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127E2" w14:textId="5D265876" w:rsidR="00E71505" w:rsidRPr="00A6627A" w:rsidRDefault="00592CC4">
      <w:pPr>
        <w:jc w:val="center"/>
        <w:rPr>
          <w:rFonts w:ascii="方正小标宋_GBK" w:eastAsia="方正小标宋_GBK" w:hAnsi="仿宋" w:hint="eastAsia"/>
          <w:sz w:val="36"/>
          <w:szCs w:val="36"/>
        </w:rPr>
      </w:pPr>
      <w:r w:rsidRPr="00A6627A">
        <w:rPr>
          <w:rFonts w:ascii="方正小标宋_GBK" w:eastAsia="方正小标宋_GBK" w:hAnsi="仿宋" w:hint="eastAsia"/>
          <w:sz w:val="36"/>
          <w:szCs w:val="36"/>
        </w:rPr>
        <w:t>202</w:t>
      </w:r>
      <w:r w:rsidR="00C01677" w:rsidRPr="00A6627A">
        <w:rPr>
          <w:rFonts w:ascii="方正小标宋_GBK" w:eastAsia="方正小标宋_GBK" w:hAnsi="仿宋" w:hint="eastAsia"/>
          <w:sz w:val="36"/>
          <w:szCs w:val="36"/>
        </w:rPr>
        <w:t>4</w:t>
      </w:r>
      <w:r w:rsidRPr="00A6627A">
        <w:rPr>
          <w:rFonts w:ascii="方正小标宋_GBK" w:eastAsia="方正小标宋_GBK" w:hAnsi="仿宋" w:hint="eastAsia"/>
          <w:sz w:val="36"/>
          <w:szCs w:val="36"/>
        </w:rPr>
        <w:t>年度盐城市盐都区高标准农田建设项目</w:t>
      </w:r>
      <w:r w:rsidR="00C01677" w:rsidRPr="00A6627A">
        <w:rPr>
          <w:rFonts w:ascii="方正小标宋_GBK" w:eastAsia="方正小标宋_GBK" w:hAnsi="仿宋" w:hint="eastAsia"/>
          <w:sz w:val="36"/>
          <w:szCs w:val="36"/>
        </w:rPr>
        <w:t xml:space="preserve">     （财政补助）</w:t>
      </w:r>
      <w:r w:rsidRPr="00A6627A">
        <w:rPr>
          <w:rFonts w:ascii="方正小标宋_GBK" w:eastAsia="方正小标宋_GBK" w:hAnsi="仿宋" w:hint="eastAsia"/>
          <w:sz w:val="36"/>
          <w:szCs w:val="36"/>
        </w:rPr>
        <w:t>涉及永久基本农田调整方案公示</w:t>
      </w:r>
    </w:p>
    <w:p w14:paraId="70F3D54D" w14:textId="3B62442E" w:rsidR="00E71505" w:rsidRPr="00A6627A" w:rsidRDefault="00000000" w:rsidP="007C4100">
      <w:pPr>
        <w:spacing w:beforeLines="150" w:before="468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为切实做好《</w:t>
      </w:r>
      <w:r w:rsidR="00C01677" w:rsidRPr="00A6627A">
        <w:rPr>
          <w:rFonts w:ascii="Times New Roman" w:eastAsia="仿宋" w:hAnsi="Times New Roman" w:cs="Times New Roman" w:hint="eastAsia"/>
          <w:spacing w:val="20"/>
          <w:sz w:val="28"/>
          <w:szCs w:val="28"/>
        </w:rPr>
        <w:t>2024</w:t>
      </w:r>
      <w:r w:rsidR="00C01677" w:rsidRPr="00A6627A">
        <w:rPr>
          <w:rFonts w:ascii="Times New Roman" w:eastAsia="仿宋" w:hAnsi="Times New Roman" w:cs="Times New Roman" w:hint="eastAsia"/>
          <w:spacing w:val="20"/>
          <w:sz w:val="28"/>
          <w:szCs w:val="28"/>
        </w:rPr>
        <w:t>年度盐城市盐都区高标准农田建设项目</w:t>
      </w:r>
      <w:bookmarkStart w:id="0" w:name="_Hlk184162201"/>
      <w:r w:rsidR="00C01677" w:rsidRPr="00A6627A">
        <w:rPr>
          <w:rFonts w:ascii="Times New Roman" w:eastAsia="仿宋" w:hAnsi="Times New Roman" w:cs="Times New Roman" w:hint="eastAsia"/>
          <w:spacing w:val="20"/>
          <w:sz w:val="28"/>
          <w:szCs w:val="28"/>
        </w:rPr>
        <w:t>（财政补助）</w:t>
      </w:r>
      <w:bookmarkEnd w:id="0"/>
      <w:r w:rsidR="00C01677" w:rsidRPr="00A6627A">
        <w:rPr>
          <w:rFonts w:ascii="Times New Roman" w:eastAsia="仿宋" w:hAnsi="Times New Roman" w:cs="Times New Roman" w:hint="eastAsia"/>
          <w:spacing w:val="20"/>
          <w:sz w:val="28"/>
          <w:szCs w:val="28"/>
        </w:rPr>
        <w:t>涉及永久基本农田调整方案</w:t>
      </w:r>
      <w:r w:rsidRPr="00A6627A">
        <w:rPr>
          <w:rFonts w:ascii="Times New Roman" w:eastAsia="仿宋" w:hAnsi="Times New Roman" w:cs="Times New Roman"/>
          <w:sz w:val="28"/>
          <w:szCs w:val="28"/>
        </w:rPr>
        <w:t>》成果编制工作，诚邀项目区内土地相关权利人参与其方案可行性的讨论，并对方案提出建设性的意见。根据《江苏省自然资源厅关于规范做好国土空间</w:t>
      </w:r>
      <w:r w:rsidR="00A86E85" w:rsidRPr="00A6627A">
        <w:rPr>
          <w:rFonts w:ascii="Times New Roman" w:eastAsia="仿宋" w:hAnsi="Times New Roman" w:cs="Times New Roman" w:hint="eastAsia"/>
          <w:sz w:val="28"/>
          <w:szCs w:val="28"/>
        </w:rPr>
        <w:t>全域</w:t>
      </w:r>
      <w:r w:rsidRPr="00A6627A">
        <w:rPr>
          <w:rFonts w:ascii="Times New Roman" w:eastAsia="仿宋" w:hAnsi="Times New Roman" w:cs="Times New Roman"/>
          <w:sz w:val="28"/>
          <w:szCs w:val="28"/>
        </w:rPr>
        <w:t>综合整治项目涉及永久基本农田调整有关工作的通知》（苏自然资发</w:t>
      </w:r>
      <w:r w:rsidR="00A86E85" w:rsidRPr="00A6627A">
        <w:rPr>
          <w:rFonts w:ascii="Times New Roman" w:eastAsia="仿宋" w:hAnsi="Times New Roman" w:cs="Times New Roman"/>
          <w:kern w:val="0"/>
          <w:sz w:val="28"/>
          <w:szCs w:val="28"/>
        </w:rPr>
        <w:t>〔</w:t>
      </w:r>
      <w:r w:rsidRPr="00A6627A">
        <w:rPr>
          <w:rFonts w:ascii="Times New Roman" w:eastAsia="仿宋" w:hAnsi="Times New Roman" w:cs="Times New Roman"/>
          <w:sz w:val="28"/>
          <w:szCs w:val="28"/>
        </w:rPr>
        <w:t>2021</w:t>
      </w:r>
      <w:r w:rsidR="00A86E85" w:rsidRPr="00A6627A">
        <w:rPr>
          <w:rFonts w:ascii="Times New Roman" w:eastAsia="仿宋" w:hAnsi="Times New Roman" w:cs="Times New Roman"/>
          <w:kern w:val="0"/>
          <w:sz w:val="28"/>
          <w:szCs w:val="28"/>
        </w:rPr>
        <w:t>〕</w:t>
      </w:r>
      <w:r w:rsidRPr="00A6627A">
        <w:rPr>
          <w:rFonts w:ascii="Times New Roman" w:eastAsia="仿宋" w:hAnsi="Times New Roman" w:cs="Times New Roman"/>
          <w:sz w:val="28"/>
          <w:szCs w:val="28"/>
        </w:rPr>
        <w:t>233</w:t>
      </w:r>
      <w:r w:rsidRPr="00A6627A">
        <w:rPr>
          <w:rFonts w:ascii="Times New Roman" w:eastAsia="仿宋" w:hAnsi="Times New Roman" w:cs="Times New Roman"/>
          <w:sz w:val="28"/>
          <w:szCs w:val="28"/>
        </w:rPr>
        <w:t>号）</w:t>
      </w:r>
      <w:r w:rsidR="00A86E85" w:rsidRPr="00A6627A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A6627A">
        <w:rPr>
          <w:rFonts w:ascii="Times New Roman" w:eastAsia="仿宋" w:hAnsi="Times New Roman" w:cs="Times New Roman"/>
          <w:sz w:val="28"/>
          <w:szCs w:val="28"/>
        </w:rPr>
        <w:t>《江苏省自然资源厅</w:t>
      </w:r>
      <w:r w:rsidR="00A86E85" w:rsidRPr="00A6627A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A6627A">
        <w:rPr>
          <w:rFonts w:ascii="Times New Roman" w:eastAsia="仿宋" w:hAnsi="Times New Roman" w:cs="Times New Roman"/>
          <w:sz w:val="28"/>
          <w:szCs w:val="28"/>
        </w:rPr>
        <w:t>江苏省农业农村厅</w:t>
      </w:r>
      <w:r w:rsidR="00A86E85" w:rsidRPr="00A6627A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Pr="00A6627A">
        <w:rPr>
          <w:rFonts w:ascii="Times New Roman" w:eastAsia="仿宋" w:hAnsi="Times New Roman" w:cs="Times New Roman"/>
          <w:sz w:val="28"/>
          <w:szCs w:val="28"/>
        </w:rPr>
        <w:t>江苏省林业局关于加强耕地保护严格耕地用途管制的通如》（苏自然资发</w:t>
      </w:r>
      <w:r w:rsidRPr="00A6627A">
        <w:rPr>
          <w:rFonts w:ascii="Times New Roman" w:eastAsia="仿宋" w:hAnsi="Times New Roman" w:cs="Times New Roman"/>
          <w:kern w:val="0"/>
          <w:sz w:val="28"/>
          <w:szCs w:val="28"/>
        </w:rPr>
        <w:t>〔</w:t>
      </w:r>
      <w:r w:rsidRPr="00A6627A">
        <w:rPr>
          <w:rFonts w:ascii="Times New Roman" w:eastAsia="仿宋" w:hAnsi="Times New Roman" w:cs="Times New Roman"/>
          <w:kern w:val="0"/>
          <w:sz w:val="28"/>
          <w:szCs w:val="28"/>
        </w:rPr>
        <w:t>2022</w:t>
      </w:r>
      <w:r w:rsidRPr="00A6627A">
        <w:rPr>
          <w:rFonts w:ascii="Times New Roman" w:eastAsia="仿宋" w:hAnsi="Times New Roman" w:cs="Times New Roman"/>
          <w:kern w:val="0"/>
          <w:sz w:val="28"/>
          <w:szCs w:val="28"/>
        </w:rPr>
        <w:t>〕</w:t>
      </w:r>
      <w:r w:rsidRPr="00A6627A">
        <w:rPr>
          <w:rFonts w:ascii="Times New Roman" w:eastAsia="仿宋" w:hAnsi="Times New Roman" w:cs="Times New Roman"/>
          <w:sz w:val="28"/>
          <w:szCs w:val="28"/>
        </w:rPr>
        <w:t>178</w:t>
      </w:r>
      <w:r w:rsidRPr="00A6627A">
        <w:rPr>
          <w:rFonts w:ascii="Times New Roman" w:eastAsia="仿宋" w:hAnsi="Times New Roman" w:cs="Times New Roman"/>
          <w:sz w:val="28"/>
          <w:szCs w:val="28"/>
        </w:rPr>
        <w:t>号）等文件要求。</w:t>
      </w:r>
      <w:r w:rsidR="00592CC4" w:rsidRPr="00A6627A">
        <w:rPr>
          <w:rFonts w:ascii="Times New Roman" w:eastAsia="仿宋" w:hAnsi="Times New Roman" w:cs="Times New Roman"/>
          <w:sz w:val="28"/>
          <w:szCs w:val="28"/>
        </w:rPr>
        <w:t>盐城市盐都区</w:t>
      </w:r>
      <w:r w:rsidRPr="00A6627A">
        <w:rPr>
          <w:rFonts w:ascii="Times New Roman" w:eastAsia="仿宋" w:hAnsi="Times New Roman" w:cs="Times New Roman"/>
          <w:sz w:val="28"/>
          <w:szCs w:val="28"/>
        </w:rPr>
        <w:t>人民政府以永久基本农田</w:t>
      </w:r>
      <w:r w:rsidR="004F30F8" w:rsidRPr="00A6627A">
        <w:rPr>
          <w:rFonts w:ascii="Times New Roman" w:eastAsia="仿宋" w:hAnsi="Times New Roman" w:cs="Times New Roman" w:hint="eastAsia"/>
          <w:sz w:val="28"/>
          <w:szCs w:val="28"/>
        </w:rPr>
        <w:t>核实处置</w:t>
      </w:r>
      <w:r w:rsidRPr="00A6627A">
        <w:rPr>
          <w:rFonts w:ascii="Times New Roman" w:eastAsia="仿宋" w:hAnsi="Times New Roman" w:cs="Times New Roman"/>
          <w:sz w:val="28"/>
          <w:szCs w:val="28"/>
        </w:rPr>
        <w:t>划定成果为依据，编制了《</w:t>
      </w:r>
      <w:r w:rsidR="00C01677" w:rsidRPr="00A6627A">
        <w:rPr>
          <w:rFonts w:ascii="Times New Roman" w:eastAsia="仿宋" w:hAnsi="Times New Roman" w:cs="Times New Roman" w:hint="eastAsia"/>
          <w:spacing w:val="20"/>
          <w:sz w:val="28"/>
          <w:szCs w:val="28"/>
        </w:rPr>
        <w:t>2024</w:t>
      </w:r>
      <w:r w:rsidR="00C01677" w:rsidRPr="00A6627A">
        <w:rPr>
          <w:rFonts w:ascii="Times New Roman" w:eastAsia="仿宋" w:hAnsi="Times New Roman" w:cs="Times New Roman" w:hint="eastAsia"/>
          <w:spacing w:val="20"/>
          <w:sz w:val="28"/>
          <w:szCs w:val="28"/>
        </w:rPr>
        <w:t>年度盐城市盐都区高标准农田建设项目（财政补助）涉及永久基本农田调整方案</w:t>
      </w:r>
      <w:r w:rsidRPr="00A6627A">
        <w:rPr>
          <w:rFonts w:ascii="Times New Roman" w:eastAsia="仿宋" w:hAnsi="Times New Roman" w:cs="Times New Roman"/>
          <w:sz w:val="28"/>
          <w:szCs w:val="28"/>
        </w:rPr>
        <w:t>》。</w:t>
      </w:r>
    </w:p>
    <w:p w14:paraId="554AE0C2" w14:textId="77777777" w:rsidR="00E71505" w:rsidRPr="00A6627A" w:rsidRDefault="00000000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A6627A">
        <w:rPr>
          <w:rFonts w:ascii="Times New Roman" w:eastAsia="仿宋" w:hAnsi="Times New Roman" w:cs="Times New Roman"/>
          <w:b/>
          <w:bCs/>
          <w:sz w:val="28"/>
          <w:szCs w:val="28"/>
        </w:rPr>
        <w:t>一、方案基本情况</w:t>
      </w:r>
    </w:p>
    <w:p w14:paraId="349D60FF" w14:textId="77777777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1.</w:t>
      </w:r>
      <w:r w:rsidRPr="00A6627A">
        <w:rPr>
          <w:rFonts w:ascii="Times New Roman" w:eastAsia="仿宋" w:hAnsi="Times New Roman" w:cs="Times New Roman"/>
          <w:sz w:val="28"/>
          <w:szCs w:val="28"/>
        </w:rPr>
        <w:t>项目区范围</w:t>
      </w:r>
    </w:p>
    <w:p w14:paraId="149EED68" w14:textId="4995E1B7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本方案项目区涉及</w:t>
      </w:r>
      <w:r w:rsidR="00647EC8" w:rsidRPr="00A6627A">
        <w:rPr>
          <w:rFonts w:ascii="Times New Roman" w:eastAsia="仿宋" w:hAnsi="Times New Roman" w:cs="Times New Roman" w:hint="eastAsia"/>
          <w:sz w:val="28"/>
          <w:szCs w:val="28"/>
        </w:rPr>
        <w:t>盐渎街道、龙冈镇、楼王镇、秦南镇、尚庄镇</w:t>
      </w:r>
      <w:r w:rsidR="00647EC8" w:rsidRPr="00A6627A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647EC8" w:rsidRPr="00A6627A">
        <w:rPr>
          <w:rFonts w:ascii="Times New Roman" w:eastAsia="仿宋" w:hAnsi="Times New Roman" w:cs="Times New Roman" w:hint="eastAsia"/>
          <w:sz w:val="28"/>
          <w:szCs w:val="28"/>
        </w:rPr>
        <w:t>个乡镇街道</w:t>
      </w:r>
      <w:r w:rsidRPr="00A6627A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30066F4C" w14:textId="77777777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2.</w:t>
      </w:r>
      <w:r w:rsidRPr="00A6627A">
        <w:rPr>
          <w:rFonts w:ascii="Times New Roman" w:eastAsia="仿宋" w:hAnsi="Times New Roman" w:cs="Times New Roman"/>
          <w:sz w:val="28"/>
          <w:szCs w:val="28"/>
        </w:rPr>
        <w:t>调出永久基本农田情况</w:t>
      </w:r>
    </w:p>
    <w:p w14:paraId="01E87926" w14:textId="554D8D9D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项目区调出永久基本农田的项目为农田基础设施建设，共调出永久基本农田面积</w:t>
      </w:r>
      <w:r w:rsidR="006C31DA" w:rsidRPr="006C31DA">
        <w:rPr>
          <w:rFonts w:ascii="Times New Roman" w:eastAsia="仿宋" w:hAnsi="Times New Roman" w:cs="Times New Roman"/>
          <w:sz w:val="30"/>
          <w:szCs w:val="30"/>
        </w:rPr>
        <w:t>6.</w:t>
      </w:r>
      <w:r w:rsidR="00F467EE">
        <w:rPr>
          <w:rFonts w:ascii="Times New Roman" w:eastAsia="仿宋" w:hAnsi="Times New Roman" w:cs="Times New Roman" w:hint="eastAsia"/>
          <w:sz w:val="30"/>
          <w:szCs w:val="30"/>
        </w:rPr>
        <w:t>3668</w:t>
      </w:r>
      <w:r w:rsidRPr="00A6627A">
        <w:rPr>
          <w:rFonts w:ascii="Times New Roman" w:eastAsia="仿宋" w:hAnsi="Times New Roman" w:cs="Times New Roman"/>
          <w:sz w:val="28"/>
          <w:szCs w:val="28"/>
        </w:rPr>
        <w:t>公顷。调出的</w:t>
      </w:r>
      <w:r w:rsidRPr="00A6627A">
        <w:rPr>
          <w:rFonts w:ascii="Times New Roman" w:eastAsia="仿宋" w:hAnsi="Times New Roman" w:cs="Times New Roman" w:hint="eastAsia"/>
          <w:sz w:val="28"/>
          <w:szCs w:val="28"/>
        </w:rPr>
        <w:t>永</w:t>
      </w:r>
      <w:r w:rsidRPr="00A6627A">
        <w:rPr>
          <w:rFonts w:ascii="Times New Roman" w:eastAsia="仿宋" w:hAnsi="Times New Roman" w:cs="Times New Roman"/>
          <w:sz w:val="28"/>
          <w:szCs w:val="28"/>
        </w:rPr>
        <w:t>久基本农田中</w:t>
      </w:r>
      <w:r w:rsidR="00647EC8" w:rsidRPr="00A6627A">
        <w:rPr>
          <w:rFonts w:ascii="Times New Roman" w:eastAsia="仿宋" w:hAnsi="Times New Roman" w:cs="Times New Roman" w:hint="eastAsia"/>
          <w:sz w:val="28"/>
          <w:szCs w:val="28"/>
        </w:rPr>
        <w:t>水田</w:t>
      </w:r>
      <w:r w:rsidR="006C31DA" w:rsidRPr="006C31DA">
        <w:rPr>
          <w:rFonts w:ascii="Times New Roman" w:eastAsia="仿宋" w:hAnsi="Times New Roman" w:cs="Times New Roman"/>
          <w:sz w:val="30"/>
          <w:szCs w:val="30"/>
        </w:rPr>
        <w:t>6.0</w:t>
      </w:r>
      <w:r w:rsidR="00F467EE">
        <w:rPr>
          <w:rFonts w:ascii="Times New Roman" w:eastAsia="仿宋" w:hAnsi="Times New Roman" w:cs="Times New Roman" w:hint="eastAsia"/>
          <w:sz w:val="30"/>
          <w:szCs w:val="30"/>
        </w:rPr>
        <w:t>941</w:t>
      </w:r>
      <w:r w:rsidR="00647EC8" w:rsidRPr="00A6627A">
        <w:rPr>
          <w:rFonts w:ascii="Times New Roman" w:eastAsia="仿宋" w:hAnsi="Times New Roman" w:cs="Times New Roman" w:hint="eastAsia"/>
          <w:sz w:val="28"/>
          <w:szCs w:val="28"/>
        </w:rPr>
        <w:t>公顷</w:t>
      </w:r>
      <w:r w:rsidRPr="00A6627A">
        <w:rPr>
          <w:rFonts w:ascii="Times New Roman" w:eastAsia="仿宋" w:hAnsi="Times New Roman" w:cs="Times New Roman"/>
          <w:sz w:val="28"/>
          <w:szCs w:val="28"/>
        </w:rPr>
        <w:t>、</w:t>
      </w:r>
      <w:r w:rsidR="00647EC8" w:rsidRPr="00A6627A">
        <w:rPr>
          <w:rFonts w:ascii="Times New Roman" w:eastAsia="仿宋" w:hAnsi="Times New Roman" w:cs="Times New Roman" w:hint="eastAsia"/>
          <w:kern w:val="0"/>
          <w:sz w:val="28"/>
          <w:szCs w:val="28"/>
        </w:rPr>
        <w:t>水浇地</w:t>
      </w:r>
      <w:r w:rsidR="006C31DA" w:rsidRPr="006C31DA">
        <w:rPr>
          <w:rFonts w:ascii="Times New Roman" w:eastAsia="仿宋" w:hAnsi="Times New Roman" w:cs="Times New Roman"/>
          <w:sz w:val="30"/>
          <w:szCs w:val="30"/>
        </w:rPr>
        <w:t>0.</w:t>
      </w:r>
      <w:r w:rsidR="00F467EE">
        <w:rPr>
          <w:rFonts w:ascii="Times New Roman" w:eastAsia="仿宋" w:hAnsi="Times New Roman" w:cs="Times New Roman" w:hint="eastAsia"/>
          <w:sz w:val="30"/>
          <w:szCs w:val="30"/>
        </w:rPr>
        <w:t>2721</w:t>
      </w:r>
      <w:r w:rsidR="00647EC8" w:rsidRPr="00A6627A">
        <w:rPr>
          <w:rFonts w:ascii="Times New Roman" w:eastAsia="仿宋" w:hAnsi="Times New Roman" w:cs="Times New Roman" w:hint="eastAsia"/>
          <w:kern w:val="0"/>
          <w:sz w:val="28"/>
          <w:szCs w:val="28"/>
        </w:rPr>
        <w:t>公顷</w:t>
      </w:r>
      <w:r w:rsidRPr="00A6627A">
        <w:rPr>
          <w:rFonts w:ascii="Times New Roman" w:eastAsia="仿宋" w:hAnsi="Times New Roman" w:cs="Times New Roman"/>
          <w:kern w:val="0"/>
          <w:sz w:val="28"/>
          <w:szCs w:val="28"/>
        </w:rPr>
        <w:t>，</w:t>
      </w:r>
      <w:r w:rsidR="00647EC8" w:rsidRPr="00A6627A">
        <w:rPr>
          <w:rFonts w:ascii="Times New Roman" w:eastAsia="仿宋" w:hAnsi="Times New Roman" w:cs="Times New Roman" w:hint="eastAsia"/>
          <w:kern w:val="0"/>
          <w:sz w:val="28"/>
          <w:szCs w:val="28"/>
        </w:rPr>
        <w:t>非耕地</w:t>
      </w:r>
      <w:r w:rsidR="004F30F8" w:rsidRPr="00A6627A">
        <w:rPr>
          <w:rFonts w:ascii="Times New Roman" w:eastAsia="仿宋" w:hAnsi="Times New Roman" w:cs="Times New Roman" w:hint="eastAsia"/>
          <w:sz w:val="30"/>
          <w:szCs w:val="30"/>
        </w:rPr>
        <w:t>0.00</w:t>
      </w:r>
      <w:r w:rsidR="00F467EE">
        <w:rPr>
          <w:rFonts w:ascii="Times New Roman" w:eastAsia="仿宋" w:hAnsi="Times New Roman" w:cs="Times New Roman" w:hint="eastAsia"/>
          <w:sz w:val="30"/>
          <w:szCs w:val="30"/>
        </w:rPr>
        <w:t>06</w:t>
      </w:r>
      <w:r w:rsidR="00647EC8" w:rsidRPr="00A6627A">
        <w:rPr>
          <w:rFonts w:ascii="Times New Roman" w:eastAsia="仿宋" w:hAnsi="Times New Roman" w:cs="Times New Roman" w:hint="eastAsia"/>
          <w:kern w:val="0"/>
          <w:sz w:val="28"/>
          <w:szCs w:val="28"/>
        </w:rPr>
        <w:t>公顷</w:t>
      </w:r>
      <w:r w:rsidR="00647EC8" w:rsidRPr="00A6627A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A6627A">
        <w:rPr>
          <w:rFonts w:ascii="Times New Roman" w:eastAsia="仿宋" w:hAnsi="Times New Roman" w:cs="Times New Roman"/>
          <w:sz w:val="28"/>
          <w:szCs w:val="28"/>
        </w:rPr>
        <w:t>耕地质量等别为六等。</w:t>
      </w:r>
      <w:r w:rsidRPr="00A6627A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4E7C65AB" w14:textId="77777777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3.</w:t>
      </w:r>
      <w:r w:rsidRPr="00A6627A">
        <w:rPr>
          <w:rFonts w:ascii="Times New Roman" w:eastAsia="仿宋" w:hAnsi="Times New Roman" w:cs="Times New Roman"/>
          <w:sz w:val="28"/>
          <w:szCs w:val="28"/>
        </w:rPr>
        <w:t>调入</w:t>
      </w:r>
      <w:r w:rsidRPr="00A6627A">
        <w:rPr>
          <w:rFonts w:ascii="Times New Roman" w:eastAsia="仿宋" w:hAnsi="Times New Roman" w:cs="Times New Roman" w:hint="eastAsia"/>
          <w:sz w:val="28"/>
          <w:szCs w:val="28"/>
        </w:rPr>
        <w:t>永</w:t>
      </w:r>
      <w:r w:rsidRPr="00A6627A">
        <w:rPr>
          <w:rFonts w:ascii="Times New Roman" w:eastAsia="仿宋" w:hAnsi="Times New Roman" w:cs="Times New Roman"/>
          <w:sz w:val="28"/>
          <w:szCs w:val="28"/>
        </w:rPr>
        <w:t>久基本农田情况</w:t>
      </w:r>
    </w:p>
    <w:p w14:paraId="15553A2D" w14:textId="6B8F842C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lastRenderedPageBreak/>
        <w:t>项目区调入永久基本农田</w:t>
      </w:r>
      <w:r w:rsidR="002D2427" w:rsidRPr="002D2427">
        <w:rPr>
          <w:rFonts w:ascii="Times New Roman" w:eastAsia="仿宋" w:hAnsi="Times New Roman" w:cs="Times New Roman"/>
          <w:sz w:val="30"/>
          <w:szCs w:val="30"/>
        </w:rPr>
        <w:t>6.</w:t>
      </w:r>
      <w:r w:rsidR="00F467EE">
        <w:rPr>
          <w:rFonts w:ascii="Times New Roman" w:eastAsia="仿宋" w:hAnsi="Times New Roman" w:cs="Times New Roman" w:hint="eastAsia"/>
          <w:sz w:val="30"/>
          <w:szCs w:val="30"/>
        </w:rPr>
        <w:t>4649</w:t>
      </w:r>
      <w:r w:rsidRPr="00A6627A">
        <w:rPr>
          <w:rFonts w:ascii="Times New Roman" w:eastAsia="仿宋" w:hAnsi="Times New Roman" w:cs="Times New Roman"/>
          <w:sz w:val="28"/>
          <w:szCs w:val="28"/>
        </w:rPr>
        <w:t>公顷，位于</w:t>
      </w:r>
      <w:r w:rsidR="00B75D05" w:rsidRPr="00A6627A">
        <w:rPr>
          <w:rFonts w:ascii="Times New Roman" w:eastAsia="仿宋" w:hAnsi="Times New Roman" w:cs="Times New Roman" w:hint="eastAsia"/>
          <w:sz w:val="28"/>
          <w:szCs w:val="28"/>
        </w:rPr>
        <w:t>盐渎街道、龙冈镇、楼王镇、秦南镇、尚庄镇</w:t>
      </w:r>
      <w:r w:rsidRPr="00A6627A">
        <w:rPr>
          <w:rFonts w:ascii="Times New Roman" w:eastAsia="仿宋" w:hAnsi="Times New Roman" w:cs="Times New Roman"/>
          <w:sz w:val="28"/>
          <w:szCs w:val="28"/>
        </w:rPr>
        <w:t>，</w:t>
      </w:r>
      <w:r w:rsidR="004F30F8" w:rsidRPr="00A6627A">
        <w:rPr>
          <w:rFonts w:ascii="Times New Roman" w:eastAsia="仿宋" w:hAnsi="Times New Roman" w:cs="Times New Roman" w:hint="eastAsia"/>
          <w:sz w:val="28"/>
          <w:szCs w:val="28"/>
        </w:rPr>
        <w:t>全部</w:t>
      </w:r>
      <w:r w:rsidRPr="00A6627A">
        <w:rPr>
          <w:rFonts w:ascii="Times New Roman" w:eastAsia="仿宋" w:hAnsi="Times New Roman" w:cs="Times New Roman"/>
          <w:sz w:val="28"/>
          <w:szCs w:val="28"/>
        </w:rPr>
        <w:t>为水田，平均耕地质量等别为六等。本项目不涉及城市周边范围。</w:t>
      </w:r>
    </w:p>
    <w:p w14:paraId="01A58DCB" w14:textId="77777777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4.</w:t>
      </w:r>
      <w:r w:rsidRPr="00A6627A">
        <w:rPr>
          <w:rFonts w:ascii="Times New Roman" w:eastAsia="仿宋" w:hAnsi="Times New Roman" w:cs="Times New Roman"/>
          <w:sz w:val="28"/>
          <w:szCs w:val="28"/>
        </w:rPr>
        <w:t>补划方案评价</w:t>
      </w:r>
    </w:p>
    <w:p w14:paraId="473D5620" w14:textId="19DB2DF0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调整后永久基本农田数量不减少，质量不降低，生态有改善，布局更加集中连片，总体保持稳定，不影响现行规划确定永久基本农田保护目标的实现，能</w:t>
      </w:r>
      <w:r w:rsidR="00A86E85" w:rsidRPr="00A6627A">
        <w:rPr>
          <w:rFonts w:ascii="Times New Roman" w:eastAsia="仿宋" w:hAnsi="Times New Roman" w:cs="Times New Roman" w:hint="eastAsia"/>
          <w:sz w:val="28"/>
          <w:szCs w:val="28"/>
        </w:rPr>
        <w:t>够</w:t>
      </w:r>
      <w:r w:rsidRPr="00A6627A">
        <w:rPr>
          <w:rFonts w:ascii="Times New Roman" w:eastAsia="仿宋" w:hAnsi="Times New Roman" w:cs="Times New Roman"/>
          <w:sz w:val="28"/>
          <w:szCs w:val="28"/>
        </w:rPr>
        <w:t>满足农业适度规模经营需要，对促进项目区经济社会可持续发展具有积极意义。</w:t>
      </w:r>
    </w:p>
    <w:p w14:paraId="171DD801" w14:textId="77777777" w:rsidR="00E71505" w:rsidRPr="00A6627A" w:rsidRDefault="00000000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A6627A">
        <w:rPr>
          <w:rFonts w:ascii="Times New Roman" w:eastAsia="仿宋" w:hAnsi="Times New Roman" w:cs="Times New Roman"/>
          <w:b/>
          <w:bCs/>
          <w:sz w:val="28"/>
          <w:szCs w:val="28"/>
        </w:rPr>
        <w:t>二、公示期限</w:t>
      </w:r>
    </w:p>
    <w:p w14:paraId="6EF45D27" w14:textId="536F064C" w:rsidR="00E71505" w:rsidRPr="00A6627A" w:rsidRDefault="00B75D05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202</w:t>
      </w:r>
      <w:r w:rsidR="00C54A92" w:rsidRPr="00A6627A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A6627A">
        <w:rPr>
          <w:rFonts w:ascii="Times New Roman" w:eastAsia="仿宋" w:hAnsi="Times New Roman" w:cs="Times New Roman"/>
          <w:sz w:val="28"/>
          <w:szCs w:val="28"/>
        </w:rPr>
        <w:t>年</w:t>
      </w:r>
      <w:r w:rsidR="00C54A92" w:rsidRPr="00A6627A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A6627A">
        <w:rPr>
          <w:rFonts w:ascii="Times New Roman" w:eastAsia="仿宋" w:hAnsi="Times New Roman" w:cs="Times New Roman"/>
          <w:sz w:val="28"/>
          <w:szCs w:val="28"/>
        </w:rPr>
        <w:t>月</w:t>
      </w:r>
      <w:r w:rsidR="00C54A92" w:rsidRPr="00A6627A"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Pr="00A6627A">
        <w:rPr>
          <w:rFonts w:ascii="Times New Roman" w:eastAsia="仿宋" w:hAnsi="Times New Roman" w:cs="Times New Roman"/>
          <w:sz w:val="28"/>
          <w:szCs w:val="28"/>
        </w:rPr>
        <w:t>日至</w:t>
      </w:r>
      <w:r w:rsidRPr="00A6627A">
        <w:rPr>
          <w:rFonts w:ascii="Times New Roman" w:eastAsia="仿宋" w:hAnsi="Times New Roman" w:cs="Times New Roman"/>
          <w:sz w:val="28"/>
          <w:szCs w:val="28"/>
        </w:rPr>
        <w:t>202</w:t>
      </w:r>
      <w:r w:rsidR="004F30F8" w:rsidRPr="00A6627A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A6627A">
        <w:rPr>
          <w:rFonts w:ascii="Times New Roman" w:eastAsia="仿宋" w:hAnsi="Times New Roman" w:cs="Times New Roman"/>
          <w:sz w:val="28"/>
          <w:szCs w:val="28"/>
        </w:rPr>
        <w:t>年</w:t>
      </w:r>
      <w:r w:rsidR="00C54A92" w:rsidRPr="00A6627A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A6627A">
        <w:rPr>
          <w:rFonts w:ascii="Times New Roman" w:eastAsia="仿宋" w:hAnsi="Times New Roman" w:cs="Times New Roman"/>
          <w:sz w:val="28"/>
          <w:szCs w:val="28"/>
        </w:rPr>
        <w:t>月</w:t>
      </w:r>
      <w:r w:rsidR="00C54A92" w:rsidRPr="00A6627A"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Pr="00A6627A">
        <w:rPr>
          <w:rFonts w:ascii="Times New Roman" w:eastAsia="仿宋" w:hAnsi="Times New Roman" w:cs="Times New Roman"/>
          <w:sz w:val="28"/>
          <w:szCs w:val="28"/>
        </w:rPr>
        <w:t>日。</w:t>
      </w:r>
    </w:p>
    <w:p w14:paraId="2FA68340" w14:textId="77777777" w:rsidR="00E71505" w:rsidRPr="00A6627A" w:rsidRDefault="00000000">
      <w:pPr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A6627A">
        <w:rPr>
          <w:rFonts w:ascii="Times New Roman" w:eastAsia="仿宋" w:hAnsi="Times New Roman" w:cs="Times New Roman"/>
          <w:b/>
          <w:bCs/>
          <w:sz w:val="28"/>
          <w:szCs w:val="28"/>
        </w:rPr>
        <w:t>三、公示反映方式</w:t>
      </w:r>
    </w:p>
    <w:p w14:paraId="2205FF40" w14:textId="3D196717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凡对本方案有疑义成异议的，请在公示期限内及时以口头或书面形式向</w:t>
      </w:r>
      <w:r w:rsidR="00AB63A9" w:rsidRPr="00A6627A">
        <w:rPr>
          <w:rFonts w:ascii="Times New Roman" w:eastAsia="仿宋" w:hAnsi="Times New Roman" w:cs="Times New Roman" w:hint="eastAsia"/>
          <w:sz w:val="28"/>
          <w:szCs w:val="28"/>
        </w:rPr>
        <w:t>盐城市自然资源和规划局盐都分局</w:t>
      </w:r>
      <w:r w:rsidRPr="00A6627A">
        <w:rPr>
          <w:rFonts w:ascii="Times New Roman" w:eastAsia="仿宋" w:hAnsi="Times New Roman" w:cs="Times New Roman"/>
          <w:sz w:val="28"/>
          <w:szCs w:val="28"/>
        </w:rPr>
        <w:t>提出。</w:t>
      </w:r>
    </w:p>
    <w:p w14:paraId="5B1DFB49" w14:textId="644F2980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联系人：</w:t>
      </w:r>
      <w:r w:rsidR="00946FA5" w:rsidRPr="00A6627A">
        <w:rPr>
          <w:rFonts w:ascii="Times New Roman" w:eastAsia="仿宋" w:hAnsi="Times New Roman" w:cs="Times New Roman" w:hint="eastAsia"/>
          <w:sz w:val="28"/>
          <w:szCs w:val="28"/>
        </w:rPr>
        <w:t>韩凤玲</w:t>
      </w:r>
    </w:p>
    <w:p w14:paraId="283E12D6" w14:textId="6A37E69D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联系电话：</w:t>
      </w:r>
      <w:r w:rsidR="00592CC4" w:rsidRPr="00A6627A">
        <w:rPr>
          <w:rFonts w:ascii="Times New Roman" w:eastAsia="仿宋" w:hAnsi="Times New Roman" w:cs="Times New Roman"/>
          <w:sz w:val="28"/>
          <w:szCs w:val="28"/>
        </w:rPr>
        <w:t>1</w:t>
      </w:r>
      <w:r w:rsidR="00946FA5" w:rsidRPr="00A6627A">
        <w:rPr>
          <w:rFonts w:ascii="Times New Roman" w:eastAsia="仿宋" w:hAnsi="Times New Roman" w:cs="Times New Roman"/>
          <w:sz w:val="28"/>
          <w:szCs w:val="28"/>
        </w:rPr>
        <w:t>3375266881</w:t>
      </w:r>
    </w:p>
    <w:p w14:paraId="7065641F" w14:textId="06CC0BBE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>接待时间</w:t>
      </w:r>
      <w:r w:rsidR="007C0AD1" w:rsidRPr="00A6627A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A6627A">
        <w:rPr>
          <w:rFonts w:ascii="Times New Roman" w:eastAsia="仿宋" w:hAnsi="Times New Roman" w:cs="Times New Roman"/>
          <w:sz w:val="28"/>
          <w:szCs w:val="28"/>
        </w:rPr>
        <w:t>工作日</w:t>
      </w:r>
      <w:r w:rsidRPr="00A6627A">
        <w:rPr>
          <w:rFonts w:ascii="Times New Roman" w:eastAsia="仿宋" w:hAnsi="Times New Roman" w:cs="Times New Roman"/>
          <w:sz w:val="28"/>
          <w:szCs w:val="28"/>
        </w:rPr>
        <w:t>8: 30-11: 30</w:t>
      </w:r>
      <w:r w:rsidRPr="00A6627A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A6627A">
        <w:rPr>
          <w:rFonts w:ascii="Times New Roman" w:eastAsia="仿宋" w:hAnsi="Times New Roman" w:cs="Times New Roman"/>
          <w:sz w:val="28"/>
          <w:szCs w:val="28"/>
        </w:rPr>
        <w:t>14:30-18: 00</w:t>
      </w:r>
    </w:p>
    <w:p w14:paraId="7CBEE4EE" w14:textId="77777777" w:rsidR="00E71505" w:rsidRPr="00A6627A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 xml:space="preserve">      </w:t>
      </w:r>
    </w:p>
    <w:p w14:paraId="42617F6A" w14:textId="1E672F18" w:rsidR="00E71505" w:rsidRPr="00A6627A" w:rsidRDefault="00000000">
      <w:pPr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 xml:space="preserve">                             </w:t>
      </w:r>
      <w:r w:rsidR="00592CC4" w:rsidRPr="00A6627A">
        <w:rPr>
          <w:rFonts w:ascii="Times New Roman" w:eastAsia="仿宋" w:hAnsi="Times New Roman" w:cs="Times New Roman" w:hint="eastAsia"/>
          <w:sz w:val="28"/>
          <w:szCs w:val="28"/>
        </w:rPr>
        <w:t>盐城市自然资源和规划局盐都分局</w:t>
      </w:r>
    </w:p>
    <w:p w14:paraId="3161D036" w14:textId="3DA4D6EB" w:rsidR="00E71505" w:rsidRDefault="00000000">
      <w:pPr>
        <w:rPr>
          <w:rFonts w:ascii="Times New Roman" w:eastAsia="仿宋" w:hAnsi="Times New Roman" w:cs="Times New Roman"/>
          <w:sz w:val="28"/>
          <w:szCs w:val="28"/>
        </w:rPr>
      </w:pPr>
      <w:r w:rsidRPr="00A6627A">
        <w:rPr>
          <w:rFonts w:ascii="Times New Roman" w:eastAsia="仿宋" w:hAnsi="Times New Roman" w:cs="Times New Roman"/>
          <w:sz w:val="28"/>
          <w:szCs w:val="28"/>
        </w:rPr>
        <w:t xml:space="preserve">                                     </w:t>
      </w:r>
      <w:r w:rsidR="00B75D05" w:rsidRPr="00A6627A">
        <w:rPr>
          <w:rFonts w:ascii="Times New Roman" w:eastAsia="仿宋" w:hAnsi="Times New Roman" w:cs="Times New Roman"/>
          <w:sz w:val="28"/>
          <w:szCs w:val="28"/>
        </w:rPr>
        <w:t>202</w:t>
      </w:r>
      <w:r w:rsidR="00A6627A" w:rsidRPr="00A6627A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A6627A">
        <w:rPr>
          <w:rFonts w:ascii="Times New Roman" w:eastAsia="仿宋" w:hAnsi="Times New Roman" w:cs="Times New Roman"/>
          <w:sz w:val="28"/>
          <w:szCs w:val="28"/>
        </w:rPr>
        <w:t>年</w:t>
      </w:r>
      <w:r w:rsidR="00A6627A" w:rsidRPr="00A6627A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A6627A">
        <w:rPr>
          <w:rFonts w:ascii="Times New Roman" w:eastAsia="仿宋" w:hAnsi="Times New Roman" w:cs="Times New Roman"/>
          <w:sz w:val="28"/>
          <w:szCs w:val="28"/>
        </w:rPr>
        <w:t>月</w:t>
      </w:r>
      <w:r w:rsidR="00A6627A" w:rsidRPr="00A6627A"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Pr="00A6627A">
        <w:rPr>
          <w:rFonts w:ascii="Times New Roman" w:eastAsia="仿宋" w:hAnsi="Times New Roman" w:cs="Times New Roman"/>
          <w:sz w:val="28"/>
          <w:szCs w:val="28"/>
        </w:rPr>
        <w:t>日</w:t>
      </w:r>
    </w:p>
    <w:sectPr w:rsidR="00E715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0E83" w14:textId="77777777" w:rsidR="00D326DC" w:rsidRDefault="00D326DC" w:rsidP="00592CC4">
      <w:r>
        <w:separator/>
      </w:r>
    </w:p>
  </w:endnote>
  <w:endnote w:type="continuationSeparator" w:id="0">
    <w:p w14:paraId="2BD60306" w14:textId="77777777" w:rsidR="00D326DC" w:rsidRDefault="00D326DC" w:rsidP="005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309434"/>
      <w:docPartObj>
        <w:docPartGallery w:val="Page Numbers (Bottom of Page)"/>
        <w:docPartUnique/>
      </w:docPartObj>
    </w:sdtPr>
    <w:sdtContent>
      <w:p w14:paraId="4ED359AE" w14:textId="125D2607" w:rsidR="006671ED" w:rsidRDefault="006671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3214502" w14:textId="77777777" w:rsidR="006671ED" w:rsidRDefault="00667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9F4F" w14:textId="77777777" w:rsidR="00D326DC" w:rsidRDefault="00D326DC" w:rsidP="00592CC4">
      <w:r>
        <w:separator/>
      </w:r>
    </w:p>
  </w:footnote>
  <w:footnote w:type="continuationSeparator" w:id="0">
    <w:p w14:paraId="6A203FC4" w14:textId="77777777" w:rsidR="00D326DC" w:rsidRDefault="00D326DC" w:rsidP="0059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E1Nzc3ZWM3ZjJkODIyMDU0OWJiM2M3NTliOTZiNGQifQ=="/>
  </w:docVars>
  <w:rsids>
    <w:rsidRoot w:val="24DA1E5C"/>
    <w:rsid w:val="00014CEB"/>
    <w:rsid w:val="0003257E"/>
    <w:rsid w:val="0009476F"/>
    <w:rsid w:val="000C265B"/>
    <w:rsid w:val="00191C8B"/>
    <w:rsid w:val="002D2427"/>
    <w:rsid w:val="004602C1"/>
    <w:rsid w:val="004F222B"/>
    <w:rsid w:val="004F30F8"/>
    <w:rsid w:val="004F45B9"/>
    <w:rsid w:val="00592CC4"/>
    <w:rsid w:val="00647EC8"/>
    <w:rsid w:val="006671ED"/>
    <w:rsid w:val="006C31DA"/>
    <w:rsid w:val="006C6BB8"/>
    <w:rsid w:val="00711993"/>
    <w:rsid w:val="007968C6"/>
    <w:rsid w:val="007C0AD1"/>
    <w:rsid w:val="007C4100"/>
    <w:rsid w:val="007F062F"/>
    <w:rsid w:val="008C51B6"/>
    <w:rsid w:val="00946FA5"/>
    <w:rsid w:val="009C388F"/>
    <w:rsid w:val="009D363F"/>
    <w:rsid w:val="00A629BF"/>
    <w:rsid w:val="00A6627A"/>
    <w:rsid w:val="00A86E85"/>
    <w:rsid w:val="00AB63A9"/>
    <w:rsid w:val="00AD546F"/>
    <w:rsid w:val="00B634B0"/>
    <w:rsid w:val="00B75D05"/>
    <w:rsid w:val="00C01677"/>
    <w:rsid w:val="00C07586"/>
    <w:rsid w:val="00C24280"/>
    <w:rsid w:val="00C25711"/>
    <w:rsid w:val="00C54A92"/>
    <w:rsid w:val="00C560D8"/>
    <w:rsid w:val="00D326DC"/>
    <w:rsid w:val="00E04D49"/>
    <w:rsid w:val="00E71505"/>
    <w:rsid w:val="00E75E79"/>
    <w:rsid w:val="00F23551"/>
    <w:rsid w:val="00F467EE"/>
    <w:rsid w:val="00F612B0"/>
    <w:rsid w:val="00F85D7D"/>
    <w:rsid w:val="00FF6EF1"/>
    <w:rsid w:val="05304CFD"/>
    <w:rsid w:val="06F20C75"/>
    <w:rsid w:val="0B1E751E"/>
    <w:rsid w:val="0E715E60"/>
    <w:rsid w:val="24DA1E5C"/>
    <w:rsid w:val="3285329C"/>
    <w:rsid w:val="3A675260"/>
    <w:rsid w:val="4C865259"/>
    <w:rsid w:val="5A573F7B"/>
    <w:rsid w:val="675C3288"/>
    <w:rsid w:val="720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CCB1411"/>
  <w15:docId w15:val="{5A30B4CB-7A5A-4728-8823-BFDC9C1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2C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92CC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92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2C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18261906509</dc:creator>
  <cp:lastModifiedBy>lll xu</cp:lastModifiedBy>
  <cp:revision>25</cp:revision>
  <cp:lastPrinted>2023-12-12T08:37:00Z</cp:lastPrinted>
  <dcterms:created xsi:type="dcterms:W3CDTF">2023-12-07T02:58:00Z</dcterms:created>
  <dcterms:modified xsi:type="dcterms:W3CDTF">2025-04-07T09:03:00Z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F3CDCE0B43654C618947299F4FDD1022_13</vt:lpwstr>
  </property>
</Properties>
</file>