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6945B">
      <w:pPr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C77036C">
      <w:pPr>
        <w:jc w:val="center"/>
        <w:rPr>
          <w:rFonts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DC28735">
      <w:pPr>
        <w:jc w:val="center"/>
        <w:rPr>
          <w:rFonts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宿迁市</w:t>
      </w:r>
      <w:r>
        <w:rPr>
          <w:rFonts w:hint="eastAsia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征地勘测</w:t>
      </w:r>
      <w:r>
        <w:rPr>
          <w:rFonts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中心定期存款项目</w:t>
      </w:r>
    </w:p>
    <w:p w14:paraId="31E14257">
      <w:pPr>
        <w:jc w:val="center"/>
        <w:rPr>
          <w:rFonts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B42E5F2">
      <w:pP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267152B">
      <w:pP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78C5B26">
      <w:pPr>
        <w:jc w:val="center"/>
        <w:rPr>
          <w:rFonts w:eastAsia="方正小标宋_GBK"/>
          <w:color w:val="000000" w:themeColor="text1"/>
          <w:sz w:val="82"/>
          <w:szCs w:val="72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82"/>
          <w:szCs w:val="72"/>
          <w14:textFill>
            <w14:solidFill>
              <w14:schemeClr w14:val="tx1"/>
            </w14:solidFill>
          </w14:textFill>
        </w:rPr>
        <w:t>比  选  文  件</w:t>
      </w:r>
    </w:p>
    <w:p w14:paraId="6958C24B">
      <w:pPr>
        <w:ind w:left="2788" w:leftChars="1118" w:hanging="440" w:hangingChars="100"/>
        <w:rPr>
          <w:rFonts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ZG</w:t>
      </w:r>
      <w:r>
        <w:rPr>
          <w:rFonts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5</w:t>
      </w:r>
      <w:r>
        <w:rPr>
          <w:rFonts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方正黑体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01</w:t>
      </w:r>
    </w:p>
    <w:p w14:paraId="092E2287">
      <w:pPr>
        <w:autoSpaceDE w:val="0"/>
        <w:autoSpaceDN w:val="0"/>
        <w:adjustRightInd w:val="0"/>
        <w:jc w:val="left"/>
        <w:rPr>
          <w:rFonts w:eastAsia="华文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E3D8A3D">
      <w:pPr>
        <w:autoSpaceDE w:val="0"/>
        <w:autoSpaceDN w:val="0"/>
        <w:adjustRightInd w:val="0"/>
        <w:jc w:val="left"/>
        <w:rPr>
          <w:rFonts w:eastAsia="华文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70A9808">
      <w:pPr>
        <w:autoSpaceDE w:val="0"/>
        <w:autoSpaceDN w:val="0"/>
        <w:adjustRightInd w:val="0"/>
        <w:jc w:val="left"/>
        <w:rPr>
          <w:rFonts w:eastAsia="华文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4C9F8AE">
      <w:pPr>
        <w:autoSpaceDE w:val="0"/>
        <w:autoSpaceDN w:val="0"/>
        <w:adjustRightInd w:val="0"/>
        <w:jc w:val="left"/>
        <w:rPr>
          <w:rFonts w:eastAsia="华文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BBF886A">
      <w:pPr>
        <w:autoSpaceDE w:val="0"/>
        <w:autoSpaceDN w:val="0"/>
        <w:adjustRightInd w:val="0"/>
        <w:jc w:val="left"/>
        <w:rPr>
          <w:rFonts w:eastAsia="华文楷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B240381">
      <w:pPr>
        <w:autoSpaceDE w:val="0"/>
        <w:autoSpaceDN w:val="0"/>
        <w:adjustRightInd w:val="0"/>
        <w:spacing w:after="156" w:afterLines="50"/>
        <w:jc w:val="center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4E94875">
      <w:pPr>
        <w:autoSpaceDE w:val="0"/>
        <w:autoSpaceDN w:val="0"/>
        <w:adjustRightInd w:val="0"/>
        <w:spacing w:after="156" w:afterLines="50" w:line="590" w:lineRule="exact"/>
        <w:jc w:val="center"/>
        <w:rPr>
          <w:rFonts w:eastAsia="方正仿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宿迁市征地勘测中心</w:t>
      </w:r>
    </w:p>
    <w:p w14:paraId="0C17E878">
      <w:pPr>
        <w:spacing w:line="700" w:lineRule="exact"/>
        <w:jc w:val="center"/>
        <w:rPr>
          <w:rFonts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40" w:right="1474" w:bottom="1440" w:left="1588" w:header="851" w:footer="992" w:gutter="0"/>
          <w:cols w:space="720" w:num="1"/>
          <w:docGrid w:type="lines" w:linePitch="312" w:charSpace="0"/>
        </w:sectPr>
      </w:pPr>
      <w:r>
        <w:rPr>
          <w:rFonts w:eastAsia="方正仿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仿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 w14:paraId="6E620F54">
      <w:pPr>
        <w:spacing w:line="520" w:lineRule="exact"/>
        <w:jc w:val="center"/>
        <w:rPr>
          <w:rFonts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OLE_LINK6"/>
      <w:r>
        <w:rPr>
          <w:rFonts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第一章  比选公告</w:t>
      </w:r>
    </w:p>
    <w:p w14:paraId="433F9074">
      <w:pPr>
        <w:spacing w:line="520" w:lineRule="exact"/>
        <w:jc w:val="center"/>
        <w:rPr>
          <w:rFonts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5C538FD">
      <w:pPr>
        <w:spacing w:line="520" w:lineRule="exact"/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OLE_LINK1"/>
      <w:bookmarkStart w:id="2" w:name="OLE_LINK4"/>
      <w:bookmarkStart w:id="3" w:name="OLE_LINK7"/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各申请人：</w:t>
      </w:r>
      <w:bookmarkStart w:id="4" w:name="EB6a83c792990144bb9d0132b58bff30d7"/>
      <w:bookmarkStart w:id="5" w:name="OLE_LINK2"/>
    </w:p>
    <w:bookmarkEnd w:id="4"/>
    <w:p w14:paraId="7EC19BCE">
      <w:pPr>
        <w:spacing w:line="520" w:lineRule="exact"/>
        <w:ind w:firstLine="552" w:firstLineChars="200"/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为推动</w:t>
      </w:r>
      <w:r>
        <w:rPr>
          <w:rFonts w:hint="eastAsia"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存量</w:t>
      </w: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资金保值增值，宿迁市</w:t>
      </w:r>
      <w:r>
        <w:rPr>
          <w:rFonts w:hint="eastAsia"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征地</w:t>
      </w: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勘测中心就</w:t>
      </w:r>
      <w:r>
        <w:rPr>
          <w:rFonts w:hint="eastAsia"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存量</w:t>
      </w: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资金定期存款项目进行公开比选，</w:t>
      </w:r>
      <w:bookmarkEnd w:id="5"/>
      <w:r>
        <w:rPr>
          <w:rFonts w:eastAsia="方正仿宋_GBK"/>
          <w:color w:val="000000" w:themeColor="text1"/>
          <w:sz w:val="28"/>
          <w:szCs w:val="28"/>
          <w:highlight w:val="white"/>
          <w:lang w:val="zh-CN"/>
          <w14:textFill>
            <w14:solidFill>
              <w14:schemeClr w14:val="tx1"/>
            </w14:solidFill>
          </w14:textFill>
        </w:rPr>
        <w:t>欢迎</w:t>
      </w:r>
      <w:r>
        <w:rPr>
          <w:rFonts w:hint="eastAsia" w:eastAsia="方正仿宋_GBK"/>
          <w:color w:val="000000" w:themeColor="text1"/>
          <w:sz w:val="28"/>
          <w:szCs w:val="28"/>
          <w:highlight w:val="white"/>
          <w:lang w:val="zh-CN"/>
          <w14:textFill>
            <w14:solidFill>
              <w14:schemeClr w14:val="tx1"/>
            </w14:solidFill>
          </w14:textFill>
        </w:rPr>
        <w:t>各商业</w:t>
      </w:r>
      <w:r>
        <w:rPr>
          <w:rFonts w:eastAsia="方正仿宋_GBK"/>
          <w:color w:val="000000" w:themeColor="text1"/>
          <w:sz w:val="28"/>
          <w:szCs w:val="28"/>
          <w:highlight w:val="white"/>
          <w:lang w:val="zh-CN"/>
          <w14:textFill>
            <w14:solidFill>
              <w14:schemeClr w14:val="tx1"/>
            </w14:solidFill>
          </w14:textFill>
        </w:rPr>
        <w:t>银行参与</w:t>
      </w: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。</w:t>
      </w:r>
      <w:bookmarkStart w:id="6" w:name="OLE_LINK3"/>
    </w:p>
    <w:p w14:paraId="58D29216">
      <w:pPr>
        <w:spacing w:line="520" w:lineRule="exact"/>
        <w:ind w:firstLine="552" w:firstLineChars="200"/>
        <w:rPr>
          <w:rFonts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一、项目概括</w:t>
      </w:r>
    </w:p>
    <w:p w14:paraId="03A8A83B">
      <w:pPr>
        <w:spacing w:line="520" w:lineRule="exact"/>
        <w:ind w:firstLine="552" w:firstLineChars="200"/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此次拟定期存储（含大额存单方式）</w:t>
      </w:r>
      <w:r>
        <w:rPr>
          <w:rFonts w:hint="eastAsia"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存量</w:t>
      </w: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6000万</w:t>
      </w: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元，存款期限</w:t>
      </w:r>
      <w:r>
        <w:rPr>
          <w:rFonts w:hint="eastAsia"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1</w:t>
      </w: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年。在宿迁市区范围内拟择优选择</w:t>
      </w:r>
      <w:r>
        <w:rPr>
          <w:rFonts w:hint="eastAsia"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家商业银行，按综合得分由高到低，分别存储3</w:t>
      </w:r>
      <w:r>
        <w:rPr>
          <w:rFonts w:hint="eastAsia"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500</w:t>
      </w: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2500</w:t>
      </w:r>
      <w:r>
        <w:rPr>
          <w:rFonts w:eastAsia="方正仿宋_GBK"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万元。如综合得分相同的，先后按保值增值能力、经营状况、安全性、服务水平得分高的依次排名。</w:t>
      </w:r>
    </w:p>
    <w:bookmarkEnd w:id="6"/>
    <w:p w14:paraId="337DB96F">
      <w:pPr>
        <w:spacing w:line="520" w:lineRule="exact"/>
        <w:ind w:firstLine="552" w:firstLineChars="200"/>
        <w:jc w:val="left"/>
        <w:rPr>
          <w:rFonts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二、比选申请人资格要求</w:t>
      </w:r>
    </w:p>
    <w:p w14:paraId="5A42B83E">
      <w:pPr>
        <w:adjustRightInd w:val="0"/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申请人须是在宿迁市区范围内的市级银行机构（每家银行的下设分支及以下机构不得参与投标），同时满足以下条件：</w:t>
      </w:r>
    </w:p>
    <w:p w14:paraId="1246D4E8">
      <w:pPr>
        <w:numPr>
          <w:ilvl w:val="0"/>
          <w:numId w:val="1"/>
        </w:numPr>
        <w:adjustRightInd w:val="0"/>
        <w:spacing w:line="520" w:lineRule="exact"/>
        <w:ind w:firstLine="552" w:firstLineChars="200"/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申请人须具有营业执照和《金融许可证》，能独立承担民事责任能力，有良好的商业信誉，健全的财务会计制度（该证明材料由申请人提供）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36018A82">
      <w:pPr>
        <w:numPr>
          <w:ilvl w:val="0"/>
          <w:numId w:val="1"/>
        </w:numPr>
        <w:adjustRightInd w:val="0"/>
        <w:spacing w:line="520" w:lineRule="exact"/>
        <w:ind w:firstLine="552" w:firstLineChars="200"/>
        <w:rPr>
          <w:rFonts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申请人须是在宿迁市存款余额在</w:t>
      </w:r>
      <w:r>
        <w:rPr>
          <w:rFonts w:hint="eastAsia"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40</w:t>
      </w:r>
      <w:r>
        <w:rPr>
          <w:rFonts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亿元及以上的银行（存款余额以人民银行宿迁市中心支行提供的202</w:t>
      </w:r>
      <w:r>
        <w:rPr>
          <w:rFonts w:hint="eastAsia"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月底统计数据为准）</w:t>
      </w:r>
      <w:r>
        <w:rPr>
          <w:rFonts w:hint="eastAsia"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2BD85E95">
      <w:pPr>
        <w:adjustRightInd w:val="0"/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三、比选文件获取</w:t>
      </w:r>
    </w:p>
    <w:p w14:paraId="59AB061C">
      <w:pPr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（一）报名时间：202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18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24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日，上午9：00—12：00；下午 14：30—1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0；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（节假日除外）</w:t>
      </w:r>
    </w:p>
    <w:p w14:paraId="23B69761">
      <w:pPr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（二）报名地点：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洪泽湖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路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887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号宿迁市自然资源和规划局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1107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室； </w:t>
      </w:r>
    </w:p>
    <w:p w14:paraId="6CFB20F7">
      <w:pPr>
        <w:adjustRightInd w:val="0"/>
        <w:spacing w:line="520" w:lineRule="exact"/>
        <w:ind w:firstLine="552" w:firstLineChars="200"/>
        <w:rPr>
          <w:rFonts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（三）领取比选文件：符合条件的银行在报名时领取招标文件；</w:t>
      </w:r>
    </w:p>
    <w:p w14:paraId="37B233B1">
      <w:pPr>
        <w:adjustRightInd w:val="0"/>
        <w:spacing w:line="520" w:lineRule="exact"/>
        <w:ind w:firstLine="552" w:firstLineChars="200"/>
        <w:rPr>
          <w:rFonts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（四）报名联系人：施卫卫  0527-843</w:t>
      </w:r>
      <w:r>
        <w:rPr>
          <w:rFonts w:hint="eastAsia"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59611</w:t>
      </w:r>
      <w:r>
        <w:rPr>
          <w:rFonts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C43DA7C">
      <w:pPr>
        <w:adjustRightInd w:val="0"/>
        <w:spacing w:line="520" w:lineRule="exact"/>
        <w:ind w:firstLine="552" w:firstLineChars="200"/>
        <w:rPr>
          <w:rFonts w:eastAsia="方正黑体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四、报名所需要的资料</w:t>
      </w:r>
    </w:p>
    <w:p w14:paraId="1592206A">
      <w:pPr>
        <w:adjustRightInd w:val="0"/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 营业执照、金融许可证复印件（加盖单位公章）；</w:t>
      </w:r>
    </w:p>
    <w:p w14:paraId="54C9088A">
      <w:pPr>
        <w:adjustRightInd w:val="0"/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 单位法人或负责人签署的授权委托书原件；</w:t>
      </w:r>
    </w:p>
    <w:p w14:paraId="60DBCC34">
      <w:pPr>
        <w:adjustRightInd w:val="0"/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 授权委托人身份证原件和复印件。</w:t>
      </w:r>
    </w:p>
    <w:p w14:paraId="3BA7C0E5">
      <w:pPr>
        <w:adjustRightInd w:val="0"/>
        <w:spacing w:line="520" w:lineRule="exact"/>
        <w:ind w:firstLine="552" w:firstLineChars="200"/>
        <w:rPr>
          <w:rFonts w:eastAsia="方正黑体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五、比选申请书接收信息</w:t>
      </w:r>
    </w:p>
    <w:p w14:paraId="60C48033">
      <w:pPr>
        <w:adjustRightInd w:val="0"/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（一）比选申请书开始接收时间：202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25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日上午9: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0；</w:t>
      </w:r>
    </w:p>
    <w:p w14:paraId="0384CA7C">
      <w:pPr>
        <w:adjustRightInd w:val="0"/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（二）比选申请书接收截止时间：202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25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0；</w:t>
      </w:r>
    </w:p>
    <w:p w14:paraId="1587A4E4">
      <w:pPr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（三）比选申请书接收地点：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洪泽湖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路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887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号宿迁市自然资源和规划局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1107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室； </w:t>
      </w:r>
    </w:p>
    <w:p w14:paraId="05373130">
      <w:pPr>
        <w:adjustRightInd w:val="0"/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（四）比选申请书接收人：</w:t>
      </w:r>
      <w:r>
        <w:rPr>
          <w:rFonts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施卫卫  0527-843</w:t>
      </w:r>
      <w:r>
        <w:rPr>
          <w:rFonts w:hint="eastAsia" w:eastAsia="方正仿宋_GBK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59611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E90849C">
      <w:pPr>
        <w:adjustRightInd w:val="0"/>
        <w:spacing w:line="520" w:lineRule="exact"/>
        <w:ind w:firstLine="552" w:firstLineChars="200"/>
        <w:rPr>
          <w:rFonts w:eastAsia="方正黑体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六、比选时间和地点</w:t>
      </w:r>
    </w:p>
    <w:p w14:paraId="49CE9E3E">
      <w:pPr>
        <w:adjustRightInd w:val="0"/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（一）比选时间：202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25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10:00</w:t>
      </w:r>
    </w:p>
    <w:p w14:paraId="3952DC6A">
      <w:pPr>
        <w:adjustRightInd w:val="0"/>
        <w:spacing w:line="520" w:lineRule="exact"/>
        <w:ind w:firstLine="552" w:firstLineChars="200"/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（二）比选地点：宿迁市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自然资源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和规划局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楼会议室。</w:t>
      </w:r>
    </w:p>
    <w:p w14:paraId="4CD6CD53">
      <w:pPr>
        <w:adjustRightInd w:val="0"/>
        <w:spacing w:line="520" w:lineRule="exact"/>
        <w:ind w:firstLine="552" w:firstLineChars="200"/>
        <w:rPr>
          <w:rFonts w:eastAsia="方正黑体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七、本次比选联系事项</w:t>
      </w:r>
    </w:p>
    <w:p w14:paraId="5D03979C">
      <w:pPr>
        <w:spacing w:line="500" w:lineRule="exact"/>
        <w:ind w:firstLine="552" w:firstLineChars="200"/>
        <w:rPr>
          <w:rFonts w:eastAsia="方正仿宋_GBK"/>
          <w:bCs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比选人：</w:t>
      </w:r>
      <w:r>
        <w:rPr>
          <w:rFonts w:eastAsia="方正仿宋_GBK"/>
          <w:bCs/>
          <w:i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宿迁市</w:t>
      </w:r>
      <w:r>
        <w:rPr>
          <w:rFonts w:hint="eastAsia" w:eastAsia="方正仿宋_GBK"/>
          <w:bCs/>
          <w:i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征地</w:t>
      </w:r>
      <w:r>
        <w:rPr>
          <w:rFonts w:eastAsia="方正仿宋_GBK"/>
          <w:bCs/>
          <w:i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勘测中心</w:t>
      </w:r>
    </w:p>
    <w:p w14:paraId="2498C628">
      <w:pPr>
        <w:spacing w:line="500" w:lineRule="exact"/>
        <w:ind w:firstLine="552" w:firstLineChars="200"/>
        <w:rPr>
          <w:rFonts w:eastAsia="方正仿宋_GBK"/>
          <w:bCs/>
          <w:i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bCs/>
          <w:i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方正仿宋_GBK"/>
          <w:bCs/>
          <w:i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施</w:t>
      </w:r>
      <w:r>
        <w:rPr>
          <w:rFonts w:eastAsia="方正仿宋_GBK"/>
          <w:bCs/>
          <w:i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卫卫</w:t>
      </w:r>
    </w:p>
    <w:p w14:paraId="6DCDB987">
      <w:pPr>
        <w:spacing w:line="500" w:lineRule="exact"/>
        <w:ind w:firstLine="552" w:firstLineChars="200"/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bCs/>
          <w:iCs/>
          <w:color w:val="000000" w:themeColor="text1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联系电话：</w:t>
      </w:r>
      <w:r>
        <w:rPr>
          <w:rFonts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0527-</w:t>
      </w:r>
      <w:r>
        <w:rPr>
          <w:rFonts w:hint="eastAsia" w:eastAsia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84359611</w:t>
      </w:r>
    </w:p>
    <w:p w14:paraId="09111AB5">
      <w:pPr>
        <w:spacing w:line="500" w:lineRule="exact"/>
        <w:ind w:firstLine="472" w:firstLineChars="200"/>
        <w:rPr>
          <w:rFonts w:eastAsia="方正黑体_GBK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D432092">
      <w:pPr>
        <w:spacing w:line="500" w:lineRule="exact"/>
        <w:ind w:firstLine="6072" w:firstLineChars="2200"/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宿迁市</w:t>
      </w:r>
      <w:r>
        <w:rPr>
          <w:rFonts w:hint="eastAsia"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征地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勘测中心</w:t>
      </w:r>
    </w:p>
    <w:p w14:paraId="102BEE30">
      <w:pPr>
        <w:spacing w:line="500" w:lineRule="exact"/>
        <w:ind w:firstLine="200"/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</w:t>
      </w:r>
      <w:r>
        <w:rPr>
          <w:rFonts w:eastAsia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End w:id="0"/>
      <w:bookmarkEnd w:id="1"/>
    </w:p>
    <w:bookmarkEnd w:id="2"/>
    <w:bookmarkEnd w:id="3"/>
    <w:p w14:paraId="54687EE1">
      <w:pPr>
        <w:pStyle w:val="4"/>
        <w:ind w:left="1441" w:right="1441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p w14:paraId="066C1C5C">
      <w:pPr>
        <w:ind w:firstLine="3204" w:firstLineChars="900"/>
        <w:rPr>
          <w:rFonts w:eastAsia="方正小标宋_GBK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</w:p>
    <w:p w14:paraId="13632ED5">
      <w:pPr>
        <w:ind w:firstLine="3204" w:firstLineChars="900"/>
        <w:rPr>
          <w:rFonts w:eastAsia="方正小标宋_GBK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</w:p>
    <w:p w14:paraId="7EAD6B24">
      <w:pPr>
        <w:ind w:firstLine="3204" w:firstLineChars="900"/>
        <w:rPr>
          <w:rFonts w:eastAsia="方正小标宋_GBK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</w:p>
    <w:p w14:paraId="5503ACED">
      <w:pPr>
        <w:pStyle w:val="2"/>
        <w:rPr>
          <w:lang w:val="zh-CN"/>
        </w:rPr>
      </w:pPr>
    </w:p>
    <w:p w14:paraId="2AED85FA">
      <w:pPr>
        <w:pStyle w:val="2"/>
        <w:rPr>
          <w:lang w:val="zh-CN"/>
        </w:rPr>
      </w:pPr>
    </w:p>
    <w:p w14:paraId="62F96A97">
      <w:pPr>
        <w:ind w:firstLine="3204" w:firstLineChars="900"/>
        <w:rPr>
          <w:rFonts w:eastAsia="方正小标宋_GBK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</w:pPr>
    </w:p>
    <w:p w14:paraId="025E69B4">
      <w:pPr>
        <w:pStyle w:val="4"/>
        <w:ind w:left="1441" w:right="144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GoBack"/>
      <w:bookmarkEnd w:id="7"/>
    </w:p>
    <w:sectPr>
      <w:footerReference r:id="rId5" w:type="default"/>
      <w:footerReference r:id="rId6" w:type="even"/>
      <w:pgSz w:w="11906" w:h="16838"/>
      <w:pgMar w:top="1928" w:right="1531" w:bottom="1814" w:left="1531" w:header="851" w:footer="1531" w:gutter="0"/>
      <w:cols w:space="0" w:num="1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163AE">
    <w:pPr>
      <w:pStyle w:val="6"/>
      <w:framePr w:wrap="around" w:vAnchor="text" w:hAnchor="margin" w:xAlign="right" w:y="1"/>
      <w:jc w:val="center"/>
      <w:rPr>
        <w:rStyle w:val="11"/>
      </w:rPr>
    </w:pPr>
  </w:p>
  <w:p w14:paraId="71D7F297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9C2AF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 w14:paraId="368E0FB7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615B3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1875" cy="712470"/>
              <wp:effectExtent l="0" t="0" r="0" b="1143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875" cy="712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C10417">
                          <w:pPr>
                            <w:pStyle w:val="6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56.1pt;width:81.25pt;mso-position-horizontal:outside;mso-position-horizontal-relative:margin;z-index:251659264;mso-width-relative:page;mso-height-relative:page;" filled="f" stroked="f" coordsize="21600,21600" o:gfxdata="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P0ctPTAAAABQEAAA8AAAAAAAAAAQAgAAAAIgAAAGRycy9kb3ducmV2LnhtbFBLAQIU&#10;ABQAAAAIAIdO4kBh4tMFMQIAAFY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C10417">
                    <w:pPr>
                      <w:pStyle w:val="6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B9806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E4E8DB"/>
    <w:multiLevelType w:val="singleLevel"/>
    <w:tmpl w:val="3BE4E8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ZjE4MWFjN2VkZmEwMTU2ODA0YmIxM2U3MDY5OWQifQ=="/>
  </w:docVars>
  <w:rsids>
    <w:rsidRoot w:val="3EA07CB3"/>
    <w:rsid w:val="00025096"/>
    <w:rsid w:val="00052D57"/>
    <w:rsid w:val="0006478C"/>
    <w:rsid w:val="000809C3"/>
    <w:rsid w:val="000B16F4"/>
    <w:rsid w:val="000B43AA"/>
    <w:rsid w:val="000C4857"/>
    <w:rsid w:val="000E51F1"/>
    <w:rsid w:val="00101C56"/>
    <w:rsid w:val="00122A08"/>
    <w:rsid w:val="0018379C"/>
    <w:rsid w:val="00202FBD"/>
    <w:rsid w:val="002231F0"/>
    <w:rsid w:val="002570AD"/>
    <w:rsid w:val="00277C10"/>
    <w:rsid w:val="002B63E3"/>
    <w:rsid w:val="00322D2A"/>
    <w:rsid w:val="00397A5C"/>
    <w:rsid w:val="003D2E6B"/>
    <w:rsid w:val="00405FA0"/>
    <w:rsid w:val="00431CC0"/>
    <w:rsid w:val="00447DFD"/>
    <w:rsid w:val="0047316B"/>
    <w:rsid w:val="004943FF"/>
    <w:rsid w:val="004D070E"/>
    <w:rsid w:val="004E774F"/>
    <w:rsid w:val="004F3F99"/>
    <w:rsid w:val="0051026D"/>
    <w:rsid w:val="00521861"/>
    <w:rsid w:val="00547738"/>
    <w:rsid w:val="005517FE"/>
    <w:rsid w:val="005732CE"/>
    <w:rsid w:val="00610840"/>
    <w:rsid w:val="006826F2"/>
    <w:rsid w:val="00695DBD"/>
    <w:rsid w:val="00711D93"/>
    <w:rsid w:val="0077635E"/>
    <w:rsid w:val="007C07BD"/>
    <w:rsid w:val="007C10AF"/>
    <w:rsid w:val="007E3A7E"/>
    <w:rsid w:val="00842F08"/>
    <w:rsid w:val="00882DD3"/>
    <w:rsid w:val="008B5417"/>
    <w:rsid w:val="008E42DF"/>
    <w:rsid w:val="008E5B6E"/>
    <w:rsid w:val="009316D2"/>
    <w:rsid w:val="00936832"/>
    <w:rsid w:val="009722F8"/>
    <w:rsid w:val="00980D4C"/>
    <w:rsid w:val="00981D09"/>
    <w:rsid w:val="00981D45"/>
    <w:rsid w:val="009A5B9B"/>
    <w:rsid w:val="009C0CBD"/>
    <w:rsid w:val="00A63283"/>
    <w:rsid w:val="00A72199"/>
    <w:rsid w:val="00AA347F"/>
    <w:rsid w:val="00AD4C31"/>
    <w:rsid w:val="00AD521C"/>
    <w:rsid w:val="00AE1577"/>
    <w:rsid w:val="00B418FF"/>
    <w:rsid w:val="00B8066F"/>
    <w:rsid w:val="00BA10D9"/>
    <w:rsid w:val="00BB54CB"/>
    <w:rsid w:val="00BD24E7"/>
    <w:rsid w:val="00C034A4"/>
    <w:rsid w:val="00C603FA"/>
    <w:rsid w:val="00C87E58"/>
    <w:rsid w:val="00CB6D30"/>
    <w:rsid w:val="00CD5025"/>
    <w:rsid w:val="00D44016"/>
    <w:rsid w:val="00D76C8F"/>
    <w:rsid w:val="00DA5C89"/>
    <w:rsid w:val="00DF1511"/>
    <w:rsid w:val="00E357A1"/>
    <w:rsid w:val="00EB53F8"/>
    <w:rsid w:val="00F42742"/>
    <w:rsid w:val="00F92786"/>
    <w:rsid w:val="00FB1678"/>
    <w:rsid w:val="00FB384F"/>
    <w:rsid w:val="02581F78"/>
    <w:rsid w:val="045457C1"/>
    <w:rsid w:val="06DE0942"/>
    <w:rsid w:val="07FB436E"/>
    <w:rsid w:val="0B444D3D"/>
    <w:rsid w:val="0BE61D1B"/>
    <w:rsid w:val="0C9A19A3"/>
    <w:rsid w:val="13FF7A53"/>
    <w:rsid w:val="1814371A"/>
    <w:rsid w:val="1CEE22C7"/>
    <w:rsid w:val="202D518A"/>
    <w:rsid w:val="27484E85"/>
    <w:rsid w:val="2CA11F15"/>
    <w:rsid w:val="2CF77A09"/>
    <w:rsid w:val="34187C7A"/>
    <w:rsid w:val="34613917"/>
    <w:rsid w:val="34C3033B"/>
    <w:rsid w:val="364C4D84"/>
    <w:rsid w:val="384373DF"/>
    <w:rsid w:val="3B5322AF"/>
    <w:rsid w:val="3EA07CB3"/>
    <w:rsid w:val="3EC2457D"/>
    <w:rsid w:val="41947FF7"/>
    <w:rsid w:val="451B0CEB"/>
    <w:rsid w:val="49081696"/>
    <w:rsid w:val="49804BB7"/>
    <w:rsid w:val="532253C9"/>
    <w:rsid w:val="53CA4621"/>
    <w:rsid w:val="54CA0FB5"/>
    <w:rsid w:val="575C4D88"/>
    <w:rsid w:val="5A9F6E67"/>
    <w:rsid w:val="5D03148C"/>
    <w:rsid w:val="5FB139BD"/>
    <w:rsid w:val="611D7A32"/>
    <w:rsid w:val="620A74DB"/>
    <w:rsid w:val="682053D4"/>
    <w:rsid w:val="69230C63"/>
    <w:rsid w:val="6BEC1471"/>
    <w:rsid w:val="6C134FBF"/>
    <w:rsid w:val="6C5D623A"/>
    <w:rsid w:val="6DA536BB"/>
    <w:rsid w:val="6FF45107"/>
    <w:rsid w:val="7372081D"/>
    <w:rsid w:val="73B0538E"/>
    <w:rsid w:val="748765BB"/>
    <w:rsid w:val="79B57CC9"/>
    <w:rsid w:val="7C7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0"/>
    <w:pPr>
      <w:snapToGrid w:val="0"/>
      <w:jc w:val="left"/>
    </w:pPr>
    <w:rPr>
      <w:sz w:val="18"/>
    </w:rPr>
  </w:style>
  <w:style w:type="paragraph" w:styleId="3">
    <w:name w:val="Body Text Indent"/>
    <w:basedOn w:val="1"/>
    <w:qFormat/>
    <w:uiPriority w:val="0"/>
    <w:pPr>
      <w:ind w:firstLine="225" w:firstLineChars="225"/>
    </w:pPr>
    <w:rPr>
      <w:rFonts w:ascii="仿宋_GB2312" w:eastAsia="仿宋_GB2312"/>
      <w:sz w:val="32"/>
    </w:rPr>
  </w:style>
  <w:style w:type="paragraph" w:styleId="4">
    <w:name w:val="Block Text"/>
    <w:basedOn w:val="1"/>
    <w:qFormat/>
    <w:uiPriority w:val="0"/>
    <w:pPr>
      <w:ind w:left="1440" w:leftChars="700" w:right="700" w:rightChars="7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font31"/>
    <w:basedOn w:val="10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6565</Words>
  <Characters>6894</Characters>
  <Lines>60</Lines>
  <Paragraphs>16</Paragraphs>
  <TotalTime>226</TotalTime>
  <ScaleCrop>false</ScaleCrop>
  <LinksUpToDate>false</LinksUpToDate>
  <CharactersWithSpaces>8008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2025-02-24T02:20:00Z</dcterms:created>
  <dc:creator>苗帅</dc:creator>
  <cp:lastModifiedBy>董子豪</cp:lastModifiedBy>
  <cp:lastPrinted>2025-03-11T02:32:00Z</cp:lastPrinted>
  <dcterms:modified xsi:type="dcterms:W3CDTF">2025-03-17T07:37:39Z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D8F566BB18B54D0CAC9459D131C90859_13</vt:lpwstr>
  </property>
  <property fmtid="{D5CDD505-2E9C-101B-9397-08002B2CF9AE}" pid="4" name="KSOTemplateDocerSaveRecord">
    <vt:lpwstr>eyJoZGlkIjoiZDRkODI5YzYzOGQzYmE5OWJjMzk0N2FlZTk5NjYwMjYiLCJ1c2VySWQiOiI0MzA0NjYwNDcifQ==</vt:lpwstr>
  </property>
</Properties>
</file>