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3C69" w:rsidRPr="007D43CE" w:rsidRDefault="003B3C69" w:rsidP="003B3C69">
      <w:pPr>
        <w:spacing w:before="100" w:beforeAutospacing="1" w:after="100" w:afterAutospacing="1"/>
        <w:jc w:val="center"/>
        <w:rPr>
          <w:rFonts w:ascii="Times New Roman" w:eastAsia="华文新魏" w:hAnsi="Times New Roman" w:cs="Times New Roman"/>
          <w:sz w:val="66"/>
          <w:szCs w:val="66"/>
        </w:rPr>
      </w:pPr>
    </w:p>
    <w:p w:rsidR="003B3C69" w:rsidRPr="007D43CE" w:rsidRDefault="003B3C69" w:rsidP="003B3C69">
      <w:pPr>
        <w:spacing w:before="100" w:beforeAutospacing="1" w:after="100" w:afterAutospacing="1"/>
        <w:jc w:val="center"/>
        <w:rPr>
          <w:rFonts w:ascii="Times New Roman" w:eastAsia="黑体" w:hAnsi="Times New Roman" w:cs="Times New Roman"/>
          <w:b/>
          <w:sz w:val="52"/>
          <w:szCs w:val="52"/>
        </w:rPr>
      </w:pPr>
    </w:p>
    <w:p w:rsidR="00BF0942" w:rsidRDefault="001F5607" w:rsidP="003B3C69">
      <w:pPr>
        <w:spacing w:before="100" w:beforeAutospacing="1" w:after="100" w:afterAutospacing="1"/>
        <w:jc w:val="center"/>
        <w:rPr>
          <w:rFonts w:ascii="Times New Roman" w:eastAsia="黑体" w:hAnsi="Times New Roman" w:cs="Times New Roman"/>
          <w:b/>
          <w:kern w:val="0"/>
          <w:sz w:val="46"/>
          <w:szCs w:val="46"/>
        </w:rPr>
      </w:pPr>
      <w:bookmarkStart w:id="0" w:name="_Toc415679303"/>
      <w:bookmarkStart w:id="1" w:name="_Toc415679414"/>
      <w:r w:rsidRPr="007D43CE">
        <w:rPr>
          <w:rFonts w:ascii="Times New Roman" w:eastAsia="黑体" w:hAnsi="Times New Roman" w:cs="Times New Roman" w:hint="eastAsia"/>
          <w:b/>
          <w:kern w:val="0"/>
          <w:sz w:val="46"/>
          <w:szCs w:val="46"/>
        </w:rPr>
        <w:t>海安市城区</w:t>
      </w:r>
      <w:r w:rsidR="001E6B5D" w:rsidRPr="007D43CE">
        <w:rPr>
          <w:rFonts w:ascii="Times New Roman" w:eastAsia="黑体" w:hAnsi="Times New Roman" w:cs="Times New Roman" w:hint="eastAsia"/>
          <w:b/>
          <w:kern w:val="0"/>
          <w:sz w:val="46"/>
          <w:szCs w:val="46"/>
        </w:rPr>
        <w:t>2019</w:t>
      </w:r>
      <w:r w:rsidR="001E6B5D" w:rsidRPr="007D43CE">
        <w:rPr>
          <w:rFonts w:ascii="Times New Roman" w:eastAsia="黑体" w:hAnsi="Times New Roman" w:cs="Times New Roman" w:hint="eastAsia"/>
          <w:b/>
          <w:kern w:val="0"/>
          <w:sz w:val="46"/>
          <w:szCs w:val="46"/>
        </w:rPr>
        <w:t>年度国有建设用地</w:t>
      </w:r>
    </w:p>
    <w:p w:rsidR="003B3C69" w:rsidRPr="007D43CE" w:rsidRDefault="003B3C69" w:rsidP="003B3C69">
      <w:pPr>
        <w:spacing w:before="100" w:beforeAutospacing="1" w:after="100" w:afterAutospacing="1"/>
        <w:jc w:val="center"/>
        <w:rPr>
          <w:rFonts w:ascii="Times New Roman" w:eastAsia="黑体" w:hAnsi="Times New Roman" w:cs="Times New Roman"/>
          <w:b/>
          <w:w w:val="94"/>
          <w:kern w:val="0"/>
          <w:sz w:val="46"/>
          <w:szCs w:val="46"/>
        </w:rPr>
      </w:pPr>
      <w:r w:rsidRPr="007D43CE">
        <w:rPr>
          <w:rFonts w:ascii="Times New Roman" w:eastAsia="黑体" w:hAnsi="Times New Roman" w:cs="Times New Roman"/>
          <w:b/>
          <w:kern w:val="0"/>
          <w:sz w:val="46"/>
          <w:szCs w:val="46"/>
        </w:rPr>
        <w:t>标定地价体系</w:t>
      </w:r>
      <w:r w:rsidR="001E6B5D" w:rsidRPr="007D43CE">
        <w:rPr>
          <w:rFonts w:ascii="Times New Roman" w:eastAsia="黑体" w:hAnsi="Times New Roman" w:cs="Times New Roman" w:hint="eastAsia"/>
          <w:b/>
          <w:kern w:val="0"/>
          <w:sz w:val="46"/>
          <w:szCs w:val="46"/>
        </w:rPr>
        <w:t>更新</w:t>
      </w:r>
      <w:r w:rsidRPr="007D43CE">
        <w:rPr>
          <w:rFonts w:ascii="Times New Roman" w:eastAsia="黑体" w:hAnsi="Times New Roman" w:cs="Times New Roman"/>
          <w:b/>
          <w:kern w:val="0"/>
          <w:sz w:val="46"/>
          <w:szCs w:val="46"/>
        </w:rPr>
        <w:t>报告</w:t>
      </w:r>
      <w:bookmarkEnd w:id="0"/>
      <w:bookmarkEnd w:id="1"/>
    </w:p>
    <w:p w:rsidR="003B3C69" w:rsidRPr="007D43CE" w:rsidRDefault="003B3C69" w:rsidP="001F5607">
      <w:pPr>
        <w:pStyle w:val="1"/>
        <w:jc w:val="center"/>
      </w:pPr>
    </w:p>
    <w:p w:rsidR="003B3C69" w:rsidRPr="007D43CE" w:rsidRDefault="003B3C69" w:rsidP="001F5607">
      <w:pPr>
        <w:pStyle w:val="1"/>
        <w:jc w:val="center"/>
      </w:pPr>
    </w:p>
    <w:p w:rsidR="003B3C69" w:rsidRPr="007D43CE" w:rsidRDefault="003B3C69" w:rsidP="001F5607">
      <w:pPr>
        <w:pStyle w:val="1"/>
        <w:jc w:val="center"/>
      </w:pPr>
    </w:p>
    <w:p w:rsidR="003B3C69" w:rsidRPr="007D43CE" w:rsidRDefault="003B3C69" w:rsidP="001F5607">
      <w:pPr>
        <w:jc w:val="center"/>
        <w:rPr>
          <w:rFonts w:ascii="Times New Roman" w:hAnsi="Times New Roman" w:cs="Times New Roman"/>
        </w:rPr>
      </w:pPr>
    </w:p>
    <w:p w:rsidR="003B3C69" w:rsidRPr="007D43CE" w:rsidRDefault="003B3C69" w:rsidP="001F5607">
      <w:pPr>
        <w:jc w:val="center"/>
        <w:rPr>
          <w:rFonts w:ascii="Times New Roman" w:hAnsi="Times New Roman" w:cs="Times New Roman"/>
        </w:rPr>
      </w:pPr>
    </w:p>
    <w:p w:rsidR="003B3C69" w:rsidRPr="007D43CE" w:rsidRDefault="003B3C69" w:rsidP="001F5607">
      <w:pPr>
        <w:jc w:val="center"/>
        <w:rPr>
          <w:rFonts w:ascii="Times New Roman" w:hAnsi="Times New Roman" w:cs="Times New Roman"/>
        </w:rPr>
      </w:pPr>
    </w:p>
    <w:p w:rsidR="003B3C69" w:rsidRPr="007D43CE" w:rsidRDefault="003B3C69" w:rsidP="001F5607">
      <w:pPr>
        <w:jc w:val="center"/>
        <w:rPr>
          <w:rFonts w:ascii="Times New Roman" w:hAnsi="Times New Roman" w:cs="Times New Roman"/>
        </w:rPr>
      </w:pPr>
    </w:p>
    <w:p w:rsidR="003B3C69" w:rsidRPr="007D43CE" w:rsidRDefault="003B3C69" w:rsidP="001F5607">
      <w:pPr>
        <w:jc w:val="center"/>
        <w:rPr>
          <w:rFonts w:ascii="Times New Roman" w:hAnsi="Times New Roman" w:cs="Times New Roman"/>
        </w:rPr>
      </w:pPr>
    </w:p>
    <w:p w:rsidR="003B3C69" w:rsidRPr="007D43CE" w:rsidRDefault="003B3C69" w:rsidP="001F5607">
      <w:pPr>
        <w:jc w:val="center"/>
        <w:rPr>
          <w:rFonts w:ascii="Times New Roman" w:hAnsi="Times New Roman" w:cs="Times New Roman"/>
        </w:rPr>
      </w:pPr>
    </w:p>
    <w:p w:rsidR="003B3C69" w:rsidRPr="007D43CE" w:rsidRDefault="003B3C69" w:rsidP="001F5607">
      <w:pPr>
        <w:jc w:val="center"/>
        <w:rPr>
          <w:rFonts w:ascii="Times New Roman" w:hAnsi="Times New Roman" w:cs="Times New Roman"/>
        </w:rPr>
      </w:pPr>
    </w:p>
    <w:p w:rsidR="003B3C69" w:rsidRPr="007D43CE" w:rsidRDefault="003B3C69" w:rsidP="001F5607">
      <w:pPr>
        <w:jc w:val="center"/>
        <w:rPr>
          <w:rFonts w:ascii="Times New Roman" w:hAnsi="Times New Roman" w:cs="Times New Roman"/>
        </w:rPr>
      </w:pPr>
    </w:p>
    <w:p w:rsidR="003B3C69" w:rsidRPr="007D43CE" w:rsidRDefault="003B3C69" w:rsidP="001F5607">
      <w:pPr>
        <w:jc w:val="center"/>
        <w:rPr>
          <w:rFonts w:ascii="Times New Roman" w:hAnsi="Times New Roman" w:cs="Times New Roman"/>
        </w:rPr>
      </w:pPr>
    </w:p>
    <w:p w:rsidR="003B3C69" w:rsidRPr="007D43CE" w:rsidRDefault="003B3C69" w:rsidP="001F5607">
      <w:pPr>
        <w:jc w:val="center"/>
        <w:rPr>
          <w:rFonts w:ascii="Times New Roman" w:hAnsi="Times New Roman" w:cs="Times New Roman"/>
        </w:rPr>
      </w:pPr>
    </w:p>
    <w:p w:rsidR="003B3C69" w:rsidRPr="007D43CE" w:rsidRDefault="003B3C69" w:rsidP="001F5607">
      <w:pPr>
        <w:jc w:val="center"/>
        <w:rPr>
          <w:rFonts w:ascii="Times New Roman" w:hAnsi="Times New Roman" w:cs="Times New Roman"/>
        </w:rPr>
      </w:pPr>
    </w:p>
    <w:p w:rsidR="003B3C69" w:rsidRPr="007D43CE" w:rsidRDefault="003B3C69" w:rsidP="001F5607">
      <w:pPr>
        <w:jc w:val="center"/>
        <w:rPr>
          <w:rFonts w:ascii="Times New Roman" w:hAnsi="Times New Roman" w:cs="Times New Roman"/>
        </w:rPr>
      </w:pPr>
    </w:p>
    <w:p w:rsidR="003B3C69" w:rsidRPr="007D43CE" w:rsidRDefault="003B3C69" w:rsidP="001F5607">
      <w:pPr>
        <w:jc w:val="center"/>
        <w:rPr>
          <w:rFonts w:ascii="Times New Roman" w:hAnsi="Times New Roman" w:cs="Times New Roman"/>
        </w:rPr>
      </w:pPr>
    </w:p>
    <w:p w:rsidR="003B3C69" w:rsidRPr="007D43CE" w:rsidRDefault="003B3C69" w:rsidP="001F5607">
      <w:pPr>
        <w:jc w:val="center"/>
        <w:rPr>
          <w:rFonts w:ascii="Times New Roman" w:hAnsi="Times New Roman" w:cs="Times New Roman"/>
        </w:rPr>
      </w:pPr>
    </w:p>
    <w:p w:rsidR="003B3C69" w:rsidRPr="007D43CE" w:rsidRDefault="003B3C69" w:rsidP="001F5607">
      <w:pPr>
        <w:jc w:val="center"/>
        <w:rPr>
          <w:rFonts w:ascii="Times New Roman" w:hAnsi="Times New Roman" w:cs="Times New Roman"/>
        </w:rPr>
      </w:pPr>
    </w:p>
    <w:p w:rsidR="003B3C69" w:rsidRPr="007D43CE" w:rsidRDefault="003B3C69" w:rsidP="001F5607">
      <w:pPr>
        <w:jc w:val="center"/>
        <w:rPr>
          <w:rFonts w:ascii="Times New Roman" w:hAnsi="Times New Roman" w:cs="Times New Roman"/>
        </w:rPr>
      </w:pPr>
    </w:p>
    <w:p w:rsidR="003B3C69" w:rsidRPr="007D43CE" w:rsidRDefault="003B3C69" w:rsidP="001F5607">
      <w:pPr>
        <w:jc w:val="center"/>
        <w:rPr>
          <w:rFonts w:ascii="Times New Roman" w:hAnsi="Times New Roman" w:cs="Times New Roman"/>
        </w:rPr>
      </w:pPr>
    </w:p>
    <w:p w:rsidR="00542D79" w:rsidRPr="007D43CE" w:rsidRDefault="00542D79" w:rsidP="001F5607">
      <w:pPr>
        <w:jc w:val="center"/>
        <w:rPr>
          <w:rFonts w:ascii="Times New Roman" w:hAnsi="Times New Roman" w:cs="Times New Roman"/>
        </w:rPr>
      </w:pPr>
    </w:p>
    <w:p w:rsidR="00542D79" w:rsidRPr="007D43CE" w:rsidRDefault="00542D79" w:rsidP="001F5607">
      <w:pPr>
        <w:jc w:val="center"/>
        <w:rPr>
          <w:rFonts w:ascii="Times New Roman" w:hAnsi="Times New Roman" w:cs="Times New Roman"/>
        </w:rPr>
      </w:pPr>
    </w:p>
    <w:p w:rsidR="003B3C69" w:rsidRPr="007D43CE" w:rsidRDefault="001F5607" w:rsidP="003B3C69">
      <w:pPr>
        <w:jc w:val="center"/>
        <w:rPr>
          <w:rFonts w:ascii="Times New Roman" w:eastAsia="黑体" w:hAnsi="Times New Roman" w:cs="Times New Roman"/>
          <w:b/>
          <w:w w:val="97"/>
          <w:kern w:val="0"/>
          <w:sz w:val="28"/>
          <w:szCs w:val="28"/>
        </w:rPr>
      </w:pPr>
      <w:r w:rsidRPr="007D43CE">
        <w:rPr>
          <w:rFonts w:ascii="Times New Roman" w:eastAsia="黑体" w:hAnsi="Times New Roman" w:cs="Times New Roman"/>
          <w:b/>
          <w:spacing w:val="229"/>
          <w:kern w:val="0"/>
          <w:sz w:val="28"/>
          <w:szCs w:val="28"/>
          <w:fitText w:val="5456" w:id="1755034114"/>
        </w:rPr>
        <w:t>海安市自然资源</w:t>
      </w:r>
      <w:r w:rsidRPr="007D43CE">
        <w:rPr>
          <w:rFonts w:ascii="Times New Roman" w:eastAsia="黑体" w:hAnsi="Times New Roman" w:cs="Times New Roman"/>
          <w:b/>
          <w:spacing w:val="1"/>
          <w:kern w:val="0"/>
          <w:sz w:val="28"/>
          <w:szCs w:val="28"/>
          <w:fitText w:val="5456" w:id="1755034114"/>
        </w:rPr>
        <w:t>局</w:t>
      </w:r>
    </w:p>
    <w:p w:rsidR="003B3C69" w:rsidRPr="007D43CE" w:rsidRDefault="003B3C69" w:rsidP="003B3C69">
      <w:pPr>
        <w:jc w:val="center"/>
        <w:rPr>
          <w:rFonts w:ascii="Times New Roman" w:eastAsia="黑体" w:hAnsi="Times New Roman" w:cs="Times New Roman"/>
          <w:b/>
          <w:kern w:val="0"/>
          <w:sz w:val="28"/>
          <w:szCs w:val="28"/>
        </w:rPr>
      </w:pPr>
      <w:r w:rsidRPr="007D43CE">
        <w:rPr>
          <w:rFonts w:ascii="Times New Roman" w:eastAsia="黑体" w:hAnsi="Times New Roman" w:cs="Times New Roman"/>
          <w:b/>
          <w:w w:val="97"/>
          <w:kern w:val="0"/>
          <w:sz w:val="28"/>
          <w:szCs w:val="28"/>
          <w:fitText w:val="5457" w:id="1755034115"/>
        </w:rPr>
        <w:t>江苏金宁达房地产评估规划测绘咨询有限公</w:t>
      </w:r>
      <w:r w:rsidRPr="007D43CE">
        <w:rPr>
          <w:rFonts w:ascii="Times New Roman" w:eastAsia="黑体" w:hAnsi="Times New Roman" w:cs="Times New Roman"/>
          <w:b/>
          <w:spacing w:val="-16"/>
          <w:w w:val="97"/>
          <w:kern w:val="0"/>
          <w:sz w:val="28"/>
          <w:szCs w:val="28"/>
          <w:fitText w:val="5457" w:id="1755034115"/>
        </w:rPr>
        <w:t>司</w:t>
      </w:r>
    </w:p>
    <w:p w:rsidR="003B3C69" w:rsidRPr="007D43CE" w:rsidRDefault="003B3C69" w:rsidP="003B3C69">
      <w:pPr>
        <w:jc w:val="center"/>
        <w:rPr>
          <w:rFonts w:ascii="Times New Roman" w:eastAsia="黑体" w:hAnsi="Times New Roman" w:cs="Times New Roman"/>
          <w:b/>
          <w:spacing w:val="229"/>
          <w:kern w:val="0"/>
          <w:sz w:val="28"/>
          <w:szCs w:val="28"/>
        </w:rPr>
      </w:pPr>
      <w:r w:rsidRPr="007D43CE">
        <w:rPr>
          <w:rFonts w:ascii="Times New Roman" w:eastAsia="黑体" w:hAnsi="Times New Roman" w:cs="Times New Roman"/>
          <w:b/>
          <w:spacing w:val="290"/>
          <w:kern w:val="0"/>
          <w:sz w:val="28"/>
          <w:szCs w:val="28"/>
          <w:fitText w:val="5456" w:id="1755034114"/>
        </w:rPr>
        <w:t>二〇</w:t>
      </w:r>
      <w:r w:rsidR="001E6B5D" w:rsidRPr="007D43CE">
        <w:rPr>
          <w:rFonts w:ascii="Times New Roman" w:eastAsia="黑体" w:hAnsi="Times New Roman" w:cs="Times New Roman"/>
          <w:b/>
          <w:spacing w:val="290"/>
          <w:kern w:val="0"/>
          <w:sz w:val="28"/>
          <w:szCs w:val="28"/>
          <w:fitText w:val="5456" w:id="1755034114"/>
        </w:rPr>
        <w:t>二〇</w:t>
      </w:r>
      <w:r w:rsidRPr="007D43CE">
        <w:rPr>
          <w:rFonts w:ascii="Times New Roman" w:eastAsia="黑体" w:hAnsi="Times New Roman" w:cs="Times New Roman"/>
          <w:b/>
          <w:spacing w:val="290"/>
          <w:kern w:val="0"/>
          <w:sz w:val="28"/>
          <w:szCs w:val="28"/>
          <w:fitText w:val="5456" w:id="1755034114"/>
        </w:rPr>
        <w:t>年</w:t>
      </w:r>
      <w:r w:rsidR="00542D79" w:rsidRPr="007D43CE">
        <w:rPr>
          <w:rFonts w:ascii="Times New Roman" w:eastAsia="黑体" w:hAnsi="Times New Roman" w:cs="Times New Roman" w:hint="eastAsia"/>
          <w:b/>
          <w:spacing w:val="290"/>
          <w:kern w:val="0"/>
          <w:sz w:val="28"/>
          <w:szCs w:val="28"/>
          <w:fitText w:val="5456" w:id="1755034114"/>
        </w:rPr>
        <w:t>六</w:t>
      </w:r>
      <w:r w:rsidRPr="007D43CE">
        <w:rPr>
          <w:rFonts w:ascii="Times New Roman" w:eastAsia="黑体" w:hAnsi="Times New Roman" w:cs="Times New Roman"/>
          <w:b/>
          <w:spacing w:val="4"/>
          <w:kern w:val="0"/>
          <w:sz w:val="28"/>
          <w:szCs w:val="28"/>
          <w:fitText w:val="5456" w:id="1755034114"/>
        </w:rPr>
        <w:t>月</w:t>
      </w:r>
    </w:p>
    <w:p w:rsidR="003B3C69" w:rsidRPr="007D43CE" w:rsidRDefault="003B3C69" w:rsidP="003B3C69">
      <w:pPr>
        <w:jc w:val="center"/>
        <w:rPr>
          <w:rFonts w:ascii="Times New Roman" w:eastAsia="黑体" w:hAnsi="Times New Roman" w:cs="Times New Roman"/>
          <w:b/>
          <w:spacing w:val="229"/>
          <w:kern w:val="0"/>
          <w:sz w:val="28"/>
          <w:szCs w:val="28"/>
        </w:rPr>
        <w:sectPr w:rsidR="003B3C69" w:rsidRPr="007D43CE" w:rsidSect="00A566FE">
          <w:headerReference w:type="default" r:id="rId9"/>
          <w:footerReference w:type="even" r:id="rId10"/>
          <w:footerReference w:type="default" r:id="rId11"/>
          <w:pgSz w:w="11906" w:h="16838"/>
          <w:pgMar w:top="1440" w:right="1800" w:bottom="1440" w:left="1800" w:header="851" w:footer="992" w:gutter="0"/>
          <w:cols w:space="720"/>
          <w:docGrid w:type="lines" w:linePitch="312"/>
        </w:sectPr>
      </w:pPr>
    </w:p>
    <w:p w:rsidR="00A830BF" w:rsidRPr="007D43CE" w:rsidRDefault="00A830BF" w:rsidP="002B5B40">
      <w:pPr>
        <w:pStyle w:val="1"/>
        <w:spacing w:afterLines="100" w:after="312"/>
        <w:jc w:val="center"/>
        <w:rPr>
          <w:rFonts w:eastAsia="黑体"/>
          <w:b w:val="0"/>
          <w:sz w:val="44"/>
          <w:szCs w:val="44"/>
        </w:rPr>
      </w:pPr>
      <w:r w:rsidRPr="007D43CE">
        <w:rPr>
          <w:rFonts w:eastAsia="黑体"/>
          <w:b w:val="0"/>
          <w:sz w:val="44"/>
          <w:szCs w:val="44"/>
        </w:rPr>
        <w:lastRenderedPageBreak/>
        <w:t>目</w:t>
      </w:r>
      <w:r w:rsidRPr="007D43CE">
        <w:rPr>
          <w:rFonts w:eastAsia="黑体"/>
          <w:b w:val="0"/>
          <w:sz w:val="44"/>
          <w:szCs w:val="44"/>
        </w:rPr>
        <w:t xml:space="preserve">  </w:t>
      </w:r>
      <w:r w:rsidRPr="007D43CE">
        <w:rPr>
          <w:rFonts w:eastAsia="黑体"/>
          <w:b w:val="0"/>
          <w:sz w:val="44"/>
          <w:szCs w:val="44"/>
        </w:rPr>
        <w:t>录</w:t>
      </w:r>
    </w:p>
    <w:p w:rsidR="009078B1" w:rsidRPr="007D43CE" w:rsidRDefault="003B3C69" w:rsidP="009078B1">
      <w:pPr>
        <w:pStyle w:val="1"/>
        <w:spacing w:line="360" w:lineRule="auto"/>
        <w:rPr>
          <w:rFonts w:eastAsiaTheme="minorEastAsia" w:cstheme="minorBidi"/>
          <w:b w:val="0"/>
          <w:bCs w:val="0"/>
          <w:spacing w:val="0"/>
          <w:szCs w:val="28"/>
        </w:rPr>
      </w:pPr>
      <w:r w:rsidRPr="007D43CE">
        <w:rPr>
          <w:b w:val="0"/>
          <w:sz w:val="36"/>
        </w:rPr>
        <w:fldChar w:fldCharType="begin"/>
      </w:r>
      <w:r w:rsidRPr="007D43CE">
        <w:rPr>
          <w:b w:val="0"/>
          <w:sz w:val="36"/>
        </w:rPr>
        <w:instrText xml:space="preserve"> TOC \o "1-2" \u </w:instrText>
      </w:r>
      <w:r w:rsidRPr="007D43CE">
        <w:rPr>
          <w:b w:val="0"/>
          <w:sz w:val="36"/>
        </w:rPr>
        <w:fldChar w:fldCharType="separate"/>
      </w:r>
      <w:r w:rsidR="009078B1" w:rsidRPr="007D43CE">
        <w:rPr>
          <w:rFonts w:hint="eastAsia"/>
          <w:szCs w:val="28"/>
        </w:rPr>
        <w:t>第一章</w:t>
      </w:r>
      <w:r w:rsidR="009078B1" w:rsidRPr="007D43CE">
        <w:rPr>
          <w:szCs w:val="28"/>
        </w:rPr>
        <w:t xml:space="preserve">  </w:t>
      </w:r>
      <w:r w:rsidR="009078B1" w:rsidRPr="007D43CE">
        <w:rPr>
          <w:rFonts w:hint="eastAsia"/>
          <w:szCs w:val="28"/>
        </w:rPr>
        <w:t>概述</w:t>
      </w:r>
      <w:r w:rsidR="009078B1" w:rsidRPr="007D43CE">
        <w:rPr>
          <w:szCs w:val="28"/>
        </w:rPr>
        <w:tab/>
      </w:r>
      <w:r w:rsidR="009078B1" w:rsidRPr="007D43CE">
        <w:rPr>
          <w:szCs w:val="28"/>
        </w:rPr>
        <w:fldChar w:fldCharType="begin"/>
      </w:r>
      <w:r w:rsidR="009078B1" w:rsidRPr="007D43CE">
        <w:rPr>
          <w:szCs w:val="28"/>
        </w:rPr>
        <w:instrText xml:space="preserve"> PAGEREF _Toc39148624 \h </w:instrText>
      </w:r>
      <w:r w:rsidR="009078B1" w:rsidRPr="007D43CE">
        <w:rPr>
          <w:szCs w:val="28"/>
        </w:rPr>
      </w:r>
      <w:r w:rsidR="009078B1" w:rsidRPr="007D43CE">
        <w:rPr>
          <w:szCs w:val="28"/>
        </w:rPr>
        <w:fldChar w:fldCharType="separate"/>
      </w:r>
      <w:r w:rsidR="009078B1" w:rsidRPr="007D43CE">
        <w:rPr>
          <w:szCs w:val="28"/>
        </w:rPr>
        <w:t>1</w:t>
      </w:r>
      <w:r w:rsidR="009078B1" w:rsidRPr="007D43CE">
        <w:rPr>
          <w:szCs w:val="28"/>
        </w:rPr>
        <w:fldChar w:fldCharType="end"/>
      </w:r>
    </w:p>
    <w:p w:rsidR="009078B1" w:rsidRPr="007D43CE" w:rsidRDefault="009078B1" w:rsidP="009078B1">
      <w:pPr>
        <w:pStyle w:val="2"/>
        <w:tabs>
          <w:tab w:val="right" w:leader="middleDot" w:pos="8296"/>
        </w:tabs>
        <w:spacing w:line="360" w:lineRule="auto"/>
        <w:rPr>
          <w:rFonts w:ascii="Times New Roman" w:hAnsi="Times New Roman"/>
          <w:noProof/>
          <w:sz w:val="28"/>
          <w:szCs w:val="28"/>
        </w:rPr>
      </w:pPr>
      <w:r w:rsidRPr="007D43CE">
        <w:rPr>
          <w:rFonts w:ascii="Times New Roman" w:eastAsia="楷体_GB2312" w:hAnsi="Times New Roman" w:cs="Times New Roman" w:hint="eastAsia"/>
          <w:noProof/>
          <w:sz w:val="28"/>
          <w:szCs w:val="28"/>
        </w:rPr>
        <w:t>第一节</w:t>
      </w:r>
      <w:r w:rsidRPr="007D43CE">
        <w:rPr>
          <w:rFonts w:ascii="Times New Roman" w:eastAsia="楷体_GB2312" w:hAnsi="Times New Roman" w:cs="Times New Roman"/>
          <w:noProof/>
          <w:sz w:val="28"/>
          <w:szCs w:val="28"/>
        </w:rPr>
        <w:t xml:space="preserve">  </w:t>
      </w:r>
      <w:r w:rsidRPr="007D43CE">
        <w:rPr>
          <w:rFonts w:ascii="Times New Roman" w:eastAsia="楷体_GB2312" w:hAnsi="Times New Roman" w:cs="Times New Roman" w:hint="eastAsia"/>
          <w:noProof/>
          <w:sz w:val="28"/>
          <w:szCs w:val="28"/>
        </w:rPr>
        <w:t>城市概况</w:t>
      </w:r>
      <w:r w:rsidRPr="007D43CE">
        <w:rPr>
          <w:rFonts w:ascii="Times New Roman" w:hAnsi="Times New Roman"/>
          <w:noProof/>
          <w:sz w:val="28"/>
          <w:szCs w:val="28"/>
        </w:rPr>
        <w:tab/>
      </w:r>
      <w:r w:rsidRPr="007D43CE">
        <w:rPr>
          <w:rFonts w:ascii="Times New Roman" w:hAnsi="Times New Roman"/>
          <w:noProof/>
          <w:sz w:val="28"/>
          <w:szCs w:val="28"/>
        </w:rPr>
        <w:fldChar w:fldCharType="begin"/>
      </w:r>
      <w:r w:rsidRPr="007D43CE">
        <w:rPr>
          <w:rFonts w:ascii="Times New Roman" w:hAnsi="Times New Roman"/>
          <w:noProof/>
          <w:sz w:val="28"/>
          <w:szCs w:val="28"/>
        </w:rPr>
        <w:instrText xml:space="preserve"> PAGEREF _Toc39148625 \h </w:instrText>
      </w:r>
      <w:r w:rsidRPr="007D43CE">
        <w:rPr>
          <w:rFonts w:ascii="Times New Roman" w:hAnsi="Times New Roman"/>
          <w:noProof/>
          <w:sz w:val="28"/>
          <w:szCs w:val="28"/>
        </w:rPr>
      </w:r>
      <w:r w:rsidRPr="007D43CE">
        <w:rPr>
          <w:rFonts w:ascii="Times New Roman" w:hAnsi="Times New Roman"/>
          <w:noProof/>
          <w:sz w:val="28"/>
          <w:szCs w:val="28"/>
        </w:rPr>
        <w:fldChar w:fldCharType="separate"/>
      </w:r>
      <w:r w:rsidRPr="007D43CE">
        <w:rPr>
          <w:rFonts w:ascii="Times New Roman" w:hAnsi="Times New Roman"/>
          <w:noProof/>
          <w:sz w:val="28"/>
          <w:szCs w:val="28"/>
        </w:rPr>
        <w:t>1</w:t>
      </w:r>
      <w:r w:rsidRPr="007D43CE">
        <w:rPr>
          <w:rFonts w:ascii="Times New Roman" w:hAnsi="Times New Roman"/>
          <w:noProof/>
          <w:sz w:val="28"/>
          <w:szCs w:val="28"/>
        </w:rPr>
        <w:fldChar w:fldCharType="end"/>
      </w:r>
    </w:p>
    <w:p w:rsidR="009078B1" w:rsidRPr="007D43CE" w:rsidRDefault="009078B1" w:rsidP="009078B1">
      <w:pPr>
        <w:pStyle w:val="2"/>
        <w:tabs>
          <w:tab w:val="right" w:leader="middleDot" w:pos="8296"/>
        </w:tabs>
        <w:spacing w:line="360" w:lineRule="auto"/>
        <w:rPr>
          <w:rFonts w:ascii="Times New Roman" w:hAnsi="Times New Roman"/>
          <w:noProof/>
          <w:sz w:val="28"/>
          <w:szCs w:val="28"/>
        </w:rPr>
      </w:pPr>
      <w:r w:rsidRPr="007D43CE">
        <w:rPr>
          <w:rFonts w:ascii="Times New Roman" w:eastAsia="楷体_GB2312" w:hAnsi="Times New Roman" w:cs="Times New Roman" w:hint="eastAsia"/>
          <w:noProof/>
          <w:sz w:val="28"/>
          <w:szCs w:val="28"/>
        </w:rPr>
        <w:t>第二节</w:t>
      </w:r>
      <w:r w:rsidRPr="007D43CE">
        <w:rPr>
          <w:rFonts w:ascii="Times New Roman" w:eastAsia="楷体_GB2312" w:hAnsi="Times New Roman" w:cs="Times New Roman"/>
          <w:noProof/>
          <w:sz w:val="28"/>
          <w:szCs w:val="28"/>
        </w:rPr>
        <w:t xml:space="preserve">  </w:t>
      </w:r>
      <w:r w:rsidRPr="007D43CE">
        <w:rPr>
          <w:rFonts w:ascii="Times New Roman" w:eastAsia="楷体_GB2312" w:hAnsi="Times New Roman" w:cs="Times New Roman" w:hint="eastAsia"/>
          <w:noProof/>
          <w:sz w:val="28"/>
          <w:szCs w:val="28"/>
        </w:rPr>
        <w:t>标定地价体系更新工作概述</w:t>
      </w:r>
      <w:r w:rsidRPr="007D43CE">
        <w:rPr>
          <w:rFonts w:ascii="Times New Roman" w:hAnsi="Times New Roman"/>
          <w:noProof/>
          <w:sz w:val="28"/>
          <w:szCs w:val="28"/>
        </w:rPr>
        <w:tab/>
      </w:r>
      <w:r w:rsidRPr="007D43CE">
        <w:rPr>
          <w:rFonts w:ascii="Times New Roman" w:hAnsi="Times New Roman"/>
          <w:noProof/>
          <w:sz w:val="28"/>
          <w:szCs w:val="28"/>
        </w:rPr>
        <w:fldChar w:fldCharType="begin"/>
      </w:r>
      <w:r w:rsidRPr="007D43CE">
        <w:rPr>
          <w:rFonts w:ascii="Times New Roman" w:hAnsi="Times New Roman"/>
          <w:noProof/>
          <w:sz w:val="28"/>
          <w:szCs w:val="28"/>
        </w:rPr>
        <w:instrText xml:space="preserve"> PAGEREF _Toc39148626 \h </w:instrText>
      </w:r>
      <w:r w:rsidRPr="007D43CE">
        <w:rPr>
          <w:rFonts w:ascii="Times New Roman" w:hAnsi="Times New Roman"/>
          <w:noProof/>
          <w:sz w:val="28"/>
          <w:szCs w:val="28"/>
        </w:rPr>
      </w:r>
      <w:r w:rsidRPr="007D43CE">
        <w:rPr>
          <w:rFonts w:ascii="Times New Roman" w:hAnsi="Times New Roman"/>
          <w:noProof/>
          <w:sz w:val="28"/>
          <w:szCs w:val="28"/>
        </w:rPr>
        <w:fldChar w:fldCharType="separate"/>
      </w:r>
      <w:r w:rsidRPr="007D43CE">
        <w:rPr>
          <w:rFonts w:ascii="Times New Roman" w:hAnsi="Times New Roman"/>
          <w:noProof/>
          <w:sz w:val="28"/>
          <w:szCs w:val="28"/>
        </w:rPr>
        <w:t>5</w:t>
      </w:r>
      <w:r w:rsidRPr="007D43CE">
        <w:rPr>
          <w:rFonts w:ascii="Times New Roman" w:hAnsi="Times New Roman"/>
          <w:noProof/>
          <w:sz w:val="28"/>
          <w:szCs w:val="28"/>
        </w:rPr>
        <w:fldChar w:fldCharType="end"/>
      </w:r>
    </w:p>
    <w:p w:rsidR="009078B1" w:rsidRPr="007D43CE" w:rsidRDefault="009078B1" w:rsidP="009078B1">
      <w:pPr>
        <w:pStyle w:val="2"/>
        <w:tabs>
          <w:tab w:val="right" w:leader="middleDot" w:pos="8296"/>
        </w:tabs>
        <w:spacing w:line="360" w:lineRule="auto"/>
        <w:rPr>
          <w:rFonts w:ascii="Times New Roman" w:hAnsi="Times New Roman"/>
          <w:noProof/>
          <w:sz w:val="28"/>
          <w:szCs w:val="28"/>
        </w:rPr>
      </w:pPr>
      <w:r w:rsidRPr="007D43CE">
        <w:rPr>
          <w:rFonts w:ascii="Times New Roman" w:eastAsia="楷体_GB2312" w:hAnsi="Times New Roman" w:cs="Times New Roman" w:hint="eastAsia"/>
          <w:noProof/>
          <w:sz w:val="28"/>
          <w:szCs w:val="28"/>
        </w:rPr>
        <w:t>第三节</w:t>
      </w:r>
      <w:r w:rsidRPr="007D43CE">
        <w:rPr>
          <w:rFonts w:ascii="Times New Roman" w:eastAsia="楷体_GB2312" w:hAnsi="Times New Roman" w:cs="Times New Roman"/>
          <w:noProof/>
          <w:sz w:val="28"/>
          <w:szCs w:val="28"/>
        </w:rPr>
        <w:t xml:space="preserve">  2019</w:t>
      </w:r>
      <w:r w:rsidRPr="007D43CE">
        <w:rPr>
          <w:rFonts w:ascii="Times New Roman" w:eastAsia="楷体_GB2312" w:hAnsi="Times New Roman" w:cs="Times New Roman" w:hint="eastAsia"/>
          <w:noProof/>
          <w:sz w:val="28"/>
          <w:szCs w:val="28"/>
        </w:rPr>
        <w:t>年度土地市场及房地产市场状况分析</w:t>
      </w:r>
      <w:r w:rsidRPr="007D43CE">
        <w:rPr>
          <w:rFonts w:ascii="Times New Roman" w:hAnsi="Times New Roman"/>
          <w:noProof/>
          <w:sz w:val="28"/>
          <w:szCs w:val="28"/>
        </w:rPr>
        <w:tab/>
      </w:r>
      <w:r w:rsidRPr="007D43CE">
        <w:rPr>
          <w:rFonts w:ascii="Times New Roman" w:hAnsi="Times New Roman"/>
          <w:noProof/>
          <w:sz w:val="28"/>
          <w:szCs w:val="28"/>
        </w:rPr>
        <w:fldChar w:fldCharType="begin"/>
      </w:r>
      <w:r w:rsidRPr="007D43CE">
        <w:rPr>
          <w:rFonts w:ascii="Times New Roman" w:hAnsi="Times New Roman"/>
          <w:noProof/>
          <w:sz w:val="28"/>
          <w:szCs w:val="28"/>
        </w:rPr>
        <w:instrText xml:space="preserve"> PAGEREF _Toc39148627 \h </w:instrText>
      </w:r>
      <w:r w:rsidRPr="007D43CE">
        <w:rPr>
          <w:rFonts w:ascii="Times New Roman" w:hAnsi="Times New Roman"/>
          <w:noProof/>
          <w:sz w:val="28"/>
          <w:szCs w:val="28"/>
        </w:rPr>
      </w:r>
      <w:r w:rsidRPr="007D43CE">
        <w:rPr>
          <w:rFonts w:ascii="Times New Roman" w:hAnsi="Times New Roman"/>
          <w:noProof/>
          <w:sz w:val="28"/>
          <w:szCs w:val="28"/>
        </w:rPr>
        <w:fldChar w:fldCharType="separate"/>
      </w:r>
      <w:r w:rsidRPr="007D43CE">
        <w:rPr>
          <w:rFonts w:ascii="Times New Roman" w:hAnsi="Times New Roman"/>
          <w:noProof/>
          <w:sz w:val="28"/>
          <w:szCs w:val="28"/>
        </w:rPr>
        <w:t>9</w:t>
      </w:r>
      <w:r w:rsidRPr="007D43CE">
        <w:rPr>
          <w:rFonts w:ascii="Times New Roman" w:hAnsi="Times New Roman"/>
          <w:noProof/>
          <w:sz w:val="28"/>
          <w:szCs w:val="28"/>
        </w:rPr>
        <w:fldChar w:fldCharType="end"/>
      </w:r>
    </w:p>
    <w:p w:rsidR="009078B1" w:rsidRPr="007D43CE" w:rsidRDefault="009078B1" w:rsidP="009078B1">
      <w:pPr>
        <w:pStyle w:val="1"/>
        <w:spacing w:line="360" w:lineRule="auto"/>
        <w:rPr>
          <w:rFonts w:eastAsiaTheme="minorEastAsia" w:cstheme="minorBidi"/>
          <w:b w:val="0"/>
          <w:bCs w:val="0"/>
          <w:spacing w:val="0"/>
          <w:szCs w:val="28"/>
        </w:rPr>
      </w:pPr>
      <w:r w:rsidRPr="007D43CE">
        <w:rPr>
          <w:rFonts w:hint="eastAsia"/>
          <w:szCs w:val="28"/>
        </w:rPr>
        <w:t>第二章</w:t>
      </w:r>
      <w:r w:rsidRPr="007D43CE">
        <w:rPr>
          <w:szCs w:val="28"/>
        </w:rPr>
        <w:t xml:space="preserve">  </w:t>
      </w:r>
      <w:r w:rsidRPr="007D43CE">
        <w:rPr>
          <w:rFonts w:hint="eastAsia"/>
          <w:szCs w:val="28"/>
        </w:rPr>
        <w:t>标定地价体系的维护与更新</w:t>
      </w:r>
      <w:r w:rsidRPr="007D43CE">
        <w:rPr>
          <w:szCs w:val="28"/>
        </w:rPr>
        <w:tab/>
      </w:r>
      <w:r w:rsidRPr="007D43CE">
        <w:rPr>
          <w:szCs w:val="28"/>
        </w:rPr>
        <w:fldChar w:fldCharType="begin"/>
      </w:r>
      <w:r w:rsidRPr="007D43CE">
        <w:rPr>
          <w:szCs w:val="28"/>
        </w:rPr>
        <w:instrText xml:space="preserve"> PAGEREF _Toc39148628 \h </w:instrText>
      </w:r>
      <w:r w:rsidRPr="007D43CE">
        <w:rPr>
          <w:szCs w:val="28"/>
        </w:rPr>
      </w:r>
      <w:r w:rsidRPr="007D43CE">
        <w:rPr>
          <w:szCs w:val="28"/>
        </w:rPr>
        <w:fldChar w:fldCharType="separate"/>
      </w:r>
      <w:r w:rsidRPr="007D43CE">
        <w:rPr>
          <w:szCs w:val="28"/>
        </w:rPr>
        <w:t>14</w:t>
      </w:r>
      <w:r w:rsidRPr="007D43CE">
        <w:rPr>
          <w:szCs w:val="28"/>
        </w:rPr>
        <w:fldChar w:fldCharType="end"/>
      </w:r>
    </w:p>
    <w:p w:rsidR="009078B1" w:rsidRPr="007D43CE" w:rsidRDefault="009078B1" w:rsidP="009078B1">
      <w:pPr>
        <w:pStyle w:val="2"/>
        <w:tabs>
          <w:tab w:val="right" w:leader="middleDot" w:pos="8296"/>
        </w:tabs>
        <w:spacing w:line="360" w:lineRule="auto"/>
        <w:rPr>
          <w:rFonts w:ascii="Times New Roman" w:hAnsi="Times New Roman"/>
          <w:noProof/>
          <w:sz w:val="28"/>
          <w:szCs w:val="28"/>
        </w:rPr>
      </w:pPr>
      <w:r w:rsidRPr="007D43CE">
        <w:rPr>
          <w:rFonts w:ascii="Times New Roman" w:eastAsia="楷体_GB2312" w:hAnsi="Times New Roman" w:cs="Times New Roman" w:hint="eastAsia"/>
          <w:noProof/>
          <w:sz w:val="28"/>
          <w:szCs w:val="28"/>
        </w:rPr>
        <w:t>第一节</w:t>
      </w:r>
      <w:r w:rsidRPr="007D43CE">
        <w:rPr>
          <w:rFonts w:ascii="Times New Roman" w:eastAsia="楷体_GB2312" w:hAnsi="Times New Roman" w:cs="Times New Roman"/>
          <w:noProof/>
          <w:sz w:val="28"/>
          <w:szCs w:val="28"/>
        </w:rPr>
        <w:t xml:space="preserve">  </w:t>
      </w:r>
      <w:r w:rsidRPr="007D43CE">
        <w:rPr>
          <w:rFonts w:ascii="Times New Roman" w:eastAsia="楷体_GB2312" w:hAnsi="Times New Roman" w:cs="Times New Roman" w:hint="eastAsia"/>
          <w:noProof/>
          <w:sz w:val="28"/>
          <w:szCs w:val="28"/>
        </w:rPr>
        <w:t>公示范围的确定</w:t>
      </w:r>
      <w:r w:rsidRPr="007D43CE">
        <w:rPr>
          <w:rFonts w:ascii="Times New Roman" w:hAnsi="Times New Roman"/>
          <w:noProof/>
          <w:sz w:val="28"/>
          <w:szCs w:val="28"/>
        </w:rPr>
        <w:tab/>
      </w:r>
      <w:r w:rsidRPr="007D43CE">
        <w:rPr>
          <w:rFonts w:ascii="Times New Roman" w:hAnsi="Times New Roman"/>
          <w:noProof/>
          <w:sz w:val="28"/>
          <w:szCs w:val="28"/>
        </w:rPr>
        <w:fldChar w:fldCharType="begin"/>
      </w:r>
      <w:r w:rsidRPr="007D43CE">
        <w:rPr>
          <w:rFonts w:ascii="Times New Roman" w:hAnsi="Times New Roman"/>
          <w:noProof/>
          <w:sz w:val="28"/>
          <w:szCs w:val="28"/>
        </w:rPr>
        <w:instrText xml:space="preserve"> PAGEREF _Toc39148629 \h </w:instrText>
      </w:r>
      <w:r w:rsidRPr="007D43CE">
        <w:rPr>
          <w:rFonts w:ascii="Times New Roman" w:hAnsi="Times New Roman"/>
          <w:noProof/>
          <w:sz w:val="28"/>
          <w:szCs w:val="28"/>
        </w:rPr>
      </w:r>
      <w:r w:rsidRPr="007D43CE">
        <w:rPr>
          <w:rFonts w:ascii="Times New Roman" w:hAnsi="Times New Roman"/>
          <w:noProof/>
          <w:sz w:val="28"/>
          <w:szCs w:val="28"/>
        </w:rPr>
        <w:fldChar w:fldCharType="separate"/>
      </w:r>
      <w:r w:rsidRPr="007D43CE">
        <w:rPr>
          <w:rFonts w:ascii="Times New Roman" w:hAnsi="Times New Roman"/>
          <w:noProof/>
          <w:sz w:val="28"/>
          <w:szCs w:val="28"/>
        </w:rPr>
        <w:t>14</w:t>
      </w:r>
      <w:r w:rsidRPr="007D43CE">
        <w:rPr>
          <w:rFonts w:ascii="Times New Roman" w:hAnsi="Times New Roman"/>
          <w:noProof/>
          <w:sz w:val="28"/>
          <w:szCs w:val="28"/>
        </w:rPr>
        <w:fldChar w:fldCharType="end"/>
      </w:r>
    </w:p>
    <w:p w:rsidR="009078B1" w:rsidRPr="007D43CE" w:rsidRDefault="009078B1" w:rsidP="009078B1">
      <w:pPr>
        <w:pStyle w:val="2"/>
        <w:tabs>
          <w:tab w:val="right" w:leader="middleDot" w:pos="8296"/>
        </w:tabs>
        <w:spacing w:line="360" w:lineRule="auto"/>
        <w:rPr>
          <w:rFonts w:ascii="Times New Roman" w:hAnsi="Times New Roman"/>
          <w:noProof/>
          <w:sz w:val="28"/>
          <w:szCs w:val="28"/>
        </w:rPr>
      </w:pPr>
      <w:r w:rsidRPr="007D43CE">
        <w:rPr>
          <w:rFonts w:ascii="Times New Roman" w:eastAsia="楷体_GB2312" w:hAnsi="Times New Roman" w:cs="Times New Roman" w:hint="eastAsia"/>
          <w:noProof/>
          <w:sz w:val="28"/>
          <w:szCs w:val="28"/>
        </w:rPr>
        <w:t>第二节</w:t>
      </w:r>
      <w:r w:rsidRPr="007D43CE">
        <w:rPr>
          <w:rFonts w:ascii="Times New Roman" w:eastAsia="楷体_GB2312" w:hAnsi="Times New Roman" w:cs="Times New Roman"/>
          <w:noProof/>
          <w:sz w:val="28"/>
          <w:szCs w:val="28"/>
        </w:rPr>
        <w:t xml:space="preserve">  </w:t>
      </w:r>
      <w:r w:rsidRPr="007D43CE">
        <w:rPr>
          <w:rFonts w:ascii="Times New Roman" w:eastAsia="楷体_GB2312" w:hAnsi="Times New Roman" w:cs="Times New Roman" w:hint="eastAsia"/>
          <w:noProof/>
          <w:sz w:val="28"/>
          <w:szCs w:val="28"/>
        </w:rPr>
        <w:t>标定区域更新</w:t>
      </w:r>
      <w:r w:rsidRPr="007D43CE">
        <w:rPr>
          <w:rFonts w:ascii="Times New Roman" w:hAnsi="Times New Roman"/>
          <w:noProof/>
          <w:sz w:val="28"/>
          <w:szCs w:val="28"/>
        </w:rPr>
        <w:tab/>
      </w:r>
      <w:r w:rsidRPr="007D43CE">
        <w:rPr>
          <w:rFonts w:ascii="Times New Roman" w:hAnsi="Times New Roman"/>
          <w:noProof/>
          <w:sz w:val="28"/>
          <w:szCs w:val="28"/>
        </w:rPr>
        <w:fldChar w:fldCharType="begin"/>
      </w:r>
      <w:r w:rsidRPr="007D43CE">
        <w:rPr>
          <w:rFonts w:ascii="Times New Roman" w:hAnsi="Times New Roman"/>
          <w:noProof/>
          <w:sz w:val="28"/>
          <w:szCs w:val="28"/>
        </w:rPr>
        <w:instrText xml:space="preserve"> PAGEREF _Toc39148630 \h </w:instrText>
      </w:r>
      <w:r w:rsidRPr="007D43CE">
        <w:rPr>
          <w:rFonts w:ascii="Times New Roman" w:hAnsi="Times New Roman"/>
          <w:noProof/>
          <w:sz w:val="28"/>
          <w:szCs w:val="28"/>
        </w:rPr>
      </w:r>
      <w:r w:rsidRPr="007D43CE">
        <w:rPr>
          <w:rFonts w:ascii="Times New Roman" w:hAnsi="Times New Roman"/>
          <w:noProof/>
          <w:sz w:val="28"/>
          <w:szCs w:val="28"/>
        </w:rPr>
        <w:fldChar w:fldCharType="separate"/>
      </w:r>
      <w:r w:rsidRPr="007D43CE">
        <w:rPr>
          <w:rFonts w:ascii="Times New Roman" w:hAnsi="Times New Roman"/>
          <w:noProof/>
          <w:sz w:val="28"/>
          <w:szCs w:val="28"/>
        </w:rPr>
        <w:t>16</w:t>
      </w:r>
      <w:r w:rsidRPr="007D43CE">
        <w:rPr>
          <w:rFonts w:ascii="Times New Roman" w:hAnsi="Times New Roman"/>
          <w:noProof/>
          <w:sz w:val="28"/>
          <w:szCs w:val="28"/>
        </w:rPr>
        <w:fldChar w:fldCharType="end"/>
      </w:r>
    </w:p>
    <w:p w:rsidR="009078B1" w:rsidRPr="007D43CE" w:rsidRDefault="009078B1" w:rsidP="009078B1">
      <w:pPr>
        <w:pStyle w:val="2"/>
        <w:tabs>
          <w:tab w:val="right" w:leader="middleDot" w:pos="8296"/>
        </w:tabs>
        <w:spacing w:line="360" w:lineRule="auto"/>
        <w:rPr>
          <w:rFonts w:ascii="Times New Roman" w:hAnsi="Times New Roman"/>
          <w:noProof/>
          <w:sz w:val="28"/>
          <w:szCs w:val="28"/>
        </w:rPr>
      </w:pPr>
      <w:r w:rsidRPr="007D43CE">
        <w:rPr>
          <w:rFonts w:ascii="Times New Roman" w:eastAsia="楷体_GB2312" w:hAnsi="Times New Roman" w:cs="Times New Roman" w:hint="eastAsia"/>
          <w:noProof/>
          <w:sz w:val="28"/>
          <w:szCs w:val="28"/>
        </w:rPr>
        <w:t>第三节</w:t>
      </w:r>
      <w:r w:rsidRPr="007D43CE">
        <w:rPr>
          <w:rFonts w:ascii="Times New Roman" w:eastAsia="楷体_GB2312" w:hAnsi="Times New Roman" w:cs="Times New Roman"/>
          <w:noProof/>
          <w:sz w:val="28"/>
          <w:szCs w:val="28"/>
        </w:rPr>
        <w:t xml:space="preserve">  </w:t>
      </w:r>
      <w:r w:rsidRPr="007D43CE">
        <w:rPr>
          <w:rFonts w:ascii="Times New Roman" w:eastAsia="楷体_GB2312" w:hAnsi="Times New Roman" w:cs="Times New Roman" w:hint="eastAsia"/>
          <w:noProof/>
          <w:sz w:val="28"/>
          <w:szCs w:val="28"/>
        </w:rPr>
        <w:t>标准宗地更新</w:t>
      </w:r>
      <w:r w:rsidRPr="007D43CE">
        <w:rPr>
          <w:rFonts w:ascii="Times New Roman" w:hAnsi="Times New Roman"/>
          <w:noProof/>
          <w:sz w:val="28"/>
          <w:szCs w:val="28"/>
        </w:rPr>
        <w:tab/>
      </w:r>
      <w:r w:rsidRPr="007D43CE">
        <w:rPr>
          <w:rFonts w:ascii="Times New Roman" w:hAnsi="Times New Roman"/>
          <w:noProof/>
          <w:sz w:val="28"/>
          <w:szCs w:val="28"/>
        </w:rPr>
        <w:fldChar w:fldCharType="begin"/>
      </w:r>
      <w:r w:rsidRPr="007D43CE">
        <w:rPr>
          <w:rFonts w:ascii="Times New Roman" w:hAnsi="Times New Roman"/>
          <w:noProof/>
          <w:sz w:val="28"/>
          <w:szCs w:val="28"/>
        </w:rPr>
        <w:instrText xml:space="preserve"> PAGEREF _Toc39148631 \h </w:instrText>
      </w:r>
      <w:r w:rsidRPr="007D43CE">
        <w:rPr>
          <w:rFonts w:ascii="Times New Roman" w:hAnsi="Times New Roman"/>
          <w:noProof/>
          <w:sz w:val="28"/>
          <w:szCs w:val="28"/>
        </w:rPr>
      </w:r>
      <w:r w:rsidRPr="007D43CE">
        <w:rPr>
          <w:rFonts w:ascii="Times New Roman" w:hAnsi="Times New Roman"/>
          <w:noProof/>
          <w:sz w:val="28"/>
          <w:szCs w:val="28"/>
        </w:rPr>
        <w:fldChar w:fldCharType="separate"/>
      </w:r>
      <w:r w:rsidRPr="007D43CE">
        <w:rPr>
          <w:rFonts w:ascii="Times New Roman" w:hAnsi="Times New Roman"/>
          <w:noProof/>
          <w:sz w:val="28"/>
          <w:szCs w:val="28"/>
        </w:rPr>
        <w:t>22</w:t>
      </w:r>
      <w:r w:rsidRPr="007D43CE">
        <w:rPr>
          <w:rFonts w:ascii="Times New Roman" w:hAnsi="Times New Roman"/>
          <w:noProof/>
          <w:sz w:val="28"/>
          <w:szCs w:val="28"/>
        </w:rPr>
        <w:fldChar w:fldCharType="end"/>
      </w:r>
    </w:p>
    <w:p w:rsidR="009078B1" w:rsidRPr="007D43CE" w:rsidRDefault="009078B1" w:rsidP="009078B1">
      <w:pPr>
        <w:pStyle w:val="1"/>
        <w:spacing w:line="360" w:lineRule="auto"/>
        <w:rPr>
          <w:rFonts w:eastAsiaTheme="minorEastAsia" w:cstheme="minorBidi"/>
          <w:b w:val="0"/>
          <w:bCs w:val="0"/>
          <w:spacing w:val="0"/>
          <w:szCs w:val="28"/>
        </w:rPr>
      </w:pPr>
      <w:r w:rsidRPr="007D43CE">
        <w:rPr>
          <w:rFonts w:hint="eastAsia"/>
          <w:szCs w:val="28"/>
        </w:rPr>
        <w:t>第三章</w:t>
      </w:r>
      <w:r w:rsidRPr="007D43CE">
        <w:rPr>
          <w:szCs w:val="28"/>
        </w:rPr>
        <w:t xml:space="preserve">  </w:t>
      </w:r>
      <w:r w:rsidRPr="007D43CE">
        <w:rPr>
          <w:rFonts w:hint="eastAsia"/>
          <w:szCs w:val="28"/>
        </w:rPr>
        <w:t>标定地价评估</w:t>
      </w:r>
      <w:r w:rsidRPr="007D43CE">
        <w:rPr>
          <w:szCs w:val="28"/>
        </w:rPr>
        <w:tab/>
      </w:r>
      <w:r w:rsidRPr="007D43CE">
        <w:rPr>
          <w:szCs w:val="28"/>
        </w:rPr>
        <w:fldChar w:fldCharType="begin"/>
      </w:r>
      <w:r w:rsidRPr="007D43CE">
        <w:rPr>
          <w:szCs w:val="28"/>
        </w:rPr>
        <w:instrText xml:space="preserve"> PAGEREF _Toc39148632 \h </w:instrText>
      </w:r>
      <w:r w:rsidRPr="007D43CE">
        <w:rPr>
          <w:szCs w:val="28"/>
        </w:rPr>
      </w:r>
      <w:r w:rsidRPr="007D43CE">
        <w:rPr>
          <w:szCs w:val="28"/>
        </w:rPr>
        <w:fldChar w:fldCharType="separate"/>
      </w:r>
      <w:r w:rsidRPr="007D43CE">
        <w:rPr>
          <w:szCs w:val="28"/>
        </w:rPr>
        <w:t>30</w:t>
      </w:r>
      <w:r w:rsidRPr="007D43CE">
        <w:rPr>
          <w:szCs w:val="28"/>
        </w:rPr>
        <w:fldChar w:fldCharType="end"/>
      </w:r>
    </w:p>
    <w:p w:rsidR="009078B1" w:rsidRPr="007D43CE" w:rsidRDefault="009078B1" w:rsidP="009078B1">
      <w:pPr>
        <w:pStyle w:val="2"/>
        <w:tabs>
          <w:tab w:val="right" w:leader="middleDot" w:pos="8296"/>
        </w:tabs>
        <w:spacing w:line="360" w:lineRule="auto"/>
        <w:rPr>
          <w:rFonts w:ascii="Times New Roman" w:hAnsi="Times New Roman"/>
          <w:noProof/>
          <w:sz w:val="28"/>
          <w:szCs w:val="28"/>
        </w:rPr>
      </w:pPr>
      <w:r w:rsidRPr="007D43CE">
        <w:rPr>
          <w:rFonts w:ascii="Times New Roman" w:eastAsia="楷体_GB2312" w:hAnsi="Times New Roman" w:cs="Times New Roman" w:hint="eastAsia"/>
          <w:noProof/>
          <w:sz w:val="28"/>
          <w:szCs w:val="28"/>
        </w:rPr>
        <w:t>第一节</w:t>
      </w:r>
      <w:r w:rsidRPr="007D43CE">
        <w:rPr>
          <w:rFonts w:ascii="Times New Roman" w:eastAsia="楷体_GB2312" w:hAnsi="Times New Roman" w:cs="Times New Roman"/>
          <w:noProof/>
          <w:sz w:val="28"/>
          <w:szCs w:val="28"/>
        </w:rPr>
        <w:t xml:space="preserve">  </w:t>
      </w:r>
      <w:r w:rsidRPr="007D43CE">
        <w:rPr>
          <w:rFonts w:ascii="Times New Roman" w:eastAsia="楷体_GB2312" w:hAnsi="Times New Roman" w:cs="Times New Roman" w:hint="eastAsia"/>
          <w:noProof/>
          <w:sz w:val="28"/>
          <w:szCs w:val="28"/>
        </w:rPr>
        <w:t>地价内涵</w:t>
      </w:r>
      <w:r w:rsidRPr="007D43CE">
        <w:rPr>
          <w:rFonts w:ascii="Times New Roman" w:hAnsi="Times New Roman"/>
          <w:noProof/>
          <w:sz w:val="28"/>
          <w:szCs w:val="28"/>
        </w:rPr>
        <w:tab/>
      </w:r>
      <w:r w:rsidRPr="007D43CE">
        <w:rPr>
          <w:rFonts w:ascii="Times New Roman" w:hAnsi="Times New Roman"/>
          <w:noProof/>
          <w:sz w:val="28"/>
          <w:szCs w:val="28"/>
        </w:rPr>
        <w:fldChar w:fldCharType="begin"/>
      </w:r>
      <w:r w:rsidRPr="007D43CE">
        <w:rPr>
          <w:rFonts w:ascii="Times New Roman" w:hAnsi="Times New Roman"/>
          <w:noProof/>
          <w:sz w:val="28"/>
          <w:szCs w:val="28"/>
        </w:rPr>
        <w:instrText xml:space="preserve"> PAGEREF _Toc39148633 \h </w:instrText>
      </w:r>
      <w:r w:rsidRPr="007D43CE">
        <w:rPr>
          <w:rFonts w:ascii="Times New Roman" w:hAnsi="Times New Roman"/>
          <w:noProof/>
          <w:sz w:val="28"/>
          <w:szCs w:val="28"/>
        </w:rPr>
      </w:r>
      <w:r w:rsidRPr="007D43CE">
        <w:rPr>
          <w:rFonts w:ascii="Times New Roman" w:hAnsi="Times New Roman"/>
          <w:noProof/>
          <w:sz w:val="28"/>
          <w:szCs w:val="28"/>
        </w:rPr>
        <w:fldChar w:fldCharType="separate"/>
      </w:r>
      <w:r w:rsidRPr="007D43CE">
        <w:rPr>
          <w:rFonts w:ascii="Times New Roman" w:hAnsi="Times New Roman"/>
          <w:noProof/>
          <w:sz w:val="28"/>
          <w:szCs w:val="28"/>
        </w:rPr>
        <w:t>30</w:t>
      </w:r>
      <w:r w:rsidRPr="007D43CE">
        <w:rPr>
          <w:rFonts w:ascii="Times New Roman" w:hAnsi="Times New Roman"/>
          <w:noProof/>
          <w:sz w:val="28"/>
          <w:szCs w:val="28"/>
        </w:rPr>
        <w:fldChar w:fldCharType="end"/>
      </w:r>
    </w:p>
    <w:p w:rsidR="009078B1" w:rsidRPr="007D43CE" w:rsidRDefault="009078B1" w:rsidP="009078B1">
      <w:pPr>
        <w:pStyle w:val="2"/>
        <w:tabs>
          <w:tab w:val="right" w:leader="middleDot" w:pos="8296"/>
        </w:tabs>
        <w:spacing w:line="360" w:lineRule="auto"/>
        <w:rPr>
          <w:rFonts w:ascii="Times New Roman" w:hAnsi="Times New Roman"/>
          <w:noProof/>
          <w:sz w:val="28"/>
          <w:szCs w:val="28"/>
        </w:rPr>
      </w:pPr>
      <w:r w:rsidRPr="007D43CE">
        <w:rPr>
          <w:rFonts w:ascii="Times New Roman" w:eastAsia="楷体_GB2312" w:hAnsi="Times New Roman" w:cs="Times New Roman" w:hint="eastAsia"/>
          <w:noProof/>
          <w:sz w:val="28"/>
          <w:szCs w:val="28"/>
        </w:rPr>
        <w:t>第二节</w:t>
      </w:r>
      <w:r w:rsidRPr="007D43CE">
        <w:rPr>
          <w:rFonts w:ascii="Times New Roman" w:eastAsia="楷体_GB2312" w:hAnsi="Times New Roman" w:cs="Times New Roman"/>
          <w:noProof/>
          <w:sz w:val="28"/>
          <w:szCs w:val="28"/>
        </w:rPr>
        <w:t xml:space="preserve">  </w:t>
      </w:r>
      <w:r w:rsidRPr="007D43CE">
        <w:rPr>
          <w:rFonts w:ascii="Times New Roman" w:eastAsia="楷体_GB2312" w:hAnsi="Times New Roman" w:cs="Times New Roman" w:hint="eastAsia"/>
          <w:noProof/>
          <w:sz w:val="28"/>
          <w:szCs w:val="28"/>
        </w:rPr>
        <w:t>评估原则</w:t>
      </w:r>
      <w:r w:rsidRPr="007D43CE">
        <w:rPr>
          <w:rFonts w:ascii="Times New Roman" w:hAnsi="Times New Roman"/>
          <w:noProof/>
          <w:sz w:val="28"/>
          <w:szCs w:val="28"/>
        </w:rPr>
        <w:tab/>
      </w:r>
      <w:r w:rsidRPr="007D43CE">
        <w:rPr>
          <w:rFonts w:ascii="Times New Roman" w:hAnsi="Times New Roman"/>
          <w:noProof/>
          <w:sz w:val="28"/>
          <w:szCs w:val="28"/>
        </w:rPr>
        <w:fldChar w:fldCharType="begin"/>
      </w:r>
      <w:r w:rsidRPr="007D43CE">
        <w:rPr>
          <w:rFonts w:ascii="Times New Roman" w:hAnsi="Times New Roman"/>
          <w:noProof/>
          <w:sz w:val="28"/>
          <w:szCs w:val="28"/>
        </w:rPr>
        <w:instrText xml:space="preserve"> PAGEREF _Toc39148634 \h </w:instrText>
      </w:r>
      <w:r w:rsidRPr="007D43CE">
        <w:rPr>
          <w:rFonts w:ascii="Times New Roman" w:hAnsi="Times New Roman"/>
          <w:noProof/>
          <w:sz w:val="28"/>
          <w:szCs w:val="28"/>
        </w:rPr>
      </w:r>
      <w:r w:rsidRPr="007D43CE">
        <w:rPr>
          <w:rFonts w:ascii="Times New Roman" w:hAnsi="Times New Roman"/>
          <w:noProof/>
          <w:sz w:val="28"/>
          <w:szCs w:val="28"/>
        </w:rPr>
        <w:fldChar w:fldCharType="separate"/>
      </w:r>
      <w:r w:rsidRPr="007D43CE">
        <w:rPr>
          <w:rFonts w:ascii="Times New Roman" w:hAnsi="Times New Roman"/>
          <w:noProof/>
          <w:sz w:val="28"/>
          <w:szCs w:val="28"/>
        </w:rPr>
        <w:t>31</w:t>
      </w:r>
      <w:r w:rsidRPr="007D43CE">
        <w:rPr>
          <w:rFonts w:ascii="Times New Roman" w:hAnsi="Times New Roman"/>
          <w:noProof/>
          <w:sz w:val="28"/>
          <w:szCs w:val="28"/>
        </w:rPr>
        <w:fldChar w:fldCharType="end"/>
      </w:r>
    </w:p>
    <w:p w:rsidR="009078B1" w:rsidRPr="007D43CE" w:rsidRDefault="009078B1" w:rsidP="009078B1">
      <w:pPr>
        <w:pStyle w:val="2"/>
        <w:tabs>
          <w:tab w:val="right" w:leader="middleDot" w:pos="8296"/>
        </w:tabs>
        <w:spacing w:line="360" w:lineRule="auto"/>
        <w:rPr>
          <w:rFonts w:ascii="Times New Roman" w:hAnsi="Times New Roman"/>
          <w:noProof/>
          <w:sz w:val="28"/>
          <w:szCs w:val="28"/>
        </w:rPr>
      </w:pPr>
      <w:r w:rsidRPr="007D43CE">
        <w:rPr>
          <w:rFonts w:ascii="Times New Roman" w:eastAsia="楷体_GB2312" w:hAnsi="Times New Roman" w:cs="Times New Roman" w:hint="eastAsia"/>
          <w:noProof/>
          <w:sz w:val="28"/>
          <w:szCs w:val="28"/>
        </w:rPr>
        <w:t>第三节</w:t>
      </w:r>
      <w:r w:rsidRPr="007D43CE">
        <w:rPr>
          <w:rFonts w:ascii="Times New Roman" w:eastAsia="楷体_GB2312" w:hAnsi="Times New Roman" w:cs="Times New Roman"/>
          <w:noProof/>
          <w:sz w:val="28"/>
          <w:szCs w:val="28"/>
        </w:rPr>
        <w:t xml:space="preserve">  </w:t>
      </w:r>
      <w:r w:rsidRPr="007D43CE">
        <w:rPr>
          <w:rFonts w:ascii="Times New Roman" w:eastAsia="楷体_GB2312" w:hAnsi="Times New Roman" w:cs="Times New Roman" w:hint="eastAsia"/>
          <w:noProof/>
          <w:sz w:val="28"/>
          <w:szCs w:val="28"/>
        </w:rPr>
        <w:t>评估方法的选择</w:t>
      </w:r>
      <w:r w:rsidRPr="007D43CE">
        <w:rPr>
          <w:rFonts w:ascii="Times New Roman" w:hAnsi="Times New Roman"/>
          <w:noProof/>
          <w:sz w:val="28"/>
          <w:szCs w:val="28"/>
        </w:rPr>
        <w:tab/>
      </w:r>
      <w:r w:rsidRPr="007D43CE">
        <w:rPr>
          <w:rFonts w:ascii="Times New Roman" w:hAnsi="Times New Roman"/>
          <w:noProof/>
          <w:sz w:val="28"/>
          <w:szCs w:val="28"/>
        </w:rPr>
        <w:fldChar w:fldCharType="begin"/>
      </w:r>
      <w:r w:rsidRPr="007D43CE">
        <w:rPr>
          <w:rFonts w:ascii="Times New Roman" w:hAnsi="Times New Roman"/>
          <w:noProof/>
          <w:sz w:val="28"/>
          <w:szCs w:val="28"/>
        </w:rPr>
        <w:instrText xml:space="preserve"> PAGEREF _Toc39148635 \h </w:instrText>
      </w:r>
      <w:r w:rsidRPr="007D43CE">
        <w:rPr>
          <w:rFonts w:ascii="Times New Roman" w:hAnsi="Times New Roman"/>
          <w:noProof/>
          <w:sz w:val="28"/>
          <w:szCs w:val="28"/>
        </w:rPr>
      </w:r>
      <w:r w:rsidRPr="007D43CE">
        <w:rPr>
          <w:rFonts w:ascii="Times New Roman" w:hAnsi="Times New Roman"/>
          <w:noProof/>
          <w:sz w:val="28"/>
          <w:szCs w:val="28"/>
        </w:rPr>
        <w:fldChar w:fldCharType="separate"/>
      </w:r>
      <w:r w:rsidRPr="007D43CE">
        <w:rPr>
          <w:rFonts w:ascii="Times New Roman" w:hAnsi="Times New Roman"/>
          <w:noProof/>
          <w:sz w:val="28"/>
          <w:szCs w:val="28"/>
        </w:rPr>
        <w:t>32</w:t>
      </w:r>
      <w:r w:rsidRPr="007D43CE">
        <w:rPr>
          <w:rFonts w:ascii="Times New Roman" w:hAnsi="Times New Roman"/>
          <w:noProof/>
          <w:sz w:val="28"/>
          <w:szCs w:val="28"/>
        </w:rPr>
        <w:fldChar w:fldCharType="end"/>
      </w:r>
    </w:p>
    <w:p w:rsidR="009078B1" w:rsidRPr="007D43CE" w:rsidRDefault="009078B1" w:rsidP="009078B1">
      <w:pPr>
        <w:pStyle w:val="2"/>
        <w:tabs>
          <w:tab w:val="right" w:leader="middleDot" w:pos="8296"/>
        </w:tabs>
        <w:spacing w:line="360" w:lineRule="auto"/>
        <w:rPr>
          <w:rFonts w:ascii="Times New Roman" w:hAnsi="Times New Roman"/>
          <w:noProof/>
          <w:sz w:val="28"/>
          <w:szCs w:val="28"/>
        </w:rPr>
      </w:pPr>
      <w:r w:rsidRPr="007D43CE">
        <w:rPr>
          <w:rFonts w:ascii="Times New Roman" w:eastAsia="楷体_GB2312" w:hAnsi="Times New Roman" w:cs="Times New Roman" w:hint="eastAsia"/>
          <w:noProof/>
          <w:sz w:val="28"/>
          <w:szCs w:val="28"/>
        </w:rPr>
        <w:t>第四节</w:t>
      </w:r>
      <w:r w:rsidRPr="007D43CE">
        <w:rPr>
          <w:rFonts w:ascii="Times New Roman" w:eastAsia="楷体_GB2312" w:hAnsi="Times New Roman" w:cs="Times New Roman"/>
          <w:noProof/>
          <w:sz w:val="28"/>
          <w:szCs w:val="28"/>
        </w:rPr>
        <w:t xml:space="preserve">  </w:t>
      </w:r>
      <w:r w:rsidRPr="007D43CE">
        <w:rPr>
          <w:rFonts w:ascii="Times New Roman" w:eastAsia="楷体_GB2312" w:hAnsi="Times New Roman" w:cs="Times New Roman" w:hint="eastAsia"/>
          <w:noProof/>
          <w:sz w:val="28"/>
          <w:szCs w:val="28"/>
        </w:rPr>
        <w:t>标准宗地评估结果</w:t>
      </w:r>
      <w:r w:rsidRPr="007D43CE">
        <w:rPr>
          <w:rFonts w:ascii="Times New Roman" w:hAnsi="Times New Roman"/>
          <w:noProof/>
          <w:sz w:val="28"/>
          <w:szCs w:val="28"/>
        </w:rPr>
        <w:tab/>
      </w:r>
      <w:r w:rsidRPr="007D43CE">
        <w:rPr>
          <w:rFonts w:ascii="Times New Roman" w:hAnsi="Times New Roman"/>
          <w:noProof/>
          <w:sz w:val="28"/>
          <w:szCs w:val="28"/>
        </w:rPr>
        <w:fldChar w:fldCharType="begin"/>
      </w:r>
      <w:r w:rsidRPr="007D43CE">
        <w:rPr>
          <w:rFonts w:ascii="Times New Roman" w:hAnsi="Times New Roman"/>
          <w:noProof/>
          <w:sz w:val="28"/>
          <w:szCs w:val="28"/>
        </w:rPr>
        <w:instrText xml:space="preserve"> PAGEREF _Toc39148636 \h </w:instrText>
      </w:r>
      <w:r w:rsidRPr="007D43CE">
        <w:rPr>
          <w:rFonts w:ascii="Times New Roman" w:hAnsi="Times New Roman"/>
          <w:noProof/>
          <w:sz w:val="28"/>
          <w:szCs w:val="28"/>
        </w:rPr>
      </w:r>
      <w:r w:rsidRPr="007D43CE">
        <w:rPr>
          <w:rFonts w:ascii="Times New Roman" w:hAnsi="Times New Roman"/>
          <w:noProof/>
          <w:sz w:val="28"/>
          <w:szCs w:val="28"/>
        </w:rPr>
        <w:fldChar w:fldCharType="separate"/>
      </w:r>
      <w:r w:rsidRPr="007D43CE">
        <w:rPr>
          <w:rFonts w:ascii="Times New Roman" w:hAnsi="Times New Roman"/>
          <w:noProof/>
          <w:sz w:val="28"/>
          <w:szCs w:val="28"/>
        </w:rPr>
        <w:t>34</w:t>
      </w:r>
      <w:r w:rsidRPr="007D43CE">
        <w:rPr>
          <w:rFonts w:ascii="Times New Roman" w:hAnsi="Times New Roman"/>
          <w:noProof/>
          <w:sz w:val="28"/>
          <w:szCs w:val="28"/>
        </w:rPr>
        <w:fldChar w:fldCharType="end"/>
      </w:r>
    </w:p>
    <w:p w:rsidR="009078B1" w:rsidRPr="007D43CE" w:rsidRDefault="009078B1" w:rsidP="009078B1">
      <w:pPr>
        <w:pStyle w:val="2"/>
        <w:tabs>
          <w:tab w:val="right" w:leader="middleDot" w:pos="8296"/>
        </w:tabs>
        <w:spacing w:line="360" w:lineRule="auto"/>
        <w:rPr>
          <w:rFonts w:ascii="Times New Roman" w:hAnsi="Times New Roman"/>
          <w:noProof/>
          <w:sz w:val="28"/>
          <w:szCs w:val="28"/>
        </w:rPr>
      </w:pPr>
      <w:r w:rsidRPr="007D43CE">
        <w:rPr>
          <w:rFonts w:ascii="Times New Roman" w:eastAsia="楷体_GB2312" w:hAnsi="Times New Roman" w:cs="Times New Roman" w:hint="eastAsia"/>
          <w:noProof/>
          <w:sz w:val="28"/>
          <w:szCs w:val="28"/>
        </w:rPr>
        <w:t>第五节</w:t>
      </w:r>
      <w:r w:rsidRPr="007D43CE">
        <w:rPr>
          <w:rFonts w:ascii="Times New Roman" w:eastAsia="楷体_GB2312" w:hAnsi="Times New Roman" w:cs="Times New Roman"/>
          <w:noProof/>
          <w:sz w:val="28"/>
          <w:szCs w:val="28"/>
        </w:rPr>
        <w:t xml:space="preserve">  </w:t>
      </w:r>
      <w:r w:rsidRPr="007D43CE">
        <w:rPr>
          <w:rFonts w:ascii="Times New Roman" w:eastAsia="楷体_GB2312" w:hAnsi="Times New Roman" w:cs="Times New Roman" w:hint="eastAsia"/>
          <w:noProof/>
          <w:sz w:val="28"/>
          <w:szCs w:val="28"/>
        </w:rPr>
        <w:t>标定地价的确定</w:t>
      </w:r>
      <w:r w:rsidRPr="007D43CE">
        <w:rPr>
          <w:rFonts w:ascii="Times New Roman" w:hAnsi="Times New Roman"/>
          <w:noProof/>
          <w:sz w:val="28"/>
          <w:szCs w:val="28"/>
        </w:rPr>
        <w:tab/>
      </w:r>
      <w:r w:rsidRPr="007D43CE">
        <w:rPr>
          <w:rFonts w:ascii="Times New Roman" w:hAnsi="Times New Roman"/>
          <w:noProof/>
          <w:sz w:val="28"/>
          <w:szCs w:val="28"/>
        </w:rPr>
        <w:fldChar w:fldCharType="begin"/>
      </w:r>
      <w:r w:rsidRPr="007D43CE">
        <w:rPr>
          <w:rFonts w:ascii="Times New Roman" w:hAnsi="Times New Roman"/>
          <w:noProof/>
          <w:sz w:val="28"/>
          <w:szCs w:val="28"/>
        </w:rPr>
        <w:instrText xml:space="preserve"> PAGEREF _Toc39148637 \h </w:instrText>
      </w:r>
      <w:r w:rsidRPr="007D43CE">
        <w:rPr>
          <w:rFonts w:ascii="Times New Roman" w:hAnsi="Times New Roman"/>
          <w:noProof/>
          <w:sz w:val="28"/>
          <w:szCs w:val="28"/>
        </w:rPr>
      </w:r>
      <w:r w:rsidRPr="007D43CE">
        <w:rPr>
          <w:rFonts w:ascii="Times New Roman" w:hAnsi="Times New Roman"/>
          <w:noProof/>
          <w:sz w:val="28"/>
          <w:szCs w:val="28"/>
        </w:rPr>
        <w:fldChar w:fldCharType="separate"/>
      </w:r>
      <w:r w:rsidRPr="007D43CE">
        <w:rPr>
          <w:rFonts w:ascii="Times New Roman" w:hAnsi="Times New Roman"/>
          <w:noProof/>
          <w:sz w:val="28"/>
          <w:szCs w:val="28"/>
        </w:rPr>
        <w:t>35</w:t>
      </w:r>
      <w:r w:rsidRPr="007D43CE">
        <w:rPr>
          <w:rFonts w:ascii="Times New Roman" w:hAnsi="Times New Roman"/>
          <w:noProof/>
          <w:sz w:val="28"/>
          <w:szCs w:val="28"/>
        </w:rPr>
        <w:fldChar w:fldCharType="end"/>
      </w:r>
    </w:p>
    <w:p w:rsidR="009078B1" w:rsidRPr="007D43CE" w:rsidRDefault="009078B1" w:rsidP="009078B1">
      <w:pPr>
        <w:pStyle w:val="1"/>
        <w:spacing w:line="360" w:lineRule="auto"/>
        <w:rPr>
          <w:rFonts w:eastAsiaTheme="minorEastAsia" w:cstheme="minorBidi"/>
          <w:b w:val="0"/>
          <w:bCs w:val="0"/>
          <w:spacing w:val="0"/>
          <w:szCs w:val="28"/>
        </w:rPr>
      </w:pPr>
      <w:r w:rsidRPr="007D43CE">
        <w:rPr>
          <w:rFonts w:hint="eastAsia"/>
          <w:szCs w:val="28"/>
        </w:rPr>
        <w:t>第四章</w:t>
      </w:r>
      <w:r w:rsidRPr="007D43CE">
        <w:rPr>
          <w:szCs w:val="28"/>
        </w:rPr>
        <w:t xml:space="preserve">  </w:t>
      </w:r>
      <w:r w:rsidRPr="007D43CE">
        <w:rPr>
          <w:rFonts w:hint="eastAsia"/>
          <w:szCs w:val="28"/>
        </w:rPr>
        <w:t>标定地价修正体系的更新</w:t>
      </w:r>
      <w:r w:rsidRPr="007D43CE">
        <w:rPr>
          <w:szCs w:val="28"/>
        </w:rPr>
        <w:tab/>
      </w:r>
      <w:r w:rsidRPr="007D43CE">
        <w:rPr>
          <w:szCs w:val="28"/>
        </w:rPr>
        <w:fldChar w:fldCharType="begin"/>
      </w:r>
      <w:r w:rsidRPr="007D43CE">
        <w:rPr>
          <w:szCs w:val="28"/>
        </w:rPr>
        <w:instrText xml:space="preserve"> PAGEREF _Toc39148638 \h </w:instrText>
      </w:r>
      <w:r w:rsidRPr="007D43CE">
        <w:rPr>
          <w:szCs w:val="28"/>
        </w:rPr>
      </w:r>
      <w:r w:rsidRPr="007D43CE">
        <w:rPr>
          <w:szCs w:val="28"/>
        </w:rPr>
        <w:fldChar w:fldCharType="separate"/>
      </w:r>
      <w:r w:rsidRPr="007D43CE">
        <w:rPr>
          <w:szCs w:val="28"/>
        </w:rPr>
        <w:t>37</w:t>
      </w:r>
      <w:r w:rsidRPr="007D43CE">
        <w:rPr>
          <w:szCs w:val="28"/>
        </w:rPr>
        <w:fldChar w:fldCharType="end"/>
      </w:r>
    </w:p>
    <w:p w:rsidR="009078B1" w:rsidRPr="007D43CE" w:rsidRDefault="009078B1" w:rsidP="009078B1">
      <w:pPr>
        <w:pStyle w:val="1"/>
        <w:spacing w:line="360" w:lineRule="auto"/>
        <w:rPr>
          <w:rFonts w:eastAsiaTheme="minorEastAsia" w:cstheme="minorBidi"/>
          <w:b w:val="0"/>
          <w:bCs w:val="0"/>
          <w:spacing w:val="0"/>
          <w:szCs w:val="28"/>
        </w:rPr>
      </w:pPr>
      <w:r w:rsidRPr="007D43CE">
        <w:rPr>
          <w:rFonts w:hint="eastAsia"/>
          <w:szCs w:val="28"/>
        </w:rPr>
        <w:t>第五章</w:t>
      </w:r>
      <w:r w:rsidRPr="007D43CE">
        <w:rPr>
          <w:szCs w:val="28"/>
        </w:rPr>
        <w:t xml:space="preserve">  2019</w:t>
      </w:r>
      <w:r w:rsidRPr="007D43CE">
        <w:rPr>
          <w:rFonts w:hint="eastAsia"/>
          <w:szCs w:val="28"/>
        </w:rPr>
        <w:t>年度标定地价成果分析</w:t>
      </w:r>
      <w:r w:rsidRPr="007D43CE">
        <w:rPr>
          <w:szCs w:val="28"/>
        </w:rPr>
        <w:tab/>
      </w:r>
      <w:r w:rsidRPr="007D43CE">
        <w:rPr>
          <w:szCs w:val="28"/>
        </w:rPr>
        <w:fldChar w:fldCharType="begin"/>
      </w:r>
      <w:r w:rsidRPr="007D43CE">
        <w:rPr>
          <w:szCs w:val="28"/>
        </w:rPr>
        <w:instrText xml:space="preserve"> PAGEREF _Toc39148639 \h </w:instrText>
      </w:r>
      <w:r w:rsidRPr="007D43CE">
        <w:rPr>
          <w:szCs w:val="28"/>
        </w:rPr>
      </w:r>
      <w:r w:rsidRPr="007D43CE">
        <w:rPr>
          <w:szCs w:val="28"/>
        </w:rPr>
        <w:fldChar w:fldCharType="separate"/>
      </w:r>
      <w:r w:rsidRPr="007D43CE">
        <w:rPr>
          <w:szCs w:val="28"/>
        </w:rPr>
        <w:t>40</w:t>
      </w:r>
      <w:r w:rsidRPr="007D43CE">
        <w:rPr>
          <w:szCs w:val="28"/>
        </w:rPr>
        <w:fldChar w:fldCharType="end"/>
      </w:r>
    </w:p>
    <w:p w:rsidR="009078B1" w:rsidRPr="007D43CE" w:rsidRDefault="009078B1" w:rsidP="009078B1">
      <w:pPr>
        <w:pStyle w:val="1"/>
        <w:spacing w:line="360" w:lineRule="auto"/>
        <w:rPr>
          <w:rFonts w:eastAsiaTheme="minorEastAsia" w:cstheme="minorBidi"/>
          <w:b w:val="0"/>
          <w:bCs w:val="0"/>
          <w:spacing w:val="0"/>
          <w:szCs w:val="28"/>
        </w:rPr>
      </w:pPr>
      <w:r w:rsidRPr="007D43CE">
        <w:rPr>
          <w:rFonts w:hint="eastAsia"/>
          <w:szCs w:val="28"/>
        </w:rPr>
        <w:t>第六章</w:t>
      </w:r>
      <w:r w:rsidRPr="007D43CE">
        <w:rPr>
          <w:szCs w:val="28"/>
        </w:rPr>
        <w:t xml:space="preserve">  </w:t>
      </w:r>
      <w:r w:rsidRPr="007D43CE">
        <w:rPr>
          <w:rFonts w:hint="eastAsia"/>
          <w:szCs w:val="28"/>
        </w:rPr>
        <w:t>标定地价成果应用</w:t>
      </w:r>
      <w:r w:rsidRPr="007D43CE">
        <w:rPr>
          <w:szCs w:val="28"/>
        </w:rPr>
        <w:tab/>
      </w:r>
      <w:r w:rsidRPr="007D43CE">
        <w:rPr>
          <w:szCs w:val="28"/>
        </w:rPr>
        <w:fldChar w:fldCharType="begin"/>
      </w:r>
      <w:r w:rsidRPr="007D43CE">
        <w:rPr>
          <w:szCs w:val="28"/>
        </w:rPr>
        <w:instrText xml:space="preserve"> PAGEREF _Toc39148640 \h </w:instrText>
      </w:r>
      <w:r w:rsidRPr="007D43CE">
        <w:rPr>
          <w:szCs w:val="28"/>
        </w:rPr>
      </w:r>
      <w:r w:rsidRPr="007D43CE">
        <w:rPr>
          <w:szCs w:val="28"/>
        </w:rPr>
        <w:fldChar w:fldCharType="separate"/>
      </w:r>
      <w:r w:rsidRPr="007D43CE">
        <w:rPr>
          <w:szCs w:val="28"/>
        </w:rPr>
        <w:t>44</w:t>
      </w:r>
      <w:r w:rsidRPr="007D43CE">
        <w:rPr>
          <w:szCs w:val="28"/>
        </w:rPr>
        <w:fldChar w:fldCharType="end"/>
      </w:r>
    </w:p>
    <w:p w:rsidR="003B3C69" w:rsidRPr="007D43CE" w:rsidRDefault="003B3C69" w:rsidP="009078B1">
      <w:pPr>
        <w:widowControl/>
        <w:spacing w:line="360" w:lineRule="auto"/>
        <w:jc w:val="center"/>
        <w:rPr>
          <w:rFonts w:ascii="Times New Roman" w:eastAsia="宋体" w:hAnsi="Times New Roman" w:cs="Times New Roman"/>
          <w:b/>
          <w:sz w:val="36"/>
          <w:szCs w:val="36"/>
        </w:rPr>
        <w:sectPr w:rsidR="003B3C69" w:rsidRPr="007D43CE" w:rsidSect="003B3C69">
          <w:footerReference w:type="default" r:id="rId12"/>
          <w:pgSz w:w="11906" w:h="16838"/>
          <w:pgMar w:top="1440" w:right="1800" w:bottom="1440" w:left="1800" w:header="851" w:footer="992" w:gutter="0"/>
          <w:pgNumType w:fmt="upperRoman" w:start="1"/>
          <w:cols w:space="425"/>
          <w:docGrid w:type="lines" w:linePitch="312"/>
        </w:sectPr>
      </w:pPr>
      <w:r w:rsidRPr="007D43CE">
        <w:rPr>
          <w:rFonts w:ascii="Times New Roman" w:eastAsia="宋体" w:hAnsi="Times New Roman" w:cs="Times New Roman"/>
          <w:b/>
          <w:sz w:val="36"/>
          <w:szCs w:val="36"/>
        </w:rPr>
        <w:fldChar w:fldCharType="end"/>
      </w:r>
      <w:bookmarkStart w:id="2" w:name="_GoBack"/>
      <w:bookmarkEnd w:id="2"/>
    </w:p>
    <w:p w:rsidR="00360216" w:rsidRPr="007D43CE" w:rsidRDefault="00360216" w:rsidP="00360216">
      <w:pPr>
        <w:widowControl/>
        <w:jc w:val="center"/>
        <w:outlineLvl w:val="0"/>
        <w:rPr>
          <w:rFonts w:ascii="Times New Roman" w:eastAsia="宋体" w:hAnsi="Times New Roman" w:cs="Times New Roman"/>
          <w:b/>
          <w:sz w:val="36"/>
          <w:szCs w:val="36"/>
        </w:rPr>
      </w:pPr>
      <w:bookmarkStart w:id="3" w:name="_Toc39148624"/>
      <w:r w:rsidRPr="007D43CE">
        <w:rPr>
          <w:rFonts w:ascii="Times New Roman" w:eastAsia="宋体" w:hAnsi="Times New Roman" w:cs="Times New Roman"/>
          <w:b/>
          <w:sz w:val="36"/>
          <w:szCs w:val="36"/>
        </w:rPr>
        <w:lastRenderedPageBreak/>
        <w:t>第一章</w:t>
      </w:r>
      <w:r w:rsidRPr="007D43CE">
        <w:rPr>
          <w:rFonts w:ascii="Times New Roman" w:eastAsia="宋体" w:hAnsi="Times New Roman" w:cs="Times New Roman"/>
          <w:b/>
          <w:sz w:val="36"/>
          <w:szCs w:val="36"/>
        </w:rPr>
        <w:t xml:space="preserve">  </w:t>
      </w:r>
      <w:r w:rsidRPr="007D43CE">
        <w:rPr>
          <w:rFonts w:ascii="Times New Roman" w:eastAsia="宋体" w:hAnsi="Times New Roman" w:cs="Times New Roman"/>
          <w:b/>
          <w:sz w:val="36"/>
          <w:szCs w:val="36"/>
        </w:rPr>
        <w:t>概述</w:t>
      </w:r>
      <w:bookmarkEnd w:id="3"/>
    </w:p>
    <w:p w:rsidR="00360216" w:rsidRPr="007D43CE" w:rsidRDefault="00360216" w:rsidP="00360216">
      <w:pPr>
        <w:spacing w:beforeLines="150" w:before="468" w:afterLines="150" w:after="468"/>
        <w:jc w:val="center"/>
        <w:outlineLvl w:val="1"/>
        <w:rPr>
          <w:rFonts w:ascii="Times New Roman" w:eastAsia="楷体_GB2312" w:hAnsi="Times New Roman" w:cs="Times New Roman"/>
          <w:sz w:val="32"/>
          <w:szCs w:val="32"/>
        </w:rPr>
      </w:pPr>
      <w:bookmarkStart w:id="4" w:name="_Toc39148625"/>
      <w:r w:rsidRPr="007D43CE">
        <w:rPr>
          <w:rFonts w:ascii="Times New Roman" w:eastAsia="楷体_GB2312" w:hAnsi="Times New Roman" w:cs="Times New Roman"/>
          <w:sz w:val="32"/>
          <w:szCs w:val="32"/>
        </w:rPr>
        <w:t>第一节</w:t>
      </w:r>
      <w:r w:rsidRPr="007D43CE">
        <w:rPr>
          <w:rFonts w:ascii="Times New Roman" w:eastAsia="楷体_GB2312" w:hAnsi="Times New Roman" w:cs="Times New Roman"/>
          <w:sz w:val="32"/>
          <w:szCs w:val="32"/>
        </w:rPr>
        <w:t xml:space="preserve">  </w:t>
      </w:r>
      <w:r w:rsidRPr="007D43CE">
        <w:rPr>
          <w:rFonts w:ascii="Times New Roman" w:eastAsia="楷体_GB2312" w:hAnsi="Times New Roman" w:cs="Times New Roman"/>
          <w:sz w:val="32"/>
          <w:szCs w:val="32"/>
        </w:rPr>
        <w:t>城市概况</w:t>
      </w:r>
      <w:bookmarkEnd w:id="4"/>
    </w:p>
    <w:p w:rsidR="00360216" w:rsidRPr="007D43CE" w:rsidRDefault="00360216" w:rsidP="00360216">
      <w:pPr>
        <w:spacing w:beforeLines="50" w:before="156" w:afterLines="50" w:after="156" w:line="480" w:lineRule="exact"/>
        <w:outlineLvl w:val="2"/>
        <w:rPr>
          <w:rFonts w:ascii="Times New Roman" w:eastAsia="黑体" w:hAnsi="Times New Roman" w:cs="Times New Roman"/>
          <w:sz w:val="28"/>
          <w:szCs w:val="28"/>
        </w:rPr>
      </w:pPr>
      <w:bookmarkStart w:id="5" w:name="_Toc381364230"/>
      <w:r w:rsidRPr="007D43CE">
        <w:rPr>
          <w:rFonts w:ascii="Times New Roman" w:eastAsia="黑体" w:hAnsi="Times New Roman" w:cs="Times New Roman"/>
          <w:sz w:val="28"/>
          <w:szCs w:val="28"/>
        </w:rPr>
        <w:t>一、地理位置</w:t>
      </w:r>
      <w:bookmarkEnd w:id="5"/>
    </w:p>
    <w:p w:rsidR="00360216" w:rsidRPr="007D43CE" w:rsidRDefault="00BE7A4D" w:rsidP="00360216">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sz w:val="28"/>
          <w:szCs w:val="28"/>
        </w:rPr>
        <w:t>海安地处苏中平原，是东部沿海重要的交通枢纽。</w:t>
      </w:r>
      <w:r w:rsidRPr="007D43CE">
        <w:rPr>
          <w:rFonts w:ascii="Times New Roman" w:eastAsia="仿宋_GB2312" w:hAnsi="Times New Roman" w:hint="eastAsia"/>
          <w:sz w:val="28"/>
          <w:szCs w:val="28"/>
        </w:rPr>
        <w:t>位于</w:t>
      </w:r>
      <w:r w:rsidRPr="007D43CE">
        <w:rPr>
          <w:rFonts w:ascii="Times New Roman" w:eastAsia="仿宋_GB2312" w:hAnsi="Times New Roman"/>
          <w:sz w:val="28"/>
          <w:szCs w:val="28"/>
        </w:rPr>
        <w:t>东经</w:t>
      </w:r>
      <w:r w:rsidRPr="007D43CE">
        <w:rPr>
          <w:rFonts w:ascii="Times New Roman" w:eastAsia="仿宋_GB2312" w:hAnsi="Times New Roman"/>
          <w:sz w:val="28"/>
          <w:szCs w:val="28"/>
        </w:rPr>
        <w:t>120°12′</w:t>
      </w:r>
      <w:r w:rsidRPr="007D43CE">
        <w:rPr>
          <w:rFonts w:ascii="Times New Roman" w:eastAsia="仿宋_GB2312" w:hAnsi="Times New Roman"/>
          <w:sz w:val="28"/>
          <w:szCs w:val="28"/>
        </w:rPr>
        <w:t>～</w:t>
      </w:r>
      <w:r w:rsidRPr="007D43CE">
        <w:rPr>
          <w:rFonts w:ascii="Times New Roman" w:eastAsia="仿宋_GB2312" w:hAnsi="Times New Roman"/>
          <w:sz w:val="28"/>
          <w:szCs w:val="28"/>
        </w:rPr>
        <w:t>120°53′</w:t>
      </w:r>
      <w:r w:rsidRPr="007D43CE">
        <w:rPr>
          <w:rFonts w:ascii="Times New Roman" w:eastAsia="仿宋_GB2312" w:hAnsi="Times New Roman"/>
          <w:sz w:val="28"/>
          <w:szCs w:val="28"/>
        </w:rPr>
        <w:t>，北纬</w:t>
      </w:r>
      <w:r w:rsidRPr="007D43CE">
        <w:rPr>
          <w:rFonts w:ascii="Times New Roman" w:eastAsia="仿宋_GB2312" w:hAnsi="Times New Roman"/>
          <w:sz w:val="28"/>
          <w:szCs w:val="28"/>
        </w:rPr>
        <w:t>32°32′</w:t>
      </w:r>
      <w:r w:rsidRPr="007D43CE">
        <w:rPr>
          <w:rFonts w:ascii="Times New Roman" w:eastAsia="仿宋_GB2312" w:hAnsi="Times New Roman"/>
          <w:sz w:val="28"/>
          <w:szCs w:val="28"/>
        </w:rPr>
        <w:t>～</w:t>
      </w:r>
      <w:r w:rsidRPr="007D43CE">
        <w:rPr>
          <w:rFonts w:ascii="Times New Roman" w:eastAsia="仿宋_GB2312" w:hAnsi="Times New Roman"/>
          <w:sz w:val="28"/>
          <w:szCs w:val="28"/>
        </w:rPr>
        <w:t>32°43′</w:t>
      </w:r>
      <w:r w:rsidRPr="007D43CE">
        <w:rPr>
          <w:rFonts w:ascii="Times New Roman" w:eastAsia="仿宋_GB2312" w:hAnsi="Times New Roman"/>
          <w:sz w:val="28"/>
          <w:szCs w:val="28"/>
        </w:rPr>
        <w:t>。东临黄海，与如东接壤，南和如皋毗邻，西通泰兴，并与泰州市姜堰区相交，北与</w:t>
      </w:r>
      <w:r w:rsidRPr="007D43CE">
        <w:rPr>
          <w:rFonts w:ascii="Times New Roman" w:eastAsia="仿宋_GB2312" w:hAnsi="Times New Roman" w:hint="eastAsia"/>
          <w:sz w:val="28"/>
          <w:szCs w:val="28"/>
        </w:rPr>
        <w:t>东台市</w:t>
      </w:r>
      <w:r w:rsidRPr="007D43CE">
        <w:rPr>
          <w:rFonts w:ascii="Times New Roman" w:eastAsia="仿宋_GB2312" w:hAnsi="Times New Roman"/>
          <w:sz w:val="28"/>
          <w:szCs w:val="28"/>
        </w:rPr>
        <w:t>相连。全</w:t>
      </w:r>
      <w:r w:rsidRPr="007D43CE">
        <w:rPr>
          <w:rFonts w:ascii="Times New Roman" w:eastAsia="仿宋_GB2312" w:hAnsi="Times New Roman" w:hint="eastAsia"/>
          <w:sz w:val="28"/>
          <w:szCs w:val="28"/>
        </w:rPr>
        <w:t>市</w:t>
      </w:r>
      <w:r w:rsidRPr="007D43CE">
        <w:rPr>
          <w:rFonts w:ascii="Times New Roman" w:eastAsia="仿宋_GB2312" w:hAnsi="Times New Roman"/>
          <w:sz w:val="28"/>
          <w:szCs w:val="28"/>
        </w:rPr>
        <w:t>东西直线最长</w:t>
      </w:r>
      <w:r w:rsidRPr="007D43CE">
        <w:rPr>
          <w:rFonts w:ascii="Times New Roman" w:eastAsia="仿宋_GB2312" w:hAnsi="Times New Roman"/>
          <w:sz w:val="28"/>
          <w:szCs w:val="28"/>
        </w:rPr>
        <w:t>71.1</w:t>
      </w:r>
      <w:r w:rsidRPr="007D43CE">
        <w:rPr>
          <w:rFonts w:ascii="Times New Roman" w:eastAsia="仿宋_GB2312" w:hAnsi="Times New Roman"/>
          <w:sz w:val="28"/>
          <w:szCs w:val="28"/>
        </w:rPr>
        <w:t>公里，南北最宽</w:t>
      </w:r>
      <w:r w:rsidRPr="007D43CE">
        <w:rPr>
          <w:rFonts w:ascii="Times New Roman" w:eastAsia="仿宋_GB2312" w:hAnsi="Times New Roman"/>
          <w:sz w:val="28"/>
          <w:szCs w:val="28"/>
        </w:rPr>
        <w:t>39.35</w:t>
      </w:r>
      <w:r w:rsidRPr="007D43CE">
        <w:rPr>
          <w:rFonts w:ascii="Times New Roman" w:eastAsia="仿宋_GB2312" w:hAnsi="Times New Roman"/>
          <w:sz w:val="28"/>
          <w:szCs w:val="28"/>
        </w:rPr>
        <w:t>公里，通扬、通榆、</w:t>
      </w:r>
      <w:proofErr w:type="gramStart"/>
      <w:r w:rsidRPr="007D43CE">
        <w:rPr>
          <w:rFonts w:ascii="Times New Roman" w:eastAsia="仿宋_GB2312" w:hAnsi="Times New Roman"/>
          <w:sz w:val="28"/>
          <w:szCs w:val="28"/>
        </w:rPr>
        <w:t>栟</w:t>
      </w:r>
      <w:proofErr w:type="gramEnd"/>
      <w:r w:rsidRPr="007D43CE">
        <w:rPr>
          <w:rFonts w:ascii="Times New Roman" w:eastAsia="仿宋_GB2312" w:hAnsi="Times New Roman"/>
          <w:sz w:val="28"/>
          <w:szCs w:val="28"/>
        </w:rPr>
        <w:t>茶等三条运河畅流其间，江海高速、沿海高速两条高速公路穿境而过，新长铁路与宁启铁路在海安交汇。市境西宽东窄，总面积</w:t>
      </w:r>
      <w:r w:rsidRPr="007D43CE">
        <w:rPr>
          <w:rFonts w:ascii="Times New Roman" w:eastAsia="仿宋_GB2312" w:hAnsi="Times New Roman"/>
          <w:sz w:val="28"/>
          <w:szCs w:val="28"/>
        </w:rPr>
        <w:t>1180</w:t>
      </w:r>
      <w:r w:rsidRPr="007D43CE">
        <w:rPr>
          <w:rFonts w:ascii="Times New Roman" w:eastAsia="仿宋_GB2312" w:hAnsi="Times New Roman"/>
          <w:sz w:val="28"/>
          <w:szCs w:val="28"/>
        </w:rPr>
        <w:t>平方公里，下辖</w:t>
      </w:r>
      <w:r w:rsidRPr="007D43CE">
        <w:rPr>
          <w:rFonts w:ascii="Times New Roman" w:eastAsia="仿宋_GB2312" w:hAnsi="Times New Roman"/>
          <w:sz w:val="28"/>
          <w:szCs w:val="28"/>
        </w:rPr>
        <w:t>10</w:t>
      </w:r>
      <w:r w:rsidRPr="007D43CE">
        <w:rPr>
          <w:rFonts w:ascii="Times New Roman" w:eastAsia="仿宋_GB2312" w:hAnsi="Times New Roman"/>
          <w:sz w:val="28"/>
          <w:szCs w:val="28"/>
        </w:rPr>
        <w:t>个镇，国家级开发区</w:t>
      </w:r>
      <w:r w:rsidRPr="007D43CE">
        <w:rPr>
          <w:rFonts w:ascii="Times New Roman" w:eastAsia="仿宋_GB2312" w:hAnsi="Times New Roman"/>
          <w:sz w:val="28"/>
          <w:szCs w:val="28"/>
        </w:rPr>
        <w:t>1</w:t>
      </w:r>
      <w:r w:rsidRPr="007D43CE">
        <w:rPr>
          <w:rFonts w:ascii="Times New Roman" w:eastAsia="仿宋_GB2312" w:hAnsi="Times New Roman"/>
          <w:sz w:val="28"/>
          <w:szCs w:val="28"/>
        </w:rPr>
        <w:t>个，省级高新区</w:t>
      </w:r>
      <w:r w:rsidRPr="007D43CE">
        <w:rPr>
          <w:rFonts w:ascii="Times New Roman" w:eastAsia="仿宋_GB2312" w:hAnsi="Times New Roman"/>
          <w:sz w:val="28"/>
          <w:szCs w:val="28"/>
        </w:rPr>
        <w:t>1</w:t>
      </w:r>
      <w:r w:rsidRPr="007D43CE">
        <w:rPr>
          <w:rFonts w:ascii="Times New Roman" w:eastAsia="仿宋_GB2312" w:hAnsi="Times New Roman"/>
          <w:sz w:val="28"/>
          <w:szCs w:val="28"/>
        </w:rPr>
        <w:t>个，</w:t>
      </w:r>
      <w:r w:rsidRPr="007D43CE">
        <w:rPr>
          <w:rFonts w:ascii="Times New Roman" w:eastAsia="仿宋_GB2312" w:hAnsi="Times New Roman" w:hint="eastAsia"/>
          <w:sz w:val="28"/>
          <w:szCs w:val="28"/>
        </w:rPr>
        <w:t>滨海新区</w:t>
      </w:r>
      <w:r w:rsidR="00360216" w:rsidRPr="007D43CE">
        <w:rPr>
          <w:rFonts w:ascii="Times New Roman" w:eastAsia="仿宋_GB2312" w:hAnsi="Times New Roman" w:cs="Times New Roman"/>
          <w:sz w:val="28"/>
          <w:szCs w:val="28"/>
        </w:rPr>
        <w:t>。</w:t>
      </w:r>
    </w:p>
    <w:p w:rsidR="00360216" w:rsidRPr="007D43CE" w:rsidRDefault="009064AA" w:rsidP="00BE7A4D">
      <w:pPr>
        <w:spacing w:line="480" w:lineRule="exact"/>
        <w:jc w:val="center"/>
        <w:rPr>
          <w:rFonts w:ascii="Times New Roman" w:eastAsia="仿宋_GB2312" w:hAnsi="Times New Roman" w:cs="Times New Roman"/>
          <w:sz w:val="28"/>
          <w:szCs w:val="28"/>
        </w:rPr>
      </w:pPr>
      <w:r w:rsidRPr="007D43CE">
        <w:rPr>
          <w:rFonts w:ascii="Times New Roman" w:eastAsia="仿宋_GB2312" w:hAnsi="Times New Roman"/>
          <w:noProof/>
          <w:sz w:val="28"/>
        </w:rPr>
        <w:drawing>
          <wp:anchor distT="0" distB="0" distL="114300" distR="114300" simplePos="0" relativeHeight="251703296" behindDoc="0" locked="0" layoutInCell="1" allowOverlap="1" wp14:anchorId="1881B0B6" wp14:editId="4264FD60">
            <wp:simplePos x="0" y="0"/>
            <wp:positionH relativeFrom="column">
              <wp:align>center</wp:align>
            </wp:positionH>
            <wp:positionV relativeFrom="paragraph">
              <wp:posOffset>32764</wp:posOffset>
            </wp:positionV>
            <wp:extent cx="4611600" cy="4230000"/>
            <wp:effectExtent l="19050" t="19050" r="17780" b="18415"/>
            <wp:wrapNone/>
            <wp:docPr id="7" name="图片 7" descr="C:\Users\dell\Desktop\海安市位置示意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ell\Desktop\海安市位置示意图.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2857" t="2053"/>
                    <a:stretch/>
                  </pic:blipFill>
                  <pic:spPr bwMode="auto">
                    <a:xfrm>
                      <a:off x="0" y="0"/>
                      <a:ext cx="4611600" cy="4230000"/>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0216" w:rsidRPr="007D43CE" w:rsidRDefault="00360216" w:rsidP="00BE7A4D">
      <w:pPr>
        <w:spacing w:line="480" w:lineRule="exact"/>
        <w:jc w:val="center"/>
        <w:rPr>
          <w:rFonts w:ascii="Times New Roman" w:eastAsia="仿宋_GB2312" w:hAnsi="Times New Roman" w:cs="Times New Roman"/>
          <w:sz w:val="28"/>
          <w:szCs w:val="28"/>
        </w:rPr>
      </w:pPr>
    </w:p>
    <w:p w:rsidR="00360216" w:rsidRPr="007D43CE" w:rsidRDefault="00360216" w:rsidP="00BE7A4D">
      <w:pPr>
        <w:spacing w:line="480" w:lineRule="exact"/>
        <w:jc w:val="center"/>
        <w:rPr>
          <w:rFonts w:ascii="Times New Roman" w:eastAsia="仿宋_GB2312" w:hAnsi="Times New Roman" w:cs="Times New Roman"/>
          <w:sz w:val="28"/>
          <w:szCs w:val="28"/>
        </w:rPr>
      </w:pPr>
    </w:p>
    <w:p w:rsidR="00360216" w:rsidRPr="007D43CE" w:rsidRDefault="00360216" w:rsidP="00BE7A4D">
      <w:pPr>
        <w:spacing w:line="480" w:lineRule="exact"/>
        <w:jc w:val="center"/>
        <w:rPr>
          <w:rFonts w:ascii="Times New Roman" w:eastAsia="仿宋_GB2312" w:hAnsi="Times New Roman" w:cs="Times New Roman"/>
          <w:sz w:val="28"/>
          <w:szCs w:val="28"/>
        </w:rPr>
      </w:pPr>
    </w:p>
    <w:p w:rsidR="00360216" w:rsidRPr="007D43CE" w:rsidRDefault="00360216" w:rsidP="00BE7A4D">
      <w:pPr>
        <w:spacing w:line="480" w:lineRule="exact"/>
        <w:jc w:val="center"/>
        <w:rPr>
          <w:rFonts w:ascii="Times New Roman" w:eastAsia="仿宋_GB2312" w:hAnsi="Times New Roman" w:cs="Times New Roman"/>
          <w:sz w:val="28"/>
          <w:szCs w:val="28"/>
        </w:rPr>
      </w:pPr>
    </w:p>
    <w:p w:rsidR="00360216" w:rsidRPr="007D43CE" w:rsidRDefault="00360216" w:rsidP="00BE7A4D">
      <w:pPr>
        <w:spacing w:line="480" w:lineRule="exact"/>
        <w:jc w:val="center"/>
        <w:rPr>
          <w:rFonts w:ascii="Times New Roman" w:eastAsia="仿宋_GB2312" w:hAnsi="Times New Roman" w:cs="Times New Roman"/>
          <w:sz w:val="28"/>
          <w:szCs w:val="28"/>
        </w:rPr>
      </w:pPr>
    </w:p>
    <w:p w:rsidR="00360216" w:rsidRPr="007D43CE" w:rsidRDefault="00360216" w:rsidP="00BE7A4D">
      <w:pPr>
        <w:spacing w:line="480" w:lineRule="exact"/>
        <w:jc w:val="center"/>
        <w:rPr>
          <w:rFonts w:ascii="Times New Roman" w:eastAsia="仿宋_GB2312" w:hAnsi="Times New Roman" w:cs="Times New Roman"/>
          <w:sz w:val="28"/>
          <w:szCs w:val="28"/>
        </w:rPr>
      </w:pPr>
    </w:p>
    <w:p w:rsidR="00360216" w:rsidRPr="007D43CE" w:rsidRDefault="00360216" w:rsidP="00BE7A4D">
      <w:pPr>
        <w:spacing w:line="480" w:lineRule="exact"/>
        <w:jc w:val="center"/>
        <w:rPr>
          <w:rFonts w:ascii="Times New Roman" w:eastAsia="仿宋_GB2312" w:hAnsi="Times New Roman" w:cs="Times New Roman"/>
          <w:sz w:val="28"/>
          <w:szCs w:val="28"/>
        </w:rPr>
      </w:pPr>
    </w:p>
    <w:p w:rsidR="00360216" w:rsidRPr="007D43CE" w:rsidRDefault="00360216" w:rsidP="00BE7A4D">
      <w:pPr>
        <w:spacing w:line="480" w:lineRule="exact"/>
        <w:jc w:val="center"/>
        <w:rPr>
          <w:rFonts w:ascii="Times New Roman" w:eastAsia="仿宋_GB2312" w:hAnsi="Times New Roman" w:cs="Times New Roman"/>
          <w:sz w:val="28"/>
          <w:szCs w:val="28"/>
        </w:rPr>
      </w:pPr>
    </w:p>
    <w:p w:rsidR="00360216" w:rsidRPr="007D43CE" w:rsidRDefault="00360216" w:rsidP="00BE7A4D">
      <w:pPr>
        <w:spacing w:line="480" w:lineRule="exact"/>
        <w:jc w:val="center"/>
        <w:rPr>
          <w:rFonts w:ascii="Times New Roman" w:eastAsia="仿宋_GB2312" w:hAnsi="Times New Roman" w:cs="Times New Roman"/>
          <w:sz w:val="28"/>
          <w:szCs w:val="28"/>
        </w:rPr>
      </w:pPr>
    </w:p>
    <w:p w:rsidR="00360216" w:rsidRPr="007D43CE" w:rsidRDefault="00360216" w:rsidP="00BE7A4D">
      <w:pPr>
        <w:spacing w:line="480" w:lineRule="exact"/>
        <w:jc w:val="center"/>
        <w:rPr>
          <w:rFonts w:ascii="Times New Roman" w:eastAsia="仿宋_GB2312" w:hAnsi="Times New Roman" w:cs="Times New Roman"/>
          <w:sz w:val="28"/>
          <w:szCs w:val="28"/>
        </w:rPr>
      </w:pPr>
    </w:p>
    <w:p w:rsidR="00360216" w:rsidRPr="007D43CE" w:rsidRDefault="00360216" w:rsidP="00BE7A4D">
      <w:pPr>
        <w:spacing w:line="480" w:lineRule="exact"/>
        <w:jc w:val="center"/>
        <w:rPr>
          <w:rFonts w:ascii="Times New Roman" w:eastAsia="仿宋_GB2312" w:hAnsi="Times New Roman" w:cs="Times New Roman"/>
          <w:sz w:val="28"/>
          <w:szCs w:val="28"/>
        </w:rPr>
      </w:pPr>
    </w:p>
    <w:p w:rsidR="00360216" w:rsidRPr="007D43CE" w:rsidRDefault="00360216" w:rsidP="00BE7A4D">
      <w:pPr>
        <w:spacing w:line="480" w:lineRule="exact"/>
        <w:jc w:val="center"/>
        <w:rPr>
          <w:rFonts w:ascii="Times New Roman" w:eastAsia="仿宋_GB2312" w:hAnsi="Times New Roman" w:cs="Times New Roman"/>
          <w:sz w:val="28"/>
          <w:szCs w:val="28"/>
        </w:rPr>
      </w:pPr>
    </w:p>
    <w:p w:rsidR="00360216" w:rsidRPr="007D43CE" w:rsidRDefault="00360216" w:rsidP="00BE7A4D">
      <w:pPr>
        <w:spacing w:line="480" w:lineRule="exact"/>
        <w:jc w:val="center"/>
        <w:rPr>
          <w:rFonts w:ascii="Times New Roman" w:eastAsia="仿宋_GB2312" w:hAnsi="Times New Roman" w:cs="Times New Roman"/>
          <w:sz w:val="28"/>
          <w:szCs w:val="28"/>
        </w:rPr>
      </w:pPr>
    </w:p>
    <w:p w:rsidR="00360216" w:rsidRPr="007D43CE" w:rsidRDefault="00360216" w:rsidP="00360216">
      <w:pPr>
        <w:spacing w:beforeLines="50" w:before="156"/>
        <w:ind w:firstLineChars="50" w:firstLine="120"/>
        <w:jc w:val="center"/>
        <w:rPr>
          <w:rFonts w:ascii="Times New Roman" w:eastAsia="黑体" w:hAnsi="Times New Roman" w:cs="Times New Roman"/>
          <w:sz w:val="24"/>
          <w:szCs w:val="24"/>
        </w:rPr>
      </w:pPr>
      <w:r w:rsidRPr="007D43CE">
        <w:rPr>
          <w:rFonts w:ascii="Times New Roman" w:eastAsia="黑体" w:hAnsi="Times New Roman" w:cs="Times New Roman"/>
          <w:sz w:val="24"/>
          <w:szCs w:val="24"/>
        </w:rPr>
        <w:t>图</w:t>
      </w:r>
      <w:r w:rsidRPr="007D43CE">
        <w:rPr>
          <w:rFonts w:ascii="Times New Roman" w:eastAsia="黑体" w:hAnsi="Times New Roman" w:cs="Times New Roman"/>
          <w:sz w:val="24"/>
          <w:szCs w:val="24"/>
        </w:rPr>
        <w:t xml:space="preserve">1-1  </w:t>
      </w:r>
      <w:r w:rsidR="00BE7A4D" w:rsidRPr="007D43CE">
        <w:rPr>
          <w:rFonts w:ascii="Times New Roman" w:eastAsia="黑体" w:hAnsi="Times New Roman" w:cs="Times New Roman" w:hint="eastAsia"/>
          <w:sz w:val="24"/>
          <w:szCs w:val="24"/>
        </w:rPr>
        <w:t>海安</w:t>
      </w:r>
      <w:r w:rsidRPr="007D43CE">
        <w:rPr>
          <w:rFonts w:ascii="Times New Roman" w:eastAsia="黑体" w:hAnsi="Times New Roman" w:cs="Times New Roman"/>
          <w:sz w:val="24"/>
          <w:szCs w:val="24"/>
        </w:rPr>
        <w:t>市位置图</w:t>
      </w:r>
    </w:p>
    <w:p w:rsidR="00360216" w:rsidRPr="007D43CE" w:rsidRDefault="00360216" w:rsidP="00360216">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sz w:val="28"/>
          <w:szCs w:val="28"/>
        </w:rPr>
        <w:lastRenderedPageBreak/>
        <w:t>二、城市规划状况</w:t>
      </w:r>
    </w:p>
    <w:p w:rsidR="000550F7" w:rsidRPr="007D43CE" w:rsidRDefault="000550F7" w:rsidP="000550F7">
      <w:pPr>
        <w:spacing w:line="480" w:lineRule="exact"/>
        <w:ind w:firstLineChars="200" w:firstLine="560"/>
        <w:rPr>
          <w:rFonts w:ascii="Times New Roman" w:eastAsia="仿宋_GB2312" w:hAnsi="Times New Roman"/>
          <w:sz w:val="28"/>
          <w:szCs w:val="28"/>
        </w:rPr>
      </w:pPr>
      <w:bookmarkStart w:id="6" w:name="_Toc381364232"/>
      <w:r w:rsidRPr="007D43CE">
        <w:rPr>
          <w:rFonts w:ascii="Times New Roman" w:eastAsia="仿宋_GB2312" w:hAnsi="Times New Roman"/>
          <w:sz w:val="28"/>
          <w:szCs w:val="28"/>
        </w:rPr>
        <w:t>（一）规划发展战略</w:t>
      </w:r>
    </w:p>
    <w:p w:rsidR="000550F7" w:rsidRPr="007D43CE" w:rsidRDefault="000550F7" w:rsidP="000550F7">
      <w:pPr>
        <w:spacing w:line="480" w:lineRule="exact"/>
        <w:ind w:firstLineChars="200" w:firstLine="560"/>
        <w:rPr>
          <w:rFonts w:ascii="Times New Roman" w:eastAsia="仿宋_GB2312" w:hAnsi="Times New Roman"/>
          <w:sz w:val="28"/>
          <w:szCs w:val="28"/>
        </w:rPr>
      </w:pPr>
      <w:r w:rsidRPr="007D43CE">
        <w:rPr>
          <w:rFonts w:ascii="Times New Roman" w:eastAsia="仿宋_GB2312" w:hAnsi="Times New Roman" w:hint="eastAsia"/>
          <w:sz w:val="28"/>
          <w:szCs w:val="28"/>
        </w:rPr>
        <w:t>根据《海安市城市总体规划（</w:t>
      </w:r>
      <w:r w:rsidRPr="007D43CE">
        <w:rPr>
          <w:rFonts w:ascii="Times New Roman" w:eastAsia="仿宋_GB2312" w:hAnsi="Times New Roman" w:hint="eastAsia"/>
          <w:sz w:val="28"/>
          <w:szCs w:val="28"/>
        </w:rPr>
        <w:t>2012-2030</w:t>
      </w:r>
      <w:r w:rsidRPr="007D43CE">
        <w:rPr>
          <w:rFonts w:ascii="Times New Roman" w:eastAsia="仿宋_GB2312" w:hAnsi="Times New Roman" w:hint="eastAsia"/>
          <w:sz w:val="28"/>
          <w:szCs w:val="28"/>
        </w:rPr>
        <w:t>）》城市规划纲要，</w:t>
      </w:r>
      <w:r w:rsidRPr="007D43CE">
        <w:rPr>
          <w:rFonts w:ascii="Times New Roman" w:eastAsia="仿宋_GB2312" w:hAnsi="Times New Roman"/>
          <w:sz w:val="28"/>
          <w:szCs w:val="28"/>
        </w:rPr>
        <w:t>坚持以科学发展观和可持续发展为指导，按照</w:t>
      </w:r>
      <w:r w:rsidRPr="007D43CE">
        <w:rPr>
          <w:rFonts w:ascii="Times New Roman" w:eastAsia="仿宋_GB2312" w:hAnsi="Times New Roman"/>
          <w:sz w:val="28"/>
          <w:szCs w:val="28"/>
        </w:rPr>
        <w:t>“</w:t>
      </w:r>
      <w:r w:rsidRPr="007D43CE">
        <w:rPr>
          <w:rFonts w:ascii="Times New Roman" w:eastAsia="仿宋_GB2312" w:hAnsi="Times New Roman"/>
          <w:sz w:val="28"/>
          <w:szCs w:val="28"/>
        </w:rPr>
        <w:t>加快建成基础设施完善、产业布局合理、人居环境优美、文化氛围浓郁、辐射功能强劲的现代化城市</w:t>
      </w:r>
      <w:r w:rsidRPr="007D43CE">
        <w:rPr>
          <w:rFonts w:ascii="Times New Roman" w:eastAsia="仿宋_GB2312" w:hAnsi="Times New Roman"/>
          <w:sz w:val="28"/>
          <w:szCs w:val="28"/>
        </w:rPr>
        <w:t>”</w:t>
      </w:r>
      <w:r w:rsidRPr="007D43CE">
        <w:rPr>
          <w:rFonts w:ascii="Times New Roman" w:eastAsia="仿宋_GB2312" w:hAnsi="Times New Roman"/>
          <w:sz w:val="28"/>
          <w:szCs w:val="28"/>
        </w:rPr>
        <w:t>的总体思路，将海安建设成为</w:t>
      </w:r>
      <w:r w:rsidRPr="007D43CE">
        <w:rPr>
          <w:rFonts w:ascii="Times New Roman" w:eastAsia="仿宋_GB2312" w:hAnsi="Times New Roman"/>
          <w:sz w:val="28"/>
          <w:szCs w:val="28"/>
        </w:rPr>
        <w:t>“</w:t>
      </w:r>
      <w:r w:rsidRPr="007D43CE">
        <w:rPr>
          <w:rFonts w:ascii="Times New Roman" w:eastAsia="仿宋_GB2312" w:hAnsi="Times New Roman"/>
          <w:sz w:val="28"/>
          <w:szCs w:val="28"/>
        </w:rPr>
        <w:t>经济发达、文化繁荣、生态文明、社会和谐、人民安康</w:t>
      </w:r>
      <w:r w:rsidRPr="007D43CE">
        <w:rPr>
          <w:rFonts w:ascii="Times New Roman" w:eastAsia="仿宋_GB2312" w:hAnsi="Times New Roman"/>
          <w:sz w:val="28"/>
          <w:szCs w:val="28"/>
        </w:rPr>
        <w:t>”</w:t>
      </w:r>
      <w:r w:rsidRPr="007D43CE">
        <w:rPr>
          <w:rFonts w:ascii="Times New Roman" w:eastAsia="仿宋_GB2312" w:hAnsi="Times New Roman"/>
          <w:sz w:val="28"/>
          <w:szCs w:val="28"/>
        </w:rPr>
        <w:t>的现代枢纽物流商贸中心。</w:t>
      </w:r>
    </w:p>
    <w:p w:rsidR="000550F7" w:rsidRPr="007D43CE" w:rsidRDefault="000550F7" w:rsidP="000550F7">
      <w:pPr>
        <w:spacing w:line="480" w:lineRule="exact"/>
        <w:ind w:firstLineChars="200" w:firstLine="560"/>
        <w:rPr>
          <w:rFonts w:ascii="Times New Roman" w:eastAsia="仿宋_GB2312" w:hAnsi="Times New Roman"/>
          <w:sz w:val="28"/>
          <w:szCs w:val="28"/>
        </w:rPr>
      </w:pPr>
      <w:r w:rsidRPr="007D43CE">
        <w:rPr>
          <w:rFonts w:ascii="Times New Roman" w:eastAsia="仿宋_GB2312" w:hAnsi="Times New Roman"/>
          <w:sz w:val="28"/>
          <w:szCs w:val="28"/>
        </w:rPr>
        <w:t>（二）区域规划空间布局</w:t>
      </w:r>
    </w:p>
    <w:p w:rsidR="000550F7" w:rsidRPr="007D43CE" w:rsidRDefault="000550F7" w:rsidP="000550F7">
      <w:pPr>
        <w:spacing w:line="480" w:lineRule="exact"/>
        <w:ind w:firstLineChars="200" w:firstLine="560"/>
        <w:rPr>
          <w:rFonts w:ascii="Times New Roman" w:eastAsia="仿宋_GB2312" w:hAnsi="Times New Roman"/>
          <w:sz w:val="28"/>
          <w:szCs w:val="28"/>
        </w:rPr>
      </w:pPr>
      <w:r w:rsidRPr="007D43CE">
        <w:rPr>
          <w:rFonts w:ascii="Times New Roman" w:eastAsia="仿宋_GB2312" w:hAnsi="Times New Roman"/>
          <w:sz w:val="28"/>
          <w:szCs w:val="28"/>
        </w:rPr>
        <w:t>规划形成</w:t>
      </w:r>
      <w:r w:rsidRPr="007D43CE">
        <w:rPr>
          <w:rFonts w:ascii="Times New Roman" w:eastAsia="仿宋_GB2312" w:hAnsi="Times New Roman" w:hint="eastAsia"/>
          <w:sz w:val="28"/>
          <w:szCs w:val="28"/>
        </w:rPr>
        <w:t>“</w:t>
      </w:r>
      <w:r w:rsidRPr="007D43CE">
        <w:rPr>
          <w:rFonts w:ascii="Times New Roman" w:eastAsia="仿宋_GB2312" w:hAnsi="Times New Roman"/>
          <w:sz w:val="28"/>
          <w:szCs w:val="28"/>
        </w:rPr>
        <w:t>一主一次两副，一轴四片</w:t>
      </w:r>
      <w:r w:rsidRPr="007D43CE">
        <w:rPr>
          <w:rFonts w:ascii="Times New Roman" w:eastAsia="仿宋_GB2312" w:hAnsi="Times New Roman" w:hint="eastAsia"/>
          <w:sz w:val="28"/>
          <w:szCs w:val="28"/>
        </w:rPr>
        <w:t>”</w:t>
      </w:r>
      <w:r w:rsidRPr="007D43CE">
        <w:rPr>
          <w:rFonts w:ascii="Times New Roman" w:eastAsia="仿宋_GB2312" w:hAnsi="Times New Roman"/>
          <w:sz w:val="28"/>
          <w:szCs w:val="28"/>
        </w:rPr>
        <w:t>的市域空间结构。</w:t>
      </w:r>
      <w:r w:rsidRPr="007D43CE">
        <w:rPr>
          <w:rFonts w:ascii="Times New Roman" w:eastAsia="仿宋_GB2312" w:hAnsi="Times New Roman" w:hint="eastAsia"/>
          <w:sz w:val="28"/>
          <w:szCs w:val="28"/>
        </w:rPr>
        <w:t>“</w:t>
      </w:r>
      <w:r w:rsidRPr="007D43CE">
        <w:rPr>
          <w:rFonts w:ascii="Times New Roman" w:eastAsia="仿宋_GB2312" w:hAnsi="Times New Roman"/>
          <w:sz w:val="28"/>
          <w:szCs w:val="28"/>
        </w:rPr>
        <w:t>一主</w:t>
      </w:r>
      <w:r w:rsidRPr="007D43CE">
        <w:rPr>
          <w:rFonts w:ascii="Times New Roman" w:eastAsia="仿宋_GB2312" w:hAnsi="Times New Roman" w:hint="eastAsia"/>
          <w:sz w:val="28"/>
          <w:szCs w:val="28"/>
        </w:rPr>
        <w:t>”</w:t>
      </w:r>
      <w:r w:rsidRPr="007D43CE">
        <w:rPr>
          <w:rFonts w:ascii="Times New Roman" w:eastAsia="仿宋_GB2312" w:hAnsi="Times New Roman"/>
          <w:sz w:val="28"/>
          <w:szCs w:val="28"/>
        </w:rPr>
        <w:t>即海安城区，形成具有综合功能的发展中心；</w:t>
      </w:r>
      <w:r w:rsidRPr="007D43CE">
        <w:rPr>
          <w:rFonts w:ascii="Times New Roman" w:eastAsia="仿宋_GB2312" w:hAnsi="Times New Roman" w:hint="eastAsia"/>
          <w:sz w:val="28"/>
          <w:szCs w:val="28"/>
        </w:rPr>
        <w:t>“</w:t>
      </w:r>
      <w:r w:rsidRPr="007D43CE">
        <w:rPr>
          <w:rFonts w:ascii="Times New Roman" w:eastAsia="仿宋_GB2312" w:hAnsi="Times New Roman"/>
          <w:sz w:val="28"/>
          <w:szCs w:val="28"/>
        </w:rPr>
        <w:t>一次</w:t>
      </w:r>
      <w:r w:rsidRPr="007D43CE">
        <w:rPr>
          <w:rFonts w:ascii="Times New Roman" w:eastAsia="仿宋_GB2312" w:hAnsi="Times New Roman" w:hint="eastAsia"/>
          <w:sz w:val="28"/>
          <w:szCs w:val="28"/>
        </w:rPr>
        <w:t>”</w:t>
      </w:r>
      <w:r w:rsidRPr="007D43CE">
        <w:rPr>
          <w:rFonts w:ascii="Times New Roman" w:eastAsia="仿宋_GB2312" w:hAnsi="Times New Roman"/>
          <w:sz w:val="28"/>
          <w:szCs w:val="28"/>
        </w:rPr>
        <w:t>即老坝港滨海新区，规划打造</w:t>
      </w:r>
      <w:r w:rsidRPr="007D43CE">
        <w:rPr>
          <w:rFonts w:ascii="Times New Roman" w:eastAsia="仿宋_GB2312" w:hAnsi="Times New Roman" w:hint="eastAsia"/>
          <w:sz w:val="28"/>
          <w:szCs w:val="28"/>
        </w:rPr>
        <w:t>海安</w:t>
      </w:r>
      <w:r w:rsidRPr="007D43CE">
        <w:rPr>
          <w:rFonts w:ascii="Times New Roman" w:eastAsia="仿宋_GB2312" w:hAnsi="Times New Roman"/>
          <w:sz w:val="28"/>
          <w:szCs w:val="28"/>
        </w:rPr>
        <w:t>市东部经济增长极和沿海开发前沿阵地；</w:t>
      </w:r>
      <w:r w:rsidRPr="007D43CE">
        <w:rPr>
          <w:rFonts w:ascii="Times New Roman" w:eastAsia="仿宋_GB2312" w:hAnsi="Times New Roman" w:hint="eastAsia"/>
          <w:sz w:val="28"/>
          <w:szCs w:val="28"/>
        </w:rPr>
        <w:t>“</w:t>
      </w:r>
      <w:r w:rsidRPr="007D43CE">
        <w:rPr>
          <w:rFonts w:ascii="Times New Roman" w:eastAsia="仿宋_GB2312" w:hAnsi="Times New Roman"/>
          <w:sz w:val="28"/>
          <w:szCs w:val="28"/>
        </w:rPr>
        <w:t>两副</w:t>
      </w:r>
      <w:r w:rsidRPr="007D43CE">
        <w:rPr>
          <w:rFonts w:ascii="Times New Roman" w:eastAsia="仿宋_GB2312" w:hAnsi="Times New Roman" w:hint="eastAsia"/>
          <w:sz w:val="28"/>
          <w:szCs w:val="28"/>
        </w:rPr>
        <w:t>”</w:t>
      </w:r>
      <w:r w:rsidRPr="007D43CE">
        <w:rPr>
          <w:rFonts w:ascii="Times New Roman" w:eastAsia="仿宋_GB2312" w:hAnsi="Times New Roman"/>
          <w:sz w:val="28"/>
          <w:szCs w:val="28"/>
        </w:rPr>
        <w:t>即李堡和曲塘两个重点中心镇；</w:t>
      </w:r>
      <w:r w:rsidRPr="007D43CE">
        <w:rPr>
          <w:rFonts w:ascii="Times New Roman" w:eastAsia="仿宋_GB2312" w:hAnsi="Times New Roman" w:hint="eastAsia"/>
          <w:sz w:val="28"/>
          <w:szCs w:val="28"/>
        </w:rPr>
        <w:t>“</w:t>
      </w:r>
      <w:r w:rsidRPr="007D43CE">
        <w:rPr>
          <w:rFonts w:ascii="Times New Roman" w:eastAsia="仿宋_GB2312" w:hAnsi="Times New Roman"/>
          <w:sz w:val="28"/>
          <w:szCs w:val="28"/>
        </w:rPr>
        <w:t>一轴</w:t>
      </w:r>
      <w:r w:rsidRPr="007D43CE">
        <w:rPr>
          <w:rFonts w:ascii="Times New Roman" w:eastAsia="仿宋_GB2312" w:hAnsi="Times New Roman" w:hint="eastAsia"/>
          <w:sz w:val="28"/>
          <w:szCs w:val="28"/>
        </w:rPr>
        <w:t>”</w:t>
      </w:r>
      <w:r w:rsidRPr="007D43CE">
        <w:rPr>
          <w:rFonts w:ascii="Times New Roman" w:eastAsia="仿宋_GB2312" w:hAnsi="Times New Roman"/>
          <w:sz w:val="28"/>
          <w:szCs w:val="28"/>
        </w:rPr>
        <w:t>，即以</w:t>
      </w:r>
      <w:r w:rsidRPr="007D43CE">
        <w:rPr>
          <w:rFonts w:ascii="Times New Roman" w:eastAsia="仿宋_GB2312" w:hAnsi="Times New Roman"/>
          <w:sz w:val="28"/>
          <w:szCs w:val="28"/>
        </w:rPr>
        <w:t>328</w:t>
      </w:r>
      <w:r w:rsidRPr="007D43CE">
        <w:rPr>
          <w:rFonts w:ascii="Times New Roman" w:eastAsia="仿宋_GB2312" w:hAnsi="Times New Roman"/>
          <w:sz w:val="28"/>
          <w:szCs w:val="28"/>
        </w:rPr>
        <w:t>国道为主的东西向城镇发展轴；全市域划分为</w:t>
      </w:r>
      <w:r w:rsidRPr="007D43CE">
        <w:rPr>
          <w:rFonts w:ascii="Times New Roman" w:eastAsia="仿宋_GB2312" w:hAnsi="Times New Roman"/>
          <w:sz w:val="28"/>
          <w:szCs w:val="28"/>
        </w:rPr>
        <w:t>4</w:t>
      </w:r>
      <w:r w:rsidRPr="007D43CE">
        <w:rPr>
          <w:rFonts w:ascii="Times New Roman" w:eastAsia="仿宋_GB2312" w:hAnsi="Times New Roman"/>
          <w:sz w:val="28"/>
          <w:szCs w:val="28"/>
        </w:rPr>
        <w:t>个片区，中部片区以海安城区为核心，重点发展现代服务业，以开发区和高新区为载体，发展高新技术产业、制造业以及物流业；东部片区借助沿海优势，发展特色农业，以角斜镇和李堡镇为载体，发展新兴产业。西北片区以特色农业、高效农业为主；西南片区推进现代农业，合理发展纺织、服装等优势产业。</w:t>
      </w:r>
    </w:p>
    <w:p w:rsidR="000550F7" w:rsidRPr="007D43CE" w:rsidRDefault="000550F7" w:rsidP="000550F7">
      <w:pPr>
        <w:spacing w:line="480" w:lineRule="exact"/>
        <w:jc w:val="center"/>
        <w:rPr>
          <w:rFonts w:ascii="Times New Roman" w:eastAsia="仿宋_GB2312" w:hAnsi="Times New Roman"/>
          <w:sz w:val="28"/>
        </w:rPr>
      </w:pPr>
      <w:r w:rsidRPr="007D43CE">
        <w:rPr>
          <w:rFonts w:ascii="Times New Roman" w:eastAsia="仿宋_GB2312" w:hAnsi="Times New Roman" w:hint="eastAsia"/>
          <w:noProof/>
          <w:sz w:val="28"/>
        </w:rPr>
        <w:drawing>
          <wp:anchor distT="0" distB="0" distL="114300" distR="114300" simplePos="0" relativeHeight="251691008" behindDoc="0" locked="0" layoutInCell="1" allowOverlap="1" wp14:anchorId="37591BC0" wp14:editId="708A605A">
            <wp:simplePos x="0" y="0"/>
            <wp:positionH relativeFrom="column">
              <wp:posOffset>240030</wp:posOffset>
            </wp:positionH>
            <wp:positionV relativeFrom="paragraph">
              <wp:posOffset>67310</wp:posOffset>
            </wp:positionV>
            <wp:extent cx="4806315" cy="3059430"/>
            <wp:effectExtent l="0" t="0" r="0" b="0"/>
            <wp:wrapNone/>
            <wp:docPr id="18" name="图片 18" descr="QQ截图2014031109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QQ截图201403110939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6315" cy="3059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0F7" w:rsidRPr="007D43CE" w:rsidRDefault="000550F7" w:rsidP="000550F7">
      <w:pPr>
        <w:spacing w:line="480" w:lineRule="exact"/>
        <w:jc w:val="center"/>
        <w:rPr>
          <w:rFonts w:ascii="Times New Roman" w:eastAsia="仿宋_GB2312" w:hAnsi="Times New Roman"/>
          <w:sz w:val="28"/>
        </w:rPr>
      </w:pPr>
    </w:p>
    <w:p w:rsidR="000550F7" w:rsidRPr="007D43CE" w:rsidRDefault="000550F7" w:rsidP="000550F7">
      <w:pPr>
        <w:spacing w:line="480" w:lineRule="exact"/>
        <w:jc w:val="center"/>
        <w:rPr>
          <w:rFonts w:ascii="Times New Roman" w:eastAsia="仿宋_GB2312" w:hAnsi="Times New Roman"/>
          <w:sz w:val="28"/>
        </w:rPr>
      </w:pPr>
    </w:p>
    <w:p w:rsidR="000550F7" w:rsidRPr="007D43CE" w:rsidRDefault="000550F7" w:rsidP="000550F7">
      <w:pPr>
        <w:spacing w:line="480" w:lineRule="exact"/>
        <w:jc w:val="center"/>
        <w:rPr>
          <w:rFonts w:ascii="Times New Roman" w:eastAsia="仿宋_GB2312" w:hAnsi="Times New Roman"/>
          <w:sz w:val="28"/>
        </w:rPr>
      </w:pPr>
    </w:p>
    <w:p w:rsidR="000550F7" w:rsidRPr="007D43CE" w:rsidRDefault="000550F7" w:rsidP="000550F7">
      <w:pPr>
        <w:spacing w:line="480" w:lineRule="exact"/>
        <w:jc w:val="center"/>
        <w:rPr>
          <w:rFonts w:ascii="Times New Roman" w:eastAsia="仿宋_GB2312" w:hAnsi="Times New Roman"/>
          <w:sz w:val="28"/>
        </w:rPr>
      </w:pPr>
    </w:p>
    <w:p w:rsidR="000550F7" w:rsidRPr="007D43CE" w:rsidRDefault="000550F7" w:rsidP="000550F7">
      <w:pPr>
        <w:spacing w:line="480" w:lineRule="exact"/>
        <w:jc w:val="center"/>
        <w:rPr>
          <w:rFonts w:ascii="Times New Roman" w:eastAsia="仿宋_GB2312" w:hAnsi="Times New Roman"/>
          <w:sz w:val="28"/>
        </w:rPr>
      </w:pPr>
    </w:p>
    <w:p w:rsidR="000550F7" w:rsidRPr="007D43CE" w:rsidRDefault="000550F7" w:rsidP="000550F7">
      <w:pPr>
        <w:spacing w:line="480" w:lineRule="exact"/>
        <w:jc w:val="center"/>
        <w:rPr>
          <w:rFonts w:ascii="Times New Roman" w:eastAsia="仿宋_GB2312" w:hAnsi="Times New Roman"/>
          <w:sz w:val="28"/>
        </w:rPr>
      </w:pPr>
    </w:p>
    <w:p w:rsidR="000550F7" w:rsidRPr="007D43CE" w:rsidRDefault="000550F7" w:rsidP="000550F7">
      <w:pPr>
        <w:spacing w:line="480" w:lineRule="exact"/>
        <w:jc w:val="center"/>
        <w:rPr>
          <w:rFonts w:ascii="Times New Roman" w:eastAsia="仿宋_GB2312" w:hAnsi="Times New Roman"/>
          <w:sz w:val="28"/>
        </w:rPr>
      </w:pPr>
    </w:p>
    <w:p w:rsidR="000550F7" w:rsidRPr="007D43CE" w:rsidRDefault="000550F7" w:rsidP="000550F7">
      <w:pPr>
        <w:spacing w:line="480" w:lineRule="exact"/>
        <w:jc w:val="center"/>
        <w:rPr>
          <w:rFonts w:ascii="Times New Roman" w:eastAsia="仿宋_GB2312" w:hAnsi="Times New Roman"/>
          <w:sz w:val="28"/>
        </w:rPr>
      </w:pPr>
    </w:p>
    <w:p w:rsidR="000550F7" w:rsidRPr="007D43CE" w:rsidRDefault="000550F7" w:rsidP="000550F7">
      <w:pPr>
        <w:spacing w:line="480" w:lineRule="exact"/>
        <w:jc w:val="center"/>
        <w:rPr>
          <w:rFonts w:ascii="Times New Roman" w:eastAsia="仿宋_GB2312" w:hAnsi="Times New Roman"/>
          <w:sz w:val="28"/>
        </w:rPr>
      </w:pPr>
    </w:p>
    <w:p w:rsidR="000550F7" w:rsidRPr="007D43CE" w:rsidRDefault="000550F7" w:rsidP="000550F7">
      <w:pPr>
        <w:spacing w:line="480" w:lineRule="exact"/>
        <w:jc w:val="center"/>
        <w:rPr>
          <w:rFonts w:ascii="Times New Roman" w:eastAsia="仿宋_GB2312" w:hAnsi="Times New Roman"/>
          <w:sz w:val="28"/>
        </w:rPr>
      </w:pPr>
      <w:r w:rsidRPr="007D43CE">
        <w:rPr>
          <w:rFonts w:ascii="Times New Roman" w:eastAsia="黑体" w:hAnsi="Times New Roman"/>
          <w:sz w:val="24"/>
          <w:szCs w:val="24"/>
        </w:rPr>
        <w:t>图</w:t>
      </w:r>
      <w:r w:rsidRPr="007D43CE">
        <w:rPr>
          <w:rFonts w:ascii="Times New Roman" w:eastAsia="黑体" w:hAnsi="Times New Roman"/>
          <w:sz w:val="24"/>
          <w:szCs w:val="24"/>
        </w:rPr>
        <w:t xml:space="preserve">1-2  </w:t>
      </w:r>
      <w:r w:rsidRPr="007D43CE">
        <w:rPr>
          <w:rFonts w:ascii="Times New Roman" w:eastAsia="黑体" w:hAnsi="Times New Roman"/>
          <w:sz w:val="24"/>
          <w:szCs w:val="24"/>
        </w:rPr>
        <w:t>海安市市域空间规划结构图</w:t>
      </w:r>
    </w:p>
    <w:p w:rsidR="000550F7" w:rsidRPr="007D43CE" w:rsidRDefault="000550F7" w:rsidP="000550F7">
      <w:pPr>
        <w:spacing w:line="480" w:lineRule="exact"/>
        <w:ind w:firstLineChars="200" w:firstLine="560"/>
        <w:rPr>
          <w:rFonts w:ascii="Times New Roman" w:eastAsia="仿宋_GB2312" w:hAnsi="Times New Roman"/>
          <w:sz w:val="28"/>
          <w:szCs w:val="28"/>
        </w:rPr>
      </w:pPr>
      <w:r w:rsidRPr="007D43CE">
        <w:rPr>
          <w:rFonts w:ascii="Times New Roman" w:eastAsia="仿宋_GB2312" w:hAnsi="Times New Roman"/>
          <w:sz w:val="28"/>
          <w:szCs w:val="28"/>
        </w:rPr>
        <w:lastRenderedPageBreak/>
        <w:t>（三）主城区规划布局</w:t>
      </w:r>
    </w:p>
    <w:p w:rsidR="000550F7" w:rsidRPr="007D43CE" w:rsidRDefault="000550F7" w:rsidP="000550F7">
      <w:pPr>
        <w:spacing w:line="480" w:lineRule="exact"/>
        <w:ind w:firstLineChars="200" w:firstLine="560"/>
        <w:rPr>
          <w:rFonts w:ascii="Times New Roman" w:eastAsia="仿宋_GB2312" w:hAnsi="Times New Roman"/>
          <w:sz w:val="28"/>
          <w:szCs w:val="28"/>
        </w:rPr>
      </w:pPr>
      <w:r w:rsidRPr="007D43CE">
        <w:rPr>
          <w:rFonts w:ascii="Times New Roman" w:eastAsia="仿宋_GB2312" w:hAnsi="Times New Roman" w:hint="eastAsia"/>
          <w:sz w:val="28"/>
          <w:szCs w:val="28"/>
        </w:rPr>
        <w:t>城区规划形成“一心、两轴、一主、三片”的总体空间布局结构。沿</w:t>
      </w:r>
      <w:proofErr w:type="gramStart"/>
      <w:r w:rsidRPr="007D43CE">
        <w:rPr>
          <w:rFonts w:ascii="Times New Roman" w:eastAsia="仿宋_GB2312" w:hAnsi="Times New Roman" w:hint="eastAsia"/>
          <w:sz w:val="28"/>
          <w:szCs w:val="28"/>
        </w:rPr>
        <w:t>中坝路形成</w:t>
      </w:r>
      <w:proofErr w:type="gramEnd"/>
      <w:r w:rsidRPr="007D43CE">
        <w:rPr>
          <w:rFonts w:ascii="Times New Roman" w:eastAsia="仿宋_GB2312" w:hAnsi="Times New Roman" w:hint="eastAsia"/>
          <w:sz w:val="28"/>
          <w:szCs w:val="28"/>
        </w:rPr>
        <w:t>南北向带状城市中心，连接旧城区和科教新城；以黄海路新城的东西向城市发展轴和以</w:t>
      </w:r>
      <w:proofErr w:type="gramStart"/>
      <w:r w:rsidRPr="007D43CE">
        <w:rPr>
          <w:rFonts w:ascii="Times New Roman" w:eastAsia="仿宋_GB2312" w:hAnsi="Times New Roman" w:hint="eastAsia"/>
          <w:sz w:val="28"/>
          <w:szCs w:val="28"/>
        </w:rPr>
        <w:t>中坝路形成</w:t>
      </w:r>
      <w:proofErr w:type="gramEnd"/>
      <w:r w:rsidRPr="007D43CE">
        <w:rPr>
          <w:rFonts w:ascii="Times New Roman" w:eastAsia="仿宋_GB2312" w:hAnsi="Times New Roman" w:hint="eastAsia"/>
          <w:sz w:val="28"/>
          <w:szCs w:val="28"/>
        </w:rPr>
        <w:t>为南北向城市发展轴为两轴，主城区主要发展为综合性核心区域，北区结合铁路枢纽的货运场站，规划形成北部物流基地，东区围绕经济开发区，重点发展装备、机械、电子等产业，同时配备一定的生活服务区，西区围绕高新区进一步扩大规模，着力打造成为以传统产业和新型产业为主的综合性产业区域。</w:t>
      </w:r>
    </w:p>
    <w:p w:rsidR="000550F7" w:rsidRPr="007D43CE" w:rsidRDefault="000550F7" w:rsidP="000550F7">
      <w:pPr>
        <w:spacing w:line="480" w:lineRule="exact"/>
        <w:ind w:firstLineChars="200" w:firstLine="420"/>
        <w:rPr>
          <w:rFonts w:ascii="Times New Roman" w:eastAsia="仿宋_GB2312" w:hAnsi="Times New Roman"/>
          <w:sz w:val="28"/>
          <w:szCs w:val="28"/>
        </w:rPr>
      </w:pPr>
      <w:r w:rsidRPr="007D43CE">
        <w:rPr>
          <w:rFonts w:ascii="Times New Roman" w:hAnsi="Times New Roman"/>
          <w:noProof/>
        </w:rPr>
        <w:drawing>
          <wp:anchor distT="0" distB="0" distL="114300" distR="114300" simplePos="0" relativeHeight="251692032" behindDoc="0" locked="0" layoutInCell="1" allowOverlap="1" wp14:anchorId="079F411A" wp14:editId="03914536">
            <wp:simplePos x="0" y="0"/>
            <wp:positionH relativeFrom="column">
              <wp:align>center</wp:align>
            </wp:positionH>
            <wp:positionV relativeFrom="paragraph">
              <wp:posOffset>70884</wp:posOffset>
            </wp:positionV>
            <wp:extent cx="5187600" cy="3294000"/>
            <wp:effectExtent l="0" t="0" r="0" b="0"/>
            <wp:wrapNone/>
            <wp:docPr id="15" name="图片 15" descr="QQ截图2014031210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QQ截图20140312100414"/>
                    <pic:cNvPicPr>
                      <a:picLocks noChangeAspect="1" noChangeArrowheads="1"/>
                    </pic:cNvPicPr>
                  </pic:nvPicPr>
                  <pic:blipFill rotWithShape="1">
                    <a:blip r:embed="rId15">
                      <a:extLst>
                        <a:ext uri="{28A0092B-C50C-407E-A947-70E740481C1C}">
                          <a14:useLocalDpi xmlns:a14="http://schemas.microsoft.com/office/drawing/2010/main" val="0"/>
                        </a:ext>
                      </a:extLst>
                    </a:blip>
                    <a:srcRect l="1414"/>
                    <a:stretch/>
                  </pic:blipFill>
                  <pic:spPr bwMode="auto">
                    <a:xfrm>
                      <a:off x="0" y="0"/>
                      <a:ext cx="5187600" cy="329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50F7" w:rsidRPr="007D43CE" w:rsidRDefault="000550F7" w:rsidP="000550F7">
      <w:pPr>
        <w:spacing w:line="480" w:lineRule="exact"/>
        <w:ind w:firstLineChars="200" w:firstLine="560"/>
        <w:rPr>
          <w:rFonts w:ascii="Times New Roman" w:eastAsia="仿宋_GB2312" w:hAnsi="Times New Roman"/>
          <w:sz w:val="28"/>
          <w:szCs w:val="28"/>
        </w:rPr>
      </w:pPr>
    </w:p>
    <w:p w:rsidR="000550F7" w:rsidRPr="007D43CE" w:rsidRDefault="000550F7" w:rsidP="000550F7">
      <w:pPr>
        <w:spacing w:line="480" w:lineRule="exact"/>
        <w:ind w:firstLineChars="200" w:firstLine="560"/>
        <w:rPr>
          <w:rFonts w:ascii="Times New Roman" w:eastAsia="仿宋_GB2312" w:hAnsi="Times New Roman"/>
          <w:sz w:val="28"/>
          <w:szCs w:val="28"/>
        </w:rPr>
      </w:pPr>
    </w:p>
    <w:p w:rsidR="000550F7" w:rsidRPr="007D43CE" w:rsidRDefault="000550F7" w:rsidP="000550F7">
      <w:pPr>
        <w:spacing w:line="480" w:lineRule="exact"/>
        <w:ind w:firstLineChars="200" w:firstLine="560"/>
        <w:rPr>
          <w:rFonts w:ascii="Times New Roman" w:eastAsia="仿宋_GB2312" w:hAnsi="Times New Roman"/>
          <w:sz w:val="28"/>
          <w:szCs w:val="28"/>
        </w:rPr>
      </w:pPr>
    </w:p>
    <w:p w:rsidR="000550F7" w:rsidRPr="007D43CE" w:rsidRDefault="000550F7" w:rsidP="000550F7">
      <w:pPr>
        <w:spacing w:line="480" w:lineRule="exact"/>
        <w:ind w:firstLineChars="200" w:firstLine="560"/>
        <w:rPr>
          <w:rFonts w:ascii="Times New Roman" w:eastAsia="仿宋_GB2312" w:hAnsi="Times New Roman"/>
          <w:sz w:val="28"/>
          <w:szCs w:val="28"/>
        </w:rPr>
      </w:pPr>
    </w:p>
    <w:p w:rsidR="000550F7" w:rsidRPr="007D43CE" w:rsidRDefault="000550F7" w:rsidP="000550F7">
      <w:pPr>
        <w:spacing w:line="480" w:lineRule="exact"/>
        <w:ind w:firstLineChars="200" w:firstLine="560"/>
        <w:rPr>
          <w:rFonts w:ascii="Times New Roman" w:eastAsia="仿宋_GB2312" w:hAnsi="Times New Roman"/>
          <w:sz w:val="28"/>
          <w:szCs w:val="28"/>
        </w:rPr>
      </w:pPr>
    </w:p>
    <w:p w:rsidR="000550F7" w:rsidRPr="007D43CE" w:rsidRDefault="000550F7" w:rsidP="000550F7">
      <w:pPr>
        <w:spacing w:line="480" w:lineRule="exact"/>
        <w:ind w:firstLineChars="200" w:firstLine="560"/>
        <w:rPr>
          <w:rFonts w:ascii="Times New Roman" w:eastAsia="仿宋_GB2312" w:hAnsi="Times New Roman"/>
          <w:sz w:val="28"/>
          <w:szCs w:val="28"/>
        </w:rPr>
      </w:pPr>
    </w:p>
    <w:p w:rsidR="000550F7" w:rsidRPr="007D43CE" w:rsidRDefault="000550F7" w:rsidP="000550F7">
      <w:pPr>
        <w:spacing w:line="480" w:lineRule="exact"/>
        <w:ind w:firstLineChars="200" w:firstLine="560"/>
        <w:rPr>
          <w:rFonts w:ascii="Times New Roman" w:eastAsia="仿宋_GB2312" w:hAnsi="Times New Roman"/>
          <w:sz w:val="28"/>
          <w:szCs w:val="28"/>
        </w:rPr>
      </w:pPr>
    </w:p>
    <w:p w:rsidR="000550F7" w:rsidRPr="007D43CE" w:rsidRDefault="000550F7" w:rsidP="000550F7">
      <w:pPr>
        <w:spacing w:line="480" w:lineRule="exact"/>
        <w:ind w:firstLineChars="200" w:firstLine="560"/>
        <w:rPr>
          <w:rFonts w:ascii="Times New Roman" w:eastAsia="仿宋_GB2312" w:hAnsi="Times New Roman"/>
          <w:sz w:val="28"/>
          <w:szCs w:val="28"/>
        </w:rPr>
      </w:pPr>
    </w:p>
    <w:p w:rsidR="000550F7" w:rsidRPr="007D43CE" w:rsidRDefault="000550F7" w:rsidP="000550F7">
      <w:pPr>
        <w:spacing w:line="480" w:lineRule="exact"/>
        <w:ind w:firstLineChars="200" w:firstLine="560"/>
        <w:rPr>
          <w:rFonts w:ascii="Times New Roman" w:eastAsia="仿宋_GB2312" w:hAnsi="Times New Roman"/>
          <w:sz w:val="28"/>
          <w:szCs w:val="28"/>
        </w:rPr>
      </w:pPr>
    </w:p>
    <w:p w:rsidR="000550F7" w:rsidRPr="007D43CE" w:rsidRDefault="000550F7" w:rsidP="000550F7">
      <w:pPr>
        <w:spacing w:line="480" w:lineRule="exact"/>
        <w:ind w:firstLineChars="200" w:firstLine="560"/>
        <w:rPr>
          <w:rFonts w:ascii="Times New Roman" w:eastAsia="仿宋_GB2312" w:hAnsi="Times New Roman"/>
          <w:sz w:val="28"/>
          <w:szCs w:val="28"/>
        </w:rPr>
      </w:pPr>
    </w:p>
    <w:p w:rsidR="000550F7" w:rsidRPr="007D43CE" w:rsidRDefault="000550F7" w:rsidP="000550F7">
      <w:pPr>
        <w:spacing w:line="480" w:lineRule="exact"/>
        <w:jc w:val="center"/>
        <w:rPr>
          <w:rFonts w:ascii="Times New Roman" w:eastAsia="黑体" w:hAnsi="Times New Roman"/>
          <w:sz w:val="24"/>
          <w:szCs w:val="24"/>
        </w:rPr>
      </w:pPr>
      <w:r w:rsidRPr="007D43CE">
        <w:rPr>
          <w:rFonts w:ascii="Times New Roman" w:eastAsia="黑体" w:hAnsi="Times New Roman" w:hint="eastAsia"/>
          <w:sz w:val="24"/>
          <w:szCs w:val="24"/>
        </w:rPr>
        <w:t>图</w:t>
      </w:r>
      <w:r w:rsidRPr="007D43CE">
        <w:rPr>
          <w:rFonts w:ascii="Times New Roman" w:eastAsia="黑体" w:hAnsi="Times New Roman" w:hint="eastAsia"/>
          <w:sz w:val="24"/>
          <w:szCs w:val="24"/>
        </w:rPr>
        <w:t xml:space="preserve">1-3  </w:t>
      </w:r>
      <w:r w:rsidRPr="007D43CE">
        <w:rPr>
          <w:rFonts w:ascii="Times New Roman" w:eastAsia="黑体" w:hAnsi="Times New Roman" w:hint="eastAsia"/>
          <w:sz w:val="24"/>
          <w:szCs w:val="24"/>
        </w:rPr>
        <w:t>海安市主城区规划结构图</w:t>
      </w:r>
    </w:p>
    <w:p w:rsidR="00360216" w:rsidRPr="007D43CE" w:rsidRDefault="008E5951" w:rsidP="00360216">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sz w:val="28"/>
          <w:szCs w:val="28"/>
        </w:rPr>
        <w:t>三</w:t>
      </w:r>
      <w:r w:rsidR="00360216" w:rsidRPr="007D43CE">
        <w:rPr>
          <w:rFonts w:ascii="Times New Roman" w:eastAsia="黑体" w:hAnsi="Times New Roman" w:cs="Times New Roman"/>
          <w:sz w:val="28"/>
          <w:szCs w:val="28"/>
        </w:rPr>
        <w:t>、经济社会发展</w:t>
      </w:r>
      <w:bookmarkEnd w:id="6"/>
    </w:p>
    <w:p w:rsidR="00360216" w:rsidRPr="007D43CE" w:rsidRDefault="001E6B5D" w:rsidP="00360216">
      <w:pPr>
        <w:spacing w:line="480" w:lineRule="exact"/>
        <w:ind w:firstLineChars="200" w:firstLine="560"/>
        <w:rPr>
          <w:rFonts w:ascii="Times New Roman" w:eastAsia="仿宋_GB2312" w:hAnsi="Times New Roman" w:cs="Times New Roman"/>
          <w:sz w:val="28"/>
        </w:rPr>
      </w:pPr>
      <w:r w:rsidRPr="007D43CE">
        <w:rPr>
          <w:rFonts w:ascii="Times New Roman" w:eastAsia="仿宋_GB2312" w:hAnsi="Times New Roman"/>
          <w:sz w:val="28"/>
          <w:szCs w:val="28"/>
        </w:rPr>
        <w:t>201</w:t>
      </w:r>
      <w:r w:rsidRPr="007D43CE">
        <w:rPr>
          <w:rFonts w:ascii="Times New Roman" w:eastAsia="仿宋_GB2312" w:hAnsi="Times New Roman" w:hint="eastAsia"/>
          <w:sz w:val="28"/>
          <w:szCs w:val="28"/>
        </w:rPr>
        <w:t>9</w:t>
      </w:r>
      <w:r w:rsidRPr="007D43CE">
        <w:rPr>
          <w:rFonts w:ascii="Times New Roman" w:eastAsia="仿宋_GB2312" w:hAnsi="Times New Roman"/>
          <w:sz w:val="28"/>
          <w:szCs w:val="28"/>
        </w:rPr>
        <w:t>年海安市全年实现地区生产总值</w:t>
      </w:r>
      <w:r w:rsidRPr="007D43CE">
        <w:rPr>
          <w:rFonts w:ascii="Times New Roman" w:eastAsia="仿宋_GB2312" w:hAnsi="Times New Roman" w:hint="eastAsia"/>
          <w:sz w:val="28"/>
          <w:szCs w:val="28"/>
        </w:rPr>
        <w:t>1133.21</w:t>
      </w:r>
      <w:r w:rsidRPr="007D43CE">
        <w:rPr>
          <w:rFonts w:ascii="Times New Roman" w:eastAsia="仿宋_GB2312" w:hAnsi="Times New Roman"/>
          <w:sz w:val="28"/>
          <w:szCs w:val="28"/>
        </w:rPr>
        <w:t>亿元，按</w:t>
      </w:r>
      <w:r w:rsidRPr="007D43CE">
        <w:rPr>
          <w:rFonts w:ascii="Times New Roman" w:eastAsia="仿宋_GB2312" w:hAnsi="Times New Roman" w:hint="eastAsia"/>
          <w:sz w:val="28"/>
          <w:szCs w:val="28"/>
        </w:rPr>
        <w:t>不变</w:t>
      </w:r>
      <w:r w:rsidRPr="007D43CE">
        <w:rPr>
          <w:rFonts w:ascii="Times New Roman" w:eastAsia="仿宋_GB2312" w:hAnsi="Times New Roman"/>
          <w:sz w:val="28"/>
          <w:szCs w:val="28"/>
        </w:rPr>
        <w:t>价计算，比上年增长</w:t>
      </w:r>
      <w:r w:rsidRPr="007D43CE">
        <w:rPr>
          <w:rFonts w:ascii="Times New Roman" w:eastAsia="仿宋_GB2312" w:hAnsi="Times New Roman"/>
          <w:sz w:val="28"/>
          <w:szCs w:val="28"/>
        </w:rPr>
        <w:t>6.6%</w:t>
      </w:r>
      <w:r w:rsidRPr="007D43CE">
        <w:rPr>
          <w:rFonts w:ascii="Times New Roman" w:eastAsia="仿宋_GB2312" w:hAnsi="Times New Roman"/>
          <w:sz w:val="28"/>
          <w:szCs w:val="28"/>
        </w:rPr>
        <w:t>；</w:t>
      </w:r>
      <w:r w:rsidRPr="007D43CE">
        <w:rPr>
          <w:rFonts w:ascii="Times New Roman" w:eastAsia="仿宋_GB2312" w:hAnsi="Times New Roman" w:hint="eastAsia"/>
          <w:sz w:val="28"/>
          <w:szCs w:val="28"/>
        </w:rPr>
        <w:t>一般公共预算收入</w:t>
      </w:r>
      <w:r w:rsidRPr="007D43CE">
        <w:rPr>
          <w:rFonts w:ascii="Times New Roman" w:eastAsia="仿宋_GB2312" w:hAnsi="Times New Roman"/>
          <w:sz w:val="28"/>
          <w:szCs w:val="28"/>
        </w:rPr>
        <w:t>62.66</w:t>
      </w:r>
      <w:r w:rsidRPr="007D43CE">
        <w:rPr>
          <w:rFonts w:ascii="Times New Roman" w:eastAsia="仿宋_GB2312" w:hAnsi="Times New Roman" w:hint="eastAsia"/>
          <w:sz w:val="28"/>
          <w:szCs w:val="28"/>
        </w:rPr>
        <w:t>亿元，增长</w:t>
      </w:r>
      <w:r w:rsidRPr="007D43CE">
        <w:rPr>
          <w:rFonts w:ascii="Times New Roman" w:eastAsia="仿宋_GB2312" w:hAnsi="Times New Roman"/>
          <w:sz w:val="28"/>
          <w:szCs w:val="28"/>
        </w:rPr>
        <w:t>1.5</w:t>
      </w:r>
      <w:r w:rsidRPr="007D43CE">
        <w:rPr>
          <w:rFonts w:ascii="Times New Roman" w:eastAsia="仿宋_GB2312" w:hAnsi="Times New Roman" w:hint="eastAsia"/>
          <w:sz w:val="28"/>
          <w:szCs w:val="28"/>
        </w:rPr>
        <w:t>%</w:t>
      </w:r>
      <w:r w:rsidRPr="007D43CE">
        <w:rPr>
          <w:rFonts w:ascii="Times New Roman" w:eastAsia="仿宋_GB2312" w:hAnsi="Times New Roman" w:hint="eastAsia"/>
          <w:sz w:val="28"/>
          <w:szCs w:val="28"/>
        </w:rPr>
        <w:t>。</w:t>
      </w:r>
      <w:r w:rsidRPr="007D43CE">
        <w:rPr>
          <w:rFonts w:ascii="Times New Roman" w:eastAsia="仿宋_GB2312" w:hAnsi="Times New Roman"/>
          <w:sz w:val="28"/>
          <w:szCs w:val="28"/>
        </w:rPr>
        <w:t>全年社会消费品零售总额</w:t>
      </w:r>
      <w:r w:rsidRPr="007D43CE">
        <w:rPr>
          <w:rFonts w:ascii="Times New Roman" w:eastAsia="仿宋_GB2312" w:hAnsi="Times New Roman"/>
          <w:sz w:val="28"/>
          <w:szCs w:val="28"/>
        </w:rPr>
        <w:t>344.98</w:t>
      </w:r>
      <w:r w:rsidRPr="007D43CE">
        <w:rPr>
          <w:rFonts w:ascii="Times New Roman" w:eastAsia="仿宋_GB2312" w:hAnsi="Times New Roman"/>
          <w:sz w:val="28"/>
          <w:szCs w:val="28"/>
        </w:rPr>
        <w:t>亿元，比上年增长</w:t>
      </w:r>
      <w:r w:rsidRPr="007D43CE">
        <w:rPr>
          <w:rFonts w:ascii="Times New Roman" w:eastAsia="仿宋_GB2312" w:hAnsi="Times New Roman"/>
          <w:sz w:val="28"/>
          <w:szCs w:val="28"/>
        </w:rPr>
        <w:t>6.2%</w:t>
      </w:r>
      <w:r w:rsidRPr="007D43CE">
        <w:rPr>
          <w:rFonts w:ascii="Times New Roman" w:eastAsia="仿宋_GB2312" w:hAnsi="Times New Roman"/>
          <w:sz w:val="28"/>
          <w:szCs w:val="28"/>
        </w:rPr>
        <w:t>；</w:t>
      </w:r>
      <w:r w:rsidRPr="007D43CE">
        <w:rPr>
          <w:rFonts w:ascii="Times New Roman" w:eastAsia="仿宋_GB2312" w:hAnsi="Times New Roman" w:hint="eastAsia"/>
          <w:sz w:val="28"/>
          <w:szCs w:val="28"/>
        </w:rPr>
        <w:t>全年</w:t>
      </w:r>
      <w:r w:rsidRPr="007D43CE">
        <w:rPr>
          <w:rFonts w:ascii="Times New Roman" w:eastAsia="仿宋_GB2312" w:hAnsi="Times New Roman"/>
          <w:sz w:val="28"/>
          <w:szCs w:val="28"/>
        </w:rPr>
        <w:t>完成固定资产投资</w:t>
      </w:r>
      <w:r w:rsidRPr="007D43CE">
        <w:rPr>
          <w:rFonts w:ascii="Times New Roman" w:eastAsia="仿宋_GB2312" w:hAnsi="Times New Roman"/>
          <w:sz w:val="28"/>
          <w:szCs w:val="28"/>
        </w:rPr>
        <w:t>485.08</w:t>
      </w:r>
      <w:r w:rsidRPr="007D43CE">
        <w:rPr>
          <w:rFonts w:ascii="Times New Roman" w:eastAsia="仿宋_GB2312" w:hAnsi="Times New Roman"/>
          <w:sz w:val="28"/>
          <w:szCs w:val="28"/>
        </w:rPr>
        <w:t>亿元</w:t>
      </w:r>
      <w:r w:rsidRPr="007D43CE">
        <w:rPr>
          <w:rFonts w:ascii="Times New Roman" w:eastAsia="仿宋_GB2312" w:hAnsi="Times New Roman" w:hint="eastAsia"/>
          <w:sz w:val="28"/>
          <w:szCs w:val="28"/>
        </w:rPr>
        <w:t>，</w:t>
      </w:r>
      <w:r w:rsidRPr="007D43CE">
        <w:rPr>
          <w:rFonts w:ascii="Times New Roman" w:eastAsia="仿宋_GB2312" w:hAnsi="Times New Roman"/>
          <w:sz w:val="28"/>
          <w:szCs w:val="28"/>
        </w:rPr>
        <w:t>比上年</w:t>
      </w:r>
      <w:r w:rsidRPr="007D43CE">
        <w:rPr>
          <w:rFonts w:ascii="Times New Roman" w:eastAsia="仿宋_GB2312" w:hAnsi="Times New Roman" w:hint="eastAsia"/>
          <w:sz w:val="28"/>
          <w:szCs w:val="28"/>
        </w:rPr>
        <w:t>增长</w:t>
      </w:r>
      <w:r w:rsidRPr="007D43CE">
        <w:rPr>
          <w:rFonts w:ascii="Times New Roman" w:eastAsia="仿宋_GB2312" w:hAnsi="Times New Roman"/>
          <w:sz w:val="28"/>
          <w:szCs w:val="28"/>
        </w:rPr>
        <w:t>8.4</w:t>
      </w:r>
      <w:r w:rsidRPr="007D43CE">
        <w:rPr>
          <w:rFonts w:ascii="Times New Roman" w:eastAsia="仿宋_GB2312" w:hAnsi="Times New Roman" w:hint="eastAsia"/>
          <w:sz w:val="28"/>
          <w:szCs w:val="28"/>
        </w:rPr>
        <w:t>%</w:t>
      </w:r>
      <w:r w:rsidRPr="007D43CE">
        <w:rPr>
          <w:rFonts w:ascii="Times New Roman" w:eastAsia="仿宋_GB2312" w:hAnsi="Times New Roman" w:hint="eastAsia"/>
          <w:sz w:val="28"/>
          <w:szCs w:val="28"/>
        </w:rPr>
        <w:t>，其中工业投资</w:t>
      </w:r>
      <w:r w:rsidRPr="007D43CE">
        <w:rPr>
          <w:rFonts w:ascii="Times New Roman" w:eastAsia="仿宋_GB2312" w:hAnsi="Times New Roman" w:hint="eastAsia"/>
          <w:sz w:val="28"/>
          <w:szCs w:val="28"/>
        </w:rPr>
        <w:t>291</w:t>
      </w:r>
      <w:r w:rsidRPr="007D43CE">
        <w:rPr>
          <w:rFonts w:ascii="Times New Roman" w:eastAsia="仿宋_GB2312" w:hAnsi="Times New Roman" w:hint="eastAsia"/>
          <w:sz w:val="28"/>
          <w:szCs w:val="28"/>
        </w:rPr>
        <w:t>亿元，增长</w:t>
      </w:r>
      <w:r w:rsidRPr="007D43CE">
        <w:rPr>
          <w:rFonts w:ascii="Times New Roman" w:eastAsia="仿宋_GB2312" w:hAnsi="Times New Roman" w:hint="eastAsia"/>
          <w:sz w:val="28"/>
          <w:szCs w:val="28"/>
        </w:rPr>
        <w:t>7.9%</w:t>
      </w:r>
      <w:r w:rsidRPr="007D43CE">
        <w:rPr>
          <w:rFonts w:ascii="Times New Roman" w:eastAsia="仿宋_GB2312" w:hAnsi="Times New Roman"/>
          <w:sz w:val="28"/>
          <w:szCs w:val="28"/>
        </w:rPr>
        <w:t>。</w:t>
      </w:r>
      <w:r w:rsidRPr="007D43CE">
        <w:rPr>
          <w:rFonts w:ascii="Times New Roman" w:eastAsia="仿宋_GB2312" w:hAnsi="Times New Roman"/>
          <w:sz w:val="28"/>
          <w:szCs w:val="28"/>
        </w:rPr>
        <w:t>2019</w:t>
      </w:r>
      <w:r w:rsidRPr="007D43CE">
        <w:rPr>
          <w:rFonts w:ascii="Times New Roman" w:eastAsia="仿宋_GB2312" w:hAnsi="Times New Roman" w:hint="eastAsia"/>
          <w:sz w:val="28"/>
          <w:szCs w:val="28"/>
        </w:rPr>
        <w:t>年</w:t>
      </w:r>
      <w:r w:rsidRPr="007D43CE">
        <w:rPr>
          <w:rFonts w:ascii="Times New Roman" w:eastAsia="仿宋_GB2312" w:hAnsi="Times New Roman"/>
          <w:sz w:val="28"/>
          <w:szCs w:val="28"/>
        </w:rPr>
        <w:t>城乡居民生活质量进一步提高，全年城镇居民人均可支配收入</w:t>
      </w:r>
      <w:r w:rsidRPr="007D43CE">
        <w:rPr>
          <w:rFonts w:ascii="Times New Roman" w:eastAsia="仿宋_GB2312" w:hAnsi="Times New Roman"/>
          <w:sz w:val="28"/>
          <w:szCs w:val="28"/>
        </w:rPr>
        <w:t>47844</w:t>
      </w:r>
      <w:r w:rsidRPr="007D43CE">
        <w:rPr>
          <w:rFonts w:ascii="Times New Roman" w:eastAsia="仿宋_GB2312" w:hAnsi="Times New Roman"/>
          <w:sz w:val="28"/>
          <w:szCs w:val="28"/>
        </w:rPr>
        <w:t>元，农村居民人均纯收入</w:t>
      </w:r>
      <w:r w:rsidRPr="007D43CE">
        <w:rPr>
          <w:rFonts w:ascii="Times New Roman" w:eastAsia="仿宋_GB2312" w:hAnsi="Times New Roman"/>
          <w:sz w:val="28"/>
          <w:szCs w:val="28"/>
        </w:rPr>
        <w:t>23354</w:t>
      </w:r>
      <w:r w:rsidRPr="007D43CE">
        <w:rPr>
          <w:rFonts w:ascii="Times New Roman" w:eastAsia="仿宋_GB2312" w:hAnsi="Times New Roman"/>
          <w:sz w:val="28"/>
          <w:szCs w:val="28"/>
        </w:rPr>
        <w:t>元，分别增</w:t>
      </w:r>
      <w:r w:rsidRPr="007D43CE">
        <w:rPr>
          <w:rFonts w:ascii="Times New Roman" w:eastAsia="仿宋_GB2312" w:hAnsi="Times New Roman"/>
          <w:sz w:val="28"/>
          <w:szCs w:val="28"/>
        </w:rPr>
        <w:lastRenderedPageBreak/>
        <w:t>长</w:t>
      </w:r>
      <w:r w:rsidRPr="007D43CE">
        <w:rPr>
          <w:rFonts w:ascii="Times New Roman" w:eastAsia="仿宋_GB2312" w:hAnsi="Times New Roman" w:hint="eastAsia"/>
          <w:sz w:val="28"/>
          <w:szCs w:val="28"/>
        </w:rPr>
        <w:t>8.5</w:t>
      </w:r>
      <w:r w:rsidRPr="007D43CE">
        <w:rPr>
          <w:rFonts w:ascii="Times New Roman" w:eastAsia="仿宋_GB2312" w:hAnsi="Times New Roman"/>
          <w:sz w:val="28"/>
          <w:szCs w:val="28"/>
        </w:rPr>
        <w:t>%</w:t>
      </w:r>
      <w:r w:rsidRPr="007D43CE">
        <w:rPr>
          <w:rFonts w:ascii="Times New Roman" w:eastAsia="仿宋_GB2312" w:hAnsi="Times New Roman"/>
          <w:sz w:val="28"/>
          <w:szCs w:val="28"/>
        </w:rPr>
        <w:t>、</w:t>
      </w:r>
      <w:r w:rsidRPr="007D43CE">
        <w:rPr>
          <w:rFonts w:ascii="Times New Roman" w:eastAsia="仿宋_GB2312" w:hAnsi="Times New Roman"/>
          <w:sz w:val="28"/>
          <w:szCs w:val="28"/>
        </w:rPr>
        <w:t>8.8%</w:t>
      </w:r>
      <w:r w:rsidR="00360216" w:rsidRPr="007D43CE">
        <w:rPr>
          <w:rFonts w:ascii="Times New Roman" w:eastAsia="仿宋_GB2312" w:hAnsi="Times New Roman" w:cs="Times New Roman"/>
          <w:sz w:val="28"/>
          <w:szCs w:val="28"/>
        </w:rPr>
        <w:t>。</w:t>
      </w:r>
    </w:p>
    <w:p w:rsidR="00360216" w:rsidRPr="007D43CE" w:rsidRDefault="00BD7650" w:rsidP="00360216">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sz w:val="28"/>
          <w:szCs w:val="28"/>
        </w:rPr>
        <w:t>四</w:t>
      </w:r>
      <w:r w:rsidR="00360216" w:rsidRPr="007D43CE">
        <w:rPr>
          <w:rFonts w:ascii="Times New Roman" w:eastAsia="黑体" w:hAnsi="Times New Roman" w:cs="Times New Roman"/>
          <w:sz w:val="28"/>
          <w:szCs w:val="28"/>
        </w:rPr>
        <w:t>、城市建设状况</w:t>
      </w:r>
    </w:p>
    <w:p w:rsidR="00EA1297" w:rsidRPr="007D43CE" w:rsidRDefault="001E6B5D" w:rsidP="00C508A0">
      <w:pPr>
        <w:widowControl/>
        <w:spacing w:line="480" w:lineRule="exact"/>
        <w:ind w:firstLineChars="200" w:firstLine="560"/>
        <w:jc w:val="left"/>
        <w:rPr>
          <w:rFonts w:ascii="Times New Roman" w:eastAsia="楷体_GB2312" w:hAnsi="Times New Roman" w:cs="Times New Roman"/>
          <w:sz w:val="32"/>
          <w:szCs w:val="32"/>
        </w:rPr>
      </w:pPr>
      <w:r w:rsidRPr="007D43CE">
        <w:rPr>
          <w:rFonts w:ascii="Times New Roman" w:eastAsia="仿宋_GB2312" w:hAnsi="Times New Roman"/>
          <w:sz w:val="28"/>
          <w:szCs w:val="28"/>
        </w:rPr>
        <w:t>2019</w:t>
      </w:r>
      <w:r w:rsidRPr="007D43CE">
        <w:rPr>
          <w:rFonts w:ascii="Times New Roman" w:eastAsia="仿宋_GB2312" w:hAnsi="Times New Roman" w:hint="eastAsia"/>
          <w:sz w:val="28"/>
          <w:szCs w:val="28"/>
        </w:rPr>
        <w:t>年海安城市基础设施扎实推进，城乡面貌得到明显改观。新区建设初见成效，上</w:t>
      </w:r>
      <w:proofErr w:type="gramStart"/>
      <w:r w:rsidRPr="007D43CE">
        <w:rPr>
          <w:rFonts w:ascii="Times New Roman" w:eastAsia="仿宋_GB2312" w:hAnsi="Times New Roman" w:hint="eastAsia"/>
          <w:sz w:val="28"/>
          <w:szCs w:val="28"/>
        </w:rPr>
        <w:t>湖创新区</w:t>
      </w:r>
      <w:proofErr w:type="gramEnd"/>
      <w:r w:rsidRPr="007D43CE">
        <w:rPr>
          <w:rFonts w:ascii="Times New Roman" w:eastAsia="仿宋_GB2312" w:hAnsi="Times New Roman" w:hint="eastAsia"/>
          <w:sz w:val="28"/>
          <w:szCs w:val="28"/>
        </w:rPr>
        <w:t>中开</w:t>
      </w:r>
      <w:proofErr w:type="gramStart"/>
      <w:r w:rsidRPr="007D43CE">
        <w:rPr>
          <w:rFonts w:ascii="Times New Roman" w:eastAsia="仿宋_GB2312" w:hAnsi="Times New Roman" w:hint="eastAsia"/>
          <w:sz w:val="28"/>
          <w:szCs w:val="28"/>
        </w:rPr>
        <w:t>院创新</w:t>
      </w:r>
      <w:proofErr w:type="gramEnd"/>
      <w:r w:rsidRPr="007D43CE">
        <w:rPr>
          <w:rFonts w:ascii="Times New Roman" w:eastAsia="仿宋_GB2312" w:hAnsi="Times New Roman" w:hint="eastAsia"/>
          <w:sz w:val="28"/>
          <w:szCs w:val="28"/>
        </w:rPr>
        <w:t>广场孵化器、上湖高中和三甲医院建设进展顺利。新通扬河生态区安置房、生态廊道等工程加快实施。专业园区建设稳步推进，电子信息产业</w:t>
      </w:r>
      <w:proofErr w:type="gramStart"/>
      <w:r w:rsidRPr="007D43CE">
        <w:rPr>
          <w:rFonts w:ascii="Times New Roman" w:eastAsia="仿宋_GB2312" w:hAnsi="Times New Roman" w:hint="eastAsia"/>
          <w:sz w:val="28"/>
          <w:szCs w:val="28"/>
        </w:rPr>
        <w:t>园基础</w:t>
      </w:r>
      <w:proofErr w:type="gramEnd"/>
      <w:r w:rsidRPr="007D43CE">
        <w:rPr>
          <w:rFonts w:ascii="Times New Roman" w:eastAsia="仿宋_GB2312" w:hAnsi="Times New Roman" w:hint="eastAsia"/>
          <w:sz w:val="28"/>
          <w:szCs w:val="28"/>
        </w:rPr>
        <w:t>设施全面铺开，机器人及智能制造展馆建成开放，全国时尚锦纶示范基地成功获批。万达广场主体竣工，红星美</w:t>
      </w:r>
      <w:proofErr w:type="gramStart"/>
      <w:r w:rsidRPr="007D43CE">
        <w:rPr>
          <w:rFonts w:ascii="Times New Roman" w:eastAsia="仿宋_GB2312" w:hAnsi="Times New Roman" w:hint="eastAsia"/>
          <w:sz w:val="28"/>
          <w:szCs w:val="28"/>
        </w:rPr>
        <w:t>凯</w:t>
      </w:r>
      <w:proofErr w:type="gramEnd"/>
      <w:r w:rsidRPr="007D43CE">
        <w:rPr>
          <w:rFonts w:ascii="Times New Roman" w:eastAsia="仿宋_GB2312" w:hAnsi="Times New Roman" w:hint="eastAsia"/>
          <w:sz w:val="28"/>
          <w:szCs w:val="28"/>
        </w:rPr>
        <w:t>龙开业运营。交通设施不断完善，通榆路、朝阳路改造等重点工程推进有序，安平路、新宁路等道路改造完成。盐通高铁建设进展顺利，通扬线航道整治工程通过验收，</w:t>
      </w:r>
      <w:proofErr w:type="gramStart"/>
      <w:r w:rsidRPr="007D43CE">
        <w:rPr>
          <w:rFonts w:ascii="Times New Roman" w:eastAsia="仿宋_GB2312" w:hAnsi="Times New Roman" w:hint="eastAsia"/>
          <w:sz w:val="28"/>
          <w:szCs w:val="28"/>
        </w:rPr>
        <w:t>海启高速</w:t>
      </w:r>
      <w:proofErr w:type="gramEnd"/>
      <w:r w:rsidRPr="007D43CE">
        <w:rPr>
          <w:rFonts w:ascii="Times New Roman" w:eastAsia="仿宋_GB2312" w:hAnsi="Times New Roman" w:hint="eastAsia"/>
          <w:sz w:val="28"/>
          <w:szCs w:val="28"/>
        </w:rPr>
        <w:t>、</w:t>
      </w:r>
      <w:r w:rsidRPr="007D43CE">
        <w:rPr>
          <w:rFonts w:ascii="Times New Roman" w:eastAsia="仿宋_GB2312" w:hAnsi="Times New Roman"/>
          <w:sz w:val="28"/>
          <w:szCs w:val="28"/>
        </w:rPr>
        <w:t>226</w:t>
      </w:r>
      <w:r w:rsidRPr="007D43CE">
        <w:rPr>
          <w:rFonts w:ascii="Times New Roman" w:eastAsia="仿宋_GB2312" w:hAnsi="Times New Roman" w:hint="eastAsia"/>
          <w:sz w:val="28"/>
          <w:szCs w:val="28"/>
        </w:rPr>
        <w:t>省道建成通车。“四好农村路”提档升级</w:t>
      </w:r>
      <w:r w:rsidRPr="007D43CE">
        <w:rPr>
          <w:rFonts w:ascii="Times New Roman" w:eastAsia="仿宋_GB2312" w:hAnsi="Times New Roman"/>
          <w:sz w:val="28"/>
          <w:szCs w:val="28"/>
        </w:rPr>
        <w:t>100</w:t>
      </w:r>
      <w:r w:rsidRPr="007D43CE">
        <w:rPr>
          <w:rFonts w:ascii="Times New Roman" w:eastAsia="仿宋_GB2312" w:hAnsi="Times New Roman" w:hint="eastAsia"/>
          <w:sz w:val="28"/>
          <w:szCs w:val="28"/>
        </w:rPr>
        <w:t>公里。</w:t>
      </w:r>
      <w:r w:rsidRPr="007D43CE">
        <w:rPr>
          <w:rFonts w:ascii="Times New Roman" w:eastAsia="仿宋_GB2312" w:hAnsi="Times New Roman"/>
          <w:sz w:val="28"/>
          <w:szCs w:val="28"/>
        </w:rPr>
        <w:t>72</w:t>
      </w:r>
      <w:r w:rsidRPr="007D43CE">
        <w:rPr>
          <w:rFonts w:ascii="Times New Roman" w:eastAsia="仿宋_GB2312" w:hAnsi="Times New Roman" w:hint="eastAsia"/>
          <w:sz w:val="28"/>
          <w:szCs w:val="28"/>
        </w:rPr>
        <w:t>个城中村和</w:t>
      </w:r>
      <w:r w:rsidRPr="007D43CE">
        <w:rPr>
          <w:rFonts w:ascii="Times New Roman" w:eastAsia="仿宋_GB2312" w:hAnsi="Times New Roman"/>
          <w:sz w:val="28"/>
          <w:szCs w:val="28"/>
        </w:rPr>
        <w:t>189</w:t>
      </w:r>
      <w:r w:rsidRPr="007D43CE">
        <w:rPr>
          <w:rFonts w:ascii="Times New Roman" w:eastAsia="仿宋_GB2312" w:hAnsi="Times New Roman" w:hint="eastAsia"/>
          <w:sz w:val="28"/>
          <w:szCs w:val="28"/>
        </w:rPr>
        <w:t>个老旧小区改造基本完成。深化城乡垃圾分类试点，建筑装修垃圾资源化分拣处置中心建成运营。污染防治持续发力，加强秸秆、扬尘等综合治理，空气质量优良天数比率、</w:t>
      </w:r>
      <w:r w:rsidRPr="007D43CE">
        <w:rPr>
          <w:rFonts w:ascii="Times New Roman" w:eastAsia="仿宋_GB2312" w:hAnsi="Times New Roman"/>
          <w:sz w:val="28"/>
          <w:szCs w:val="28"/>
        </w:rPr>
        <w:t>PM2.5</w:t>
      </w:r>
      <w:r w:rsidRPr="007D43CE">
        <w:rPr>
          <w:rFonts w:ascii="Times New Roman" w:eastAsia="仿宋_GB2312" w:hAnsi="Times New Roman" w:hint="eastAsia"/>
          <w:sz w:val="28"/>
          <w:szCs w:val="28"/>
        </w:rPr>
        <w:t>平均浓度实现“一升一降”。河长制、断面长制全面落实，省考、</w:t>
      </w:r>
      <w:proofErr w:type="gramStart"/>
      <w:r w:rsidRPr="007D43CE">
        <w:rPr>
          <w:rFonts w:ascii="Times New Roman" w:eastAsia="仿宋_GB2312" w:hAnsi="Times New Roman" w:hint="eastAsia"/>
          <w:sz w:val="28"/>
          <w:szCs w:val="28"/>
        </w:rPr>
        <w:t>市考断面</w:t>
      </w:r>
      <w:proofErr w:type="gramEnd"/>
      <w:r w:rsidRPr="007D43CE">
        <w:rPr>
          <w:rFonts w:ascii="Times New Roman" w:eastAsia="仿宋_GB2312" w:hAnsi="Times New Roman" w:hint="eastAsia"/>
          <w:sz w:val="28"/>
          <w:szCs w:val="28"/>
        </w:rPr>
        <w:t>水质优</w:t>
      </w:r>
      <w:proofErr w:type="gramStart"/>
      <w:r w:rsidRPr="007D43CE">
        <w:rPr>
          <w:rFonts w:ascii="Times New Roman" w:eastAsia="仿宋_GB2312" w:hAnsi="Times New Roman" w:hint="eastAsia"/>
          <w:sz w:val="28"/>
          <w:szCs w:val="28"/>
        </w:rPr>
        <w:t>Ⅲ比例</w:t>
      </w:r>
      <w:proofErr w:type="gramEnd"/>
      <w:r w:rsidRPr="007D43CE">
        <w:rPr>
          <w:rFonts w:ascii="Times New Roman" w:eastAsia="仿宋_GB2312" w:hAnsi="Times New Roman" w:hint="eastAsia"/>
          <w:sz w:val="28"/>
          <w:szCs w:val="28"/>
        </w:rPr>
        <w:t>均达</w:t>
      </w:r>
      <w:r w:rsidRPr="007D43CE">
        <w:rPr>
          <w:rFonts w:ascii="Times New Roman" w:eastAsia="仿宋_GB2312" w:hAnsi="Times New Roman"/>
          <w:sz w:val="28"/>
          <w:szCs w:val="28"/>
        </w:rPr>
        <w:t>66.7%</w:t>
      </w:r>
      <w:r w:rsidRPr="007D43CE">
        <w:rPr>
          <w:rFonts w:ascii="Times New Roman" w:eastAsia="仿宋_GB2312" w:hAnsi="Times New Roman" w:hint="eastAsia"/>
          <w:sz w:val="28"/>
          <w:szCs w:val="28"/>
        </w:rPr>
        <w:t>，重点河流消除劣Ⅴ类水质。城乡污水处理一体化加快实施，</w:t>
      </w:r>
      <w:r w:rsidRPr="007D43CE">
        <w:rPr>
          <w:rFonts w:ascii="Times New Roman" w:eastAsia="仿宋_GB2312" w:hAnsi="Times New Roman"/>
          <w:sz w:val="28"/>
          <w:szCs w:val="28"/>
        </w:rPr>
        <w:t>7</w:t>
      </w:r>
      <w:r w:rsidRPr="007D43CE">
        <w:rPr>
          <w:rFonts w:ascii="Times New Roman" w:eastAsia="仿宋_GB2312" w:hAnsi="Times New Roman" w:hint="eastAsia"/>
          <w:sz w:val="28"/>
          <w:szCs w:val="28"/>
        </w:rPr>
        <w:t>个城乡污水处理厂兼并收购基本完成，新建污水管网</w:t>
      </w:r>
      <w:r w:rsidRPr="007D43CE">
        <w:rPr>
          <w:rFonts w:ascii="Times New Roman" w:eastAsia="仿宋_GB2312" w:hAnsi="Times New Roman"/>
          <w:sz w:val="28"/>
          <w:szCs w:val="28"/>
        </w:rPr>
        <w:t>68.4</w:t>
      </w:r>
      <w:r w:rsidRPr="007D43CE">
        <w:rPr>
          <w:rFonts w:ascii="Times New Roman" w:eastAsia="仿宋_GB2312" w:hAnsi="Times New Roman" w:hint="eastAsia"/>
          <w:sz w:val="28"/>
          <w:szCs w:val="28"/>
        </w:rPr>
        <w:t>公里、村庄污水处理设施</w:t>
      </w:r>
      <w:r w:rsidRPr="007D43CE">
        <w:rPr>
          <w:rFonts w:ascii="Times New Roman" w:eastAsia="仿宋_GB2312" w:hAnsi="Times New Roman"/>
          <w:sz w:val="28"/>
          <w:szCs w:val="28"/>
        </w:rPr>
        <w:t>47</w:t>
      </w:r>
      <w:r w:rsidRPr="007D43CE">
        <w:rPr>
          <w:rFonts w:ascii="Times New Roman" w:eastAsia="仿宋_GB2312" w:hAnsi="Times New Roman" w:hint="eastAsia"/>
          <w:sz w:val="28"/>
          <w:szCs w:val="28"/>
        </w:rPr>
        <w:t>个，农村改厕年度任务全面完成。教育现代化有效推进，海中东扩三期、长江路小学改扩建等工程加快建设，二幼一期、七星湖幼儿园、尚府幼儿园建成使用。医药卫生体制改革持续推进，海安—乌兹别克斯坦中医药中心启动建设。文化事业和文化产业加快发展，</w:t>
      </w:r>
      <w:proofErr w:type="gramStart"/>
      <w:r w:rsidRPr="007D43CE">
        <w:rPr>
          <w:rFonts w:ascii="Times New Roman" w:eastAsia="仿宋_GB2312" w:hAnsi="Times New Roman" w:hint="eastAsia"/>
          <w:sz w:val="28"/>
          <w:szCs w:val="28"/>
        </w:rPr>
        <w:t>融媒体</w:t>
      </w:r>
      <w:proofErr w:type="gramEnd"/>
      <w:r w:rsidRPr="007D43CE">
        <w:rPr>
          <w:rFonts w:ascii="Times New Roman" w:eastAsia="仿宋_GB2312" w:hAnsi="Times New Roman" w:hint="eastAsia"/>
          <w:sz w:val="28"/>
          <w:szCs w:val="28"/>
        </w:rPr>
        <w:t>中心正式运行，图书馆新馆、博物馆新馆、青墩遗址博物馆建成开放</w:t>
      </w:r>
      <w:r w:rsidR="00C508A0" w:rsidRPr="007D43CE">
        <w:rPr>
          <w:rFonts w:ascii="Times New Roman" w:eastAsia="仿宋_GB2312" w:hAnsi="Times New Roman" w:cs="Times New Roman"/>
          <w:sz w:val="28"/>
          <w:szCs w:val="28"/>
        </w:rPr>
        <w:t>。</w:t>
      </w:r>
      <w:r w:rsidR="00EA1297" w:rsidRPr="007D43CE">
        <w:rPr>
          <w:rFonts w:ascii="Times New Roman" w:eastAsia="楷体_GB2312" w:hAnsi="Times New Roman" w:cs="Times New Roman"/>
          <w:sz w:val="32"/>
          <w:szCs w:val="32"/>
        </w:rPr>
        <w:br w:type="page"/>
      </w:r>
    </w:p>
    <w:p w:rsidR="00360216" w:rsidRPr="007D43CE" w:rsidRDefault="00EA1297" w:rsidP="00360216">
      <w:pPr>
        <w:spacing w:beforeLines="150" w:before="468" w:afterLines="150" w:after="468"/>
        <w:jc w:val="center"/>
        <w:outlineLvl w:val="1"/>
        <w:rPr>
          <w:rFonts w:ascii="Times New Roman" w:eastAsia="楷体_GB2312" w:hAnsi="Times New Roman" w:cs="Times New Roman"/>
          <w:sz w:val="32"/>
          <w:szCs w:val="32"/>
        </w:rPr>
      </w:pPr>
      <w:bookmarkStart w:id="7" w:name="_Toc39148626"/>
      <w:r w:rsidRPr="007D43CE">
        <w:rPr>
          <w:rFonts w:ascii="Times New Roman" w:eastAsia="楷体_GB2312" w:hAnsi="Times New Roman" w:cs="Times New Roman"/>
          <w:sz w:val="32"/>
          <w:szCs w:val="32"/>
        </w:rPr>
        <w:lastRenderedPageBreak/>
        <w:t>第</w:t>
      </w:r>
      <w:r w:rsidR="00360216" w:rsidRPr="007D43CE">
        <w:rPr>
          <w:rFonts w:ascii="Times New Roman" w:eastAsia="楷体_GB2312" w:hAnsi="Times New Roman" w:cs="Times New Roman"/>
          <w:sz w:val="32"/>
          <w:szCs w:val="32"/>
        </w:rPr>
        <w:t>二</w:t>
      </w:r>
      <w:r w:rsidRPr="007D43CE">
        <w:rPr>
          <w:rFonts w:ascii="Times New Roman" w:eastAsia="楷体_GB2312" w:hAnsi="Times New Roman" w:cs="Times New Roman"/>
          <w:sz w:val="32"/>
          <w:szCs w:val="32"/>
        </w:rPr>
        <w:t>节</w:t>
      </w:r>
      <w:r w:rsidRPr="007D43CE">
        <w:rPr>
          <w:rFonts w:ascii="Times New Roman" w:eastAsia="楷体_GB2312" w:hAnsi="Times New Roman" w:cs="Times New Roman"/>
          <w:sz w:val="32"/>
          <w:szCs w:val="32"/>
        </w:rPr>
        <w:t xml:space="preserve">   </w:t>
      </w:r>
      <w:r w:rsidR="00360216" w:rsidRPr="007D43CE">
        <w:rPr>
          <w:rFonts w:ascii="Times New Roman" w:eastAsia="楷体_GB2312" w:hAnsi="Times New Roman" w:cs="Times New Roman"/>
          <w:sz w:val="32"/>
          <w:szCs w:val="32"/>
        </w:rPr>
        <w:t>标定地价体系</w:t>
      </w:r>
      <w:r w:rsidR="001E6B5D" w:rsidRPr="007D43CE">
        <w:rPr>
          <w:rFonts w:ascii="Times New Roman" w:eastAsia="楷体_GB2312" w:hAnsi="Times New Roman" w:cs="Times New Roman" w:hint="eastAsia"/>
          <w:sz w:val="32"/>
          <w:szCs w:val="32"/>
        </w:rPr>
        <w:t>更新</w:t>
      </w:r>
      <w:r w:rsidR="00360216" w:rsidRPr="007D43CE">
        <w:rPr>
          <w:rFonts w:ascii="Times New Roman" w:eastAsia="楷体_GB2312" w:hAnsi="Times New Roman" w:cs="Times New Roman"/>
          <w:sz w:val="32"/>
          <w:szCs w:val="32"/>
        </w:rPr>
        <w:t>工作概述</w:t>
      </w:r>
      <w:bookmarkEnd w:id="7"/>
    </w:p>
    <w:p w:rsidR="0050153C" w:rsidRPr="007D43CE" w:rsidRDefault="0050153C" w:rsidP="00AD5C58">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sz w:val="28"/>
          <w:szCs w:val="28"/>
        </w:rPr>
        <w:t>一、工作背景</w:t>
      </w:r>
    </w:p>
    <w:p w:rsidR="001E6B5D" w:rsidRPr="007D43CE" w:rsidRDefault="001E6B5D" w:rsidP="001E6B5D">
      <w:pPr>
        <w:widowControl/>
        <w:spacing w:line="480" w:lineRule="exact"/>
        <w:ind w:firstLineChars="200" w:firstLine="560"/>
        <w:jc w:val="left"/>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标定地价与基准地价是地价管理的基础。</w:t>
      </w:r>
      <w:r w:rsidRPr="007D43CE">
        <w:rPr>
          <w:rFonts w:ascii="Times New Roman" w:eastAsia="仿宋_GB2312" w:hAnsi="Times New Roman" w:cs="Times New Roman"/>
          <w:sz w:val="28"/>
          <w:szCs w:val="28"/>
        </w:rPr>
        <w:t>2012</w:t>
      </w:r>
      <w:r w:rsidRPr="007D43CE">
        <w:rPr>
          <w:rFonts w:ascii="Times New Roman" w:eastAsia="仿宋_GB2312" w:hAnsi="Times New Roman" w:cs="Times New Roman"/>
          <w:sz w:val="28"/>
          <w:szCs w:val="28"/>
        </w:rPr>
        <w:t>年原国土资源部办公厅下发《关于做好</w:t>
      </w:r>
      <w:r w:rsidRPr="007D43CE">
        <w:rPr>
          <w:rFonts w:ascii="Times New Roman" w:eastAsia="仿宋_GB2312" w:hAnsi="Times New Roman" w:cs="Times New Roman"/>
          <w:sz w:val="28"/>
          <w:szCs w:val="28"/>
        </w:rPr>
        <w:t>2012</w:t>
      </w:r>
      <w:r w:rsidRPr="007D43CE">
        <w:rPr>
          <w:rFonts w:ascii="Times New Roman" w:eastAsia="仿宋_GB2312" w:hAnsi="Times New Roman" w:cs="Times New Roman"/>
          <w:sz w:val="28"/>
          <w:szCs w:val="28"/>
        </w:rPr>
        <w:t>年城市土地价格调查和监测工作的通知》（</w:t>
      </w:r>
      <w:proofErr w:type="gramStart"/>
      <w:r w:rsidRPr="007D43CE">
        <w:rPr>
          <w:rFonts w:ascii="Times New Roman" w:eastAsia="仿宋_GB2312" w:hAnsi="Times New Roman" w:cs="Times New Roman"/>
          <w:sz w:val="28"/>
          <w:szCs w:val="28"/>
        </w:rPr>
        <w:t>国土资厅发</w:t>
      </w:r>
      <w:proofErr w:type="gramEnd"/>
      <w:r w:rsidRPr="007D43CE">
        <w:rPr>
          <w:rFonts w:ascii="Times New Roman" w:eastAsia="仿宋_GB2312" w:hAnsi="Times New Roman" w:cs="Times New Roman"/>
          <w:sz w:val="28"/>
          <w:szCs w:val="28"/>
        </w:rPr>
        <w:t>〔</w:t>
      </w:r>
      <w:r w:rsidRPr="007D43CE">
        <w:rPr>
          <w:rFonts w:ascii="Times New Roman" w:eastAsia="仿宋_GB2312" w:hAnsi="Times New Roman" w:cs="Times New Roman"/>
          <w:sz w:val="28"/>
          <w:szCs w:val="28"/>
        </w:rPr>
        <w:t>2012</w:t>
      </w:r>
      <w:r w:rsidRPr="007D43CE">
        <w:rPr>
          <w:rFonts w:ascii="Times New Roman" w:eastAsia="仿宋_GB2312" w:hAnsi="Times New Roman" w:cs="Times New Roman"/>
          <w:sz w:val="28"/>
          <w:szCs w:val="28"/>
        </w:rPr>
        <w:t>〕</w:t>
      </w:r>
      <w:r w:rsidRPr="007D43CE">
        <w:rPr>
          <w:rFonts w:ascii="Times New Roman" w:eastAsia="仿宋_GB2312" w:hAnsi="Times New Roman" w:cs="Times New Roman"/>
          <w:sz w:val="28"/>
          <w:szCs w:val="28"/>
        </w:rPr>
        <w:t>41</w:t>
      </w:r>
      <w:r w:rsidRPr="007D43CE">
        <w:rPr>
          <w:rFonts w:ascii="Times New Roman" w:eastAsia="仿宋_GB2312" w:hAnsi="Times New Roman" w:cs="Times New Roman"/>
          <w:sz w:val="28"/>
          <w:szCs w:val="28"/>
        </w:rPr>
        <w:t>号），明确指出标定地价公示试点工作是原国土资源部城市土地价格调查与监测工作中的重要组成部分，并于</w:t>
      </w:r>
      <w:r w:rsidRPr="007D43CE">
        <w:rPr>
          <w:rFonts w:ascii="Times New Roman" w:eastAsia="仿宋_GB2312" w:hAnsi="Times New Roman" w:cs="Times New Roman"/>
          <w:sz w:val="28"/>
          <w:szCs w:val="28"/>
        </w:rPr>
        <w:t>2013</w:t>
      </w:r>
      <w:r w:rsidRPr="007D43CE">
        <w:rPr>
          <w:rFonts w:ascii="Times New Roman" w:eastAsia="仿宋_GB2312" w:hAnsi="Times New Roman" w:cs="Times New Roman"/>
          <w:sz w:val="28"/>
          <w:szCs w:val="28"/>
        </w:rPr>
        <w:t>年在上海、唐山和长沙等三个城市先行开展标定地价公示试点工作。</w:t>
      </w:r>
    </w:p>
    <w:p w:rsidR="002C0B26" w:rsidRPr="007D43CE" w:rsidRDefault="001E6B5D" w:rsidP="002C0B26">
      <w:pPr>
        <w:widowControl/>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2017</w:t>
      </w:r>
      <w:r w:rsidRPr="007D43CE">
        <w:rPr>
          <w:rFonts w:ascii="Times New Roman" w:eastAsia="仿宋_GB2312" w:hAnsi="Times New Roman" w:cs="Times New Roman"/>
          <w:sz w:val="28"/>
          <w:szCs w:val="28"/>
        </w:rPr>
        <w:t>年</w:t>
      </w:r>
      <w:r w:rsidRPr="007D43CE">
        <w:rPr>
          <w:rFonts w:ascii="Times New Roman" w:eastAsia="仿宋_GB2312" w:hAnsi="Times New Roman" w:cs="Times New Roman"/>
          <w:sz w:val="28"/>
          <w:szCs w:val="28"/>
        </w:rPr>
        <w:t>7</w:t>
      </w:r>
      <w:r w:rsidRPr="007D43CE">
        <w:rPr>
          <w:rFonts w:ascii="Times New Roman" w:eastAsia="仿宋_GB2312" w:hAnsi="Times New Roman" w:cs="Times New Roman"/>
          <w:sz w:val="28"/>
          <w:szCs w:val="28"/>
        </w:rPr>
        <w:t>月</w:t>
      </w:r>
      <w:r w:rsidRPr="007D43CE">
        <w:rPr>
          <w:rFonts w:ascii="Times New Roman" w:eastAsia="仿宋_GB2312" w:hAnsi="Times New Roman" w:cs="Times New Roman"/>
          <w:sz w:val="28"/>
          <w:szCs w:val="28"/>
        </w:rPr>
        <w:t>13</w:t>
      </w:r>
      <w:r w:rsidRPr="007D43CE">
        <w:rPr>
          <w:rFonts w:ascii="Times New Roman" w:eastAsia="仿宋_GB2312" w:hAnsi="Times New Roman" w:cs="Times New Roman"/>
          <w:sz w:val="28"/>
          <w:szCs w:val="28"/>
        </w:rPr>
        <w:t>日原国土资源部办公厅发布《国土资源部办公厅关于加强公示地价体系建设和管理有关问题的通知》，其中要求</w:t>
      </w:r>
      <w:r w:rsidRPr="007D43CE">
        <w:rPr>
          <w:rFonts w:ascii="Times New Roman" w:eastAsia="仿宋_GB2312" w:hAnsi="Times New Roman" w:cs="Times New Roman"/>
          <w:sz w:val="28"/>
          <w:szCs w:val="28"/>
        </w:rPr>
        <w:t>“</w:t>
      </w:r>
      <w:r w:rsidRPr="007D43CE">
        <w:rPr>
          <w:rFonts w:ascii="Times New Roman" w:eastAsia="仿宋_GB2312" w:hAnsi="Times New Roman" w:cs="Times New Roman"/>
          <w:sz w:val="28"/>
          <w:szCs w:val="28"/>
        </w:rPr>
        <w:t>加快推进标定地价体系</w:t>
      </w:r>
      <w:r w:rsidRPr="007D43CE">
        <w:rPr>
          <w:rFonts w:ascii="Times New Roman" w:eastAsia="仿宋_GB2312" w:hAnsi="Times New Roman" w:cs="Times New Roman"/>
          <w:sz w:val="28"/>
          <w:szCs w:val="28"/>
        </w:rPr>
        <w:t>”</w:t>
      </w:r>
      <w:r w:rsidRPr="007D43CE">
        <w:rPr>
          <w:rFonts w:ascii="Times New Roman" w:eastAsia="仿宋_GB2312" w:hAnsi="Times New Roman" w:cs="Times New Roman"/>
          <w:sz w:val="28"/>
          <w:szCs w:val="28"/>
        </w:rPr>
        <w:t>。</w:t>
      </w:r>
      <w:r w:rsidR="002C0B26" w:rsidRPr="007D43CE">
        <w:rPr>
          <w:rFonts w:ascii="Times New Roman" w:eastAsia="仿宋_GB2312" w:hAnsi="Times New Roman" w:cs="Times New Roman"/>
          <w:sz w:val="28"/>
          <w:szCs w:val="28"/>
        </w:rPr>
        <w:t xml:space="preserve"> </w:t>
      </w:r>
      <w:r w:rsidR="002C0B26" w:rsidRPr="007D43CE">
        <w:rPr>
          <w:rFonts w:ascii="Times New Roman" w:eastAsia="仿宋_GB2312" w:hAnsi="Times New Roman" w:cs="Times New Roman"/>
          <w:sz w:val="28"/>
          <w:szCs w:val="28"/>
        </w:rPr>
        <w:t>随后每年在年度地价工作部署文中都明确提到公示地价工作，其中，在《自然资源部办公厅关于部署开展</w:t>
      </w:r>
      <w:r w:rsidR="002C0B26" w:rsidRPr="007D43CE">
        <w:rPr>
          <w:rFonts w:ascii="Times New Roman" w:eastAsia="仿宋_GB2312" w:hAnsi="Times New Roman" w:cs="Times New Roman"/>
          <w:sz w:val="28"/>
          <w:szCs w:val="28"/>
        </w:rPr>
        <w:t>2018</w:t>
      </w:r>
      <w:r w:rsidR="002C0B26" w:rsidRPr="007D43CE">
        <w:rPr>
          <w:rFonts w:ascii="Times New Roman" w:eastAsia="仿宋_GB2312" w:hAnsi="Times New Roman" w:cs="Times New Roman"/>
          <w:sz w:val="28"/>
          <w:szCs w:val="28"/>
        </w:rPr>
        <w:t>年城乡地价调查与监测工作的通知》（自然资办发〔</w:t>
      </w:r>
      <w:r w:rsidR="002C0B26" w:rsidRPr="007D43CE">
        <w:rPr>
          <w:rFonts w:ascii="Times New Roman" w:eastAsia="仿宋_GB2312" w:hAnsi="Times New Roman" w:cs="Times New Roman"/>
          <w:sz w:val="28"/>
          <w:szCs w:val="28"/>
        </w:rPr>
        <w:t>2018</w:t>
      </w:r>
      <w:r w:rsidR="002C0B26" w:rsidRPr="007D43CE">
        <w:rPr>
          <w:rFonts w:ascii="Times New Roman" w:eastAsia="仿宋_GB2312" w:hAnsi="Times New Roman" w:cs="Times New Roman"/>
          <w:sz w:val="28"/>
          <w:szCs w:val="28"/>
        </w:rPr>
        <w:t>〕</w:t>
      </w:r>
      <w:r w:rsidR="002C0B26" w:rsidRPr="007D43CE">
        <w:rPr>
          <w:rFonts w:ascii="Times New Roman" w:eastAsia="仿宋_GB2312" w:hAnsi="Times New Roman" w:cs="Times New Roman"/>
          <w:sz w:val="28"/>
          <w:szCs w:val="28"/>
        </w:rPr>
        <w:t>10</w:t>
      </w:r>
      <w:r w:rsidR="002C0B26" w:rsidRPr="007D43CE">
        <w:rPr>
          <w:rFonts w:ascii="Times New Roman" w:eastAsia="仿宋_GB2312" w:hAnsi="Times New Roman" w:cs="Times New Roman"/>
          <w:sz w:val="28"/>
          <w:szCs w:val="28"/>
        </w:rPr>
        <w:t>号）中明确：应根据《标定地价规程》，借鉴重庆市标定地价公示经验，力争在</w:t>
      </w:r>
      <w:r w:rsidR="002C0B26" w:rsidRPr="007D43CE">
        <w:rPr>
          <w:rFonts w:ascii="Times New Roman" w:eastAsia="仿宋_GB2312" w:hAnsi="Times New Roman" w:cs="Times New Roman"/>
          <w:sz w:val="28"/>
          <w:szCs w:val="28"/>
        </w:rPr>
        <w:t>2018</w:t>
      </w:r>
      <w:r w:rsidR="002C0B26" w:rsidRPr="007D43CE">
        <w:rPr>
          <w:rFonts w:ascii="Times New Roman" w:eastAsia="仿宋_GB2312" w:hAnsi="Times New Roman" w:cs="Times New Roman"/>
          <w:sz w:val="28"/>
          <w:szCs w:val="28"/>
        </w:rPr>
        <w:t>年完成所有地级以上城市标定地价公示工作部署启动。在《自然资源部办公厅关于部署开展</w:t>
      </w:r>
      <w:r w:rsidR="002C0B26" w:rsidRPr="007D43CE">
        <w:rPr>
          <w:rFonts w:ascii="Times New Roman" w:eastAsia="仿宋_GB2312" w:hAnsi="Times New Roman" w:cs="Times New Roman"/>
          <w:sz w:val="28"/>
          <w:szCs w:val="28"/>
        </w:rPr>
        <w:t>2019</w:t>
      </w:r>
      <w:r w:rsidR="002C0B26" w:rsidRPr="007D43CE">
        <w:rPr>
          <w:rFonts w:ascii="Times New Roman" w:eastAsia="仿宋_GB2312" w:hAnsi="Times New Roman" w:cs="Times New Roman"/>
          <w:sz w:val="28"/>
          <w:szCs w:val="28"/>
        </w:rPr>
        <w:t>年度自然资源评价评估工作的通知》（自然资办发〔</w:t>
      </w:r>
      <w:r w:rsidR="002C0B26" w:rsidRPr="007D43CE">
        <w:rPr>
          <w:rFonts w:ascii="Times New Roman" w:eastAsia="仿宋_GB2312" w:hAnsi="Times New Roman" w:cs="Times New Roman"/>
          <w:sz w:val="28"/>
          <w:szCs w:val="28"/>
        </w:rPr>
        <w:t>2019</w:t>
      </w:r>
      <w:r w:rsidR="002C0B26" w:rsidRPr="007D43CE">
        <w:rPr>
          <w:rFonts w:ascii="Times New Roman" w:eastAsia="仿宋_GB2312" w:hAnsi="Times New Roman" w:cs="Times New Roman"/>
          <w:sz w:val="28"/>
          <w:szCs w:val="28"/>
        </w:rPr>
        <w:t>〕</w:t>
      </w:r>
      <w:r w:rsidR="002C0B26" w:rsidRPr="007D43CE">
        <w:rPr>
          <w:rFonts w:ascii="Times New Roman" w:eastAsia="仿宋_GB2312" w:hAnsi="Times New Roman" w:cs="Times New Roman"/>
          <w:sz w:val="28"/>
          <w:szCs w:val="28"/>
        </w:rPr>
        <w:t>36</w:t>
      </w:r>
      <w:r w:rsidR="002C0B26" w:rsidRPr="007D43CE">
        <w:rPr>
          <w:rFonts w:ascii="Times New Roman" w:eastAsia="仿宋_GB2312" w:hAnsi="Times New Roman" w:cs="Times New Roman"/>
          <w:sz w:val="28"/>
          <w:szCs w:val="28"/>
        </w:rPr>
        <w:t>号）中直接强调：全面实现城镇标定地价公示，各省级自然资源资源主管部门要组织本行政区域内所有市（县）启动城镇标定地价公示工作，确保在</w:t>
      </w:r>
      <w:r w:rsidR="002C0B26" w:rsidRPr="007D43CE">
        <w:rPr>
          <w:rFonts w:ascii="Times New Roman" w:eastAsia="仿宋_GB2312" w:hAnsi="Times New Roman" w:cs="Times New Roman"/>
          <w:sz w:val="28"/>
          <w:szCs w:val="28"/>
        </w:rPr>
        <w:t>2020</w:t>
      </w:r>
      <w:r w:rsidR="002C0B26" w:rsidRPr="007D43CE">
        <w:rPr>
          <w:rFonts w:ascii="Times New Roman" w:eastAsia="仿宋_GB2312" w:hAnsi="Times New Roman" w:cs="Times New Roman"/>
          <w:sz w:val="28"/>
          <w:szCs w:val="28"/>
        </w:rPr>
        <w:t>年</w:t>
      </w:r>
      <w:r w:rsidR="002C0B26" w:rsidRPr="007D43CE">
        <w:rPr>
          <w:rFonts w:ascii="Times New Roman" w:eastAsia="仿宋_GB2312" w:hAnsi="Times New Roman" w:cs="Times New Roman"/>
          <w:sz w:val="28"/>
          <w:szCs w:val="28"/>
        </w:rPr>
        <w:t>12</w:t>
      </w:r>
      <w:r w:rsidR="002C0B26" w:rsidRPr="007D43CE">
        <w:rPr>
          <w:rFonts w:ascii="Times New Roman" w:eastAsia="仿宋_GB2312" w:hAnsi="Times New Roman" w:cs="Times New Roman"/>
          <w:sz w:val="28"/>
          <w:szCs w:val="28"/>
        </w:rPr>
        <w:t>月</w:t>
      </w:r>
      <w:r w:rsidR="002C0B26" w:rsidRPr="007D43CE">
        <w:rPr>
          <w:rFonts w:ascii="Times New Roman" w:eastAsia="仿宋_GB2312" w:hAnsi="Times New Roman" w:cs="Times New Roman"/>
          <w:sz w:val="28"/>
          <w:szCs w:val="28"/>
        </w:rPr>
        <w:t>31</w:t>
      </w:r>
      <w:r w:rsidR="002C0B26" w:rsidRPr="007D43CE">
        <w:rPr>
          <w:rFonts w:ascii="Times New Roman" w:eastAsia="仿宋_GB2312" w:hAnsi="Times New Roman" w:cs="Times New Roman"/>
          <w:sz w:val="28"/>
          <w:szCs w:val="28"/>
        </w:rPr>
        <w:t>日前完成。在此基础上，江苏省自然资源厅在</w:t>
      </w:r>
      <w:r w:rsidR="002C0B26" w:rsidRPr="007D43CE">
        <w:rPr>
          <w:rFonts w:ascii="Times New Roman" w:eastAsia="仿宋_GB2312" w:hAnsi="Times New Roman" w:cs="Times New Roman"/>
          <w:sz w:val="28"/>
          <w:szCs w:val="28"/>
        </w:rPr>
        <w:t>2019</w:t>
      </w:r>
      <w:r w:rsidR="002C0B26" w:rsidRPr="007D43CE">
        <w:rPr>
          <w:rFonts w:ascii="Times New Roman" w:eastAsia="仿宋_GB2312" w:hAnsi="Times New Roman" w:cs="Times New Roman"/>
          <w:sz w:val="28"/>
          <w:szCs w:val="28"/>
        </w:rPr>
        <w:t>年</w:t>
      </w:r>
      <w:r w:rsidR="002C0B26" w:rsidRPr="007D43CE">
        <w:rPr>
          <w:rFonts w:ascii="Times New Roman" w:eastAsia="仿宋_GB2312" w:hAnsi="Times New Roman" w:cs="Times New Roman"/>
          <w:sz w:val="28"/>
          <w:szCs w:val="28"/>
        </w:rPr>
        <w:t>8</w:t>
      </w:r>
      <w:r w:rsidR="002C0B26" w:rsidRPr="007D43CE">
        <w:rPr>
          <w:rFonts w:ascii="Times New Roman" w:eastAsia="仿宋_GB2312" w:hAnsi="Times New Roman" w:cs="Times New Roman"/>
          <w:sz w:val="28"/>
          <w:szCs w:val="28"/>
        </w:rPr>
        <w:t>月</w:t>
      </w:r>
      <w:r w:rsidR="002C0B26" w:rsidRPr="007D43CE">
        <w:rPr>
          <w:rFonts w:ascii="Times New Roman" w:eastAsia="仿宋_GB2312" w:hAnsi="Times New Roman" w:cs="Times New Roman"/>
          <w:sz w:val="28"/>
          <w:szCs w:val="28"/>
        </w:rPr>
        <w:t>7</w:t>
      </w:r>
      <w:r w:rsidR="002C0B26" w:rsidRPr="007D43CE">
        <w:rPr>
          <w:rFonts w:ascii="Times New Roman" w:eastAsia="仿宋_GB2312" w:hAnsi="Times New Roman" w:cs="Times New Roman"/>
          <w:sz w:val="28"/>
          <w:szCs w:val="28"/>
        </w:rPr>
        <w:t>日分布《江苏省自然资源厅关于开展自然资源评价评估工作建立公示地价体系的通知》（</w:t>
      </w:r>
      <w:proofErr w:type="gramStart"/>
      <w:r w:rsidR="002C0B26" w:rsidRPr="007D43CE">
        <w:rPr>
          <w:rFonts w:ascii="Times New Roman" w:eastAsia="仿宋_GB2312" w:hAnsi="Times New Roman" w:cs="Times New Roman"/>
          <w:sz w:val="28"/>
          <w:szCs w:val="28"/>
        </w:rPr>
        <w:t>苏自然资函</w:t>
      </w:r>
      <w:proofErr w:type="gramEnd"/>
      <w:r w:rsidR="002C0B26" w:rsidRPr="007D43CE">
        <w:rPr>
          <w:rFonts w:ascii="Times New Roman" w:eastAsia="仿宋_GB2312" w:hAnsi="Times New Roman" w:cs="Times New Roman"/>
          <w:sz w:val="28"/>
          <w:szCs w:val="28"/>
        </w:rPr>
        <w:t>〔</w:t>
      </w:r>
      <w:r w:rsidR="002C0B26" w:rsidRPr="007D43CE">
        <w:rPr>
          <w:rFonts w:ascii="Times New Roman" w:eastAsia="仿宋_GB2312" w:hAnsi="Times New Roman" w:cs="Times New Roman"/>
          <w:sz w:val="28"/>
          <w:szCs w:val="28"/>
        </w:rPr>
        <w:t>2019</w:t>
      </w:r>
      <w:r w:rsidR="002C0B26" w:rsidRPr="007D43CE">
        <w:rPr>
          <w:rFonts w:ascii="Times New Roman" w:eastAsia="仿宋_GB2312" w:hAnsi="Times New Roman" w:cs="Times New Roman"/>
          <w:sz w:val="28"/>
          <w:szCs w:val="28"/>
        </w:rPr>
        <w:t>〕</w:t>
      </w:r>
      <w:r w:rsidR="002C0B26" w:rsidRPr="007D43CE">
        <w:rPr>
          <w:rFonts w:ascii="Times New Roman" w:eastAsia="仿宋_GB2312" w:hAnsi="Times New Roman" w:cs="Times New Roman"/>
          <w:sz w:val="28"/>
          <w:szCs w:val="28"/>
        </w:rPr>
        <w:t>625</w:t>
      </w:r>
      <w:r w:rsidR="002C0B26" w:rsidRPr="007D43CE">
        <w:rPr>
          <w:rFonts w:ascii="Times New Roman" w:eastAsia="仿宋_GB2312" w:hAnsi="Times New Roman" w:cs="Times New Roman"/>
          <w:sz w:val="28"/>
          <w:szCs w:val="28"/>
        </w:rPr>
        <w:t>号），再次明确标定地价公示工作。</w:t>
      </w:r>
    </w:p>
    <w:p w:rsidR="00A830BF" w:rsidRPr="007D43CE" w:rsidRDefault="001E6B5D" w:rsidP="001E6B5D">
      <w:pPr>
        <w:widowControl/>
        <w:spacing w:line="480" w:lineRule="exact"/>
        <w:ind w:firstLineChars="200" w:firstLine="560"/>
        <w:jc w:val="left"/>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根据此要求，</w:t>
      </w:r>
      <w:r w:rsidRPr="007D43CE">
        <w:rPr>
          <w:rFonts w:ascii="Times New Roman" w:eastAsia="仿宋_GB2312" w:hAnsi="Times New Roman" w:cs="Times New Roman" w:hint="eastAsia"/>
          <w:sz w:val="28"/>
          <w:szCs w:val="28"/>
        </w:rPr>
        <w:t>海安</w:t>
      </w:r>
      <w:r w:rsidRPr="007D43CE">
        <w:rPr>
          <w:rFonts w:ascii="Times New Roman" w:eastAsia="仿宋_GB2312" w:hAnsi="Times New Roman" w:cs="Times New Roman"/>
          <w:sz w:val="28"/>
          <w:szCs w:val="28"/>
        </w:rPr>
        <w:t>市为进一步完善城乡公示体系，丰富土地市场价值参考标准，规范标定地价制订及公示程序，更好地发挥市场在土地资源配置中的决定性作用和政府的调控引导作用，在</w:t>
      </w:r>
      <w:r w:rsidRPr="007D43CE">
        <w:rPr>
          <w:rFonts w:ascii="Times New Roman" w:eastAsia="仿宋_GB2312" w:hAnsi="Times New Roman" w:cs="Times New Roman"/>
          <w:sz w:val="28"/>
          <w:szCs w:val="28"/>
        </w:rPr>
        <w:t>201</w:t>
      </w:r>
      <w:r w:rsidRPr="007D43CE">
        <w:rPr>
          <w:rFonts w:ascii="Times New Roman" w:eastAsia="仿宋_GB2312" w:hAnsi="Times New Roman" w:cs="Times New Roman" w:hint="eastAsia"/>
          <w:sz w:val="28"/>
          <w:szCs w:val="28"/>
        </w:rPr>
        <w:t>8</w:t>
      </w:r>
      <w:r w:rsidRPr="007D43CE">
        <w:rPr>
          <w:rFonts w:ascii="Times New Roman" w:eastAsia="仿宋_GB2312" w:hAnsi="Times New Roman" w:cs="Times New Roman"/>
          <w:sz w:val="28"/>
          <w:szCs w:val="28"/>
        </w:rPr>
        <w:t>年度开展了</w:t>
      </w:r>
      <w:r w:rsidRPr="007D43CE">
        <w:rPr>
          <w:rFonts w:ascii="Times New Roman" w:eastAsia="仿宋_GB2312" w:hAnsi="Times New Roman" w:cs="Times New Roman" w:hint="eastAsia"/>
          <w:sz w:val="28"/>
          <w:szCs w:val="28"/>
        </w:rPr>
        <w:t>海安市城区</w:t>
      </w:r>
      <w:r w:rsidRPr="007D43CE">
        <w:rPr>
          <w:rFonts w:ascii="Times New Roman" w:eastAsia="仿宋_GB2312" w:hAnsi="Times New Roman" w:cs="Times New Roman"/>
          <w:sz w:val="28"/>
          <w:szCs w:val="28"/>
        </w:rPr>
        <w:t>标定地价体系建立工作</w:t>
      </w:r>
      <w:r w:rsidRPr="007D43CE">
        <w:rPr>
          <w:rFonts w:ascii="Times New Roman" w:eastAsia="仿宋_GB2312" w:hAnsi="Times New Roman" w:cs="Times New Roman" w:hint="eastAsia"/>
          <w:sz w:val="28"/>
          <w:szCs w:val="28"/>
        </w:rPr>
        <w:t>，公示范围为</w:t>
      </w:r>
      <w:r w:rsidR="003D2330" w:rsidRPr="007D43CE">
        <w:rPr>
          <w:rFonts w:ascii="Times New Roman" w:eastAsia="仿宋_GB2312" w:hAnsi="Times New Roman" w:cs="Times New Roman" w:hint="eastAsia"/>
          <w:sz w:val="28"/>
          <w:szCs w:val="28"/>
        </w:rPr>
        <w:t>城市建成区范围，</w:t>
      </w:r>
      <w:r w:rsidR="003D2330" w:rsidRPr="007D43CE">
        <w:rPr>
          <w:rFonts w:ascii="Times New Roman" w:eastAsia="仿宋_GB2312" w:hAnsi="Times New Roman"/>
          <w:bCs/>
          <w:sz w:val="28"/>
          <w:szCs w:val="28"/>
        </w:rPr>
        <w:t>包括</w:t>
      </w:r>
      <w:r w:rsidR="003D2330" w:rsidRPr="007D43CE">
        <w:rPr>
          <w:rFonts w:ascii="Times New Roman" w:eastAsia="仿宋_GB2312" w:hAnsi="Times New Roman" w:hint="eastAsia"/>
          <w:bCs/>
          <w:sz w:val="28"/>
          <w:szCs w:val="28"/>
        </w:rPr>
        <w:t>中城街道、南城街道、西城街道、北城街道、经济开发区以及高</w:t>
      </w:r>
      <w:r w:rsidR="003D2330" w:rsidRPr="007D43CE">
        <w:rPr>
          <w:rFonts w:ascii="Times New Roman" w:eastAsia="仿宋_GB2312" w:hAnsi="Times New Roman" w:hint="eastAsia"/>
          <w:bCs/>
          <w:sz w:val="28"/>
          <w:szCs w:val="28"/>
        </w:rPr>
        <w:lastRenderedPageBreak/>
        <w:t>新技术产业开发区</w:t>
      </w:r>
      <w:r w:rsidRPr="007D43CE">
        <w:rPr>
          <w:rFonts w:ascii="Times New Roman" w:eastAsia="仿宋_GB2312" w:hAnsi="Times New Roman" w:cs="Times New Roman" w:hint="eastAsia"/>
          <w:sz w:val="28"/>
          <w:szCs w:val="28"/>
        </w:rPr>
        <w:t>，共划分标定区域</w:t>
      </w:r>
      <w:r w:rsidR="003D2330" w:rsidRPr="007D43CE">
        <w:rPr>
          <w:rFonts w:ascii="Times New Roman" w:eastAsia="仿宋_GB2312" w:hAnsi="Times New Roman" w:cs="Times New Roman" w:hint="eastAsia"/>
          <w:sz w:val="28"/>
          <w:szCs w:val="28"/>
        </w:rPr>
        <w:t>15</w:t>
      </w:r>
      <w:r w:rsidR="003D2330" w:rsidRPr="007D43CE">
        <w:rPr>
          <w:rFonts w:ascii="Times New Roman" w:eastAsia="仿宋_GB2312" w:hAnsi="Times New Roman" w:cs="Times New Roman" w:hint="eastAsia"/>
          <w:sz w:val="28"/>
          <w:szCs w:val="28"/>
        </w:rPr>
        <w:t>个，布设标准宗地</w:t>
      </w:r>
      <w:r w:rsidR="003D2330" w:rsidRPr="007D43CE">
        <w:rPr>
          <w:rFonts w:ascii="Times New Roman" w:eastAsia="仿宋_GB2312" w:hAnsi="Times New Roman" w:cs="Times New Roman" w:hint="eastAsia"/>
          <w:sz w:val="28"/>
          <w:szCs w:val="28"/>
        </w:rPr>
        <w:t>15</w:t>
      </w:r>
      <w:r w:rsidRPr="007D43CE">
        <w:rPr>
          <w:rFonts w:ascii="Times New Roman" w:eastAsia="仿宋_GB2312" w:hAnsi="Times New Roman" w:cs="Times New Roman" w:hint="eastAsia"/>
          <w:sz w:val="28"/>
          <w:szCs w:val="28"/>
        </w:rPr>
        <w:t>宗</w:t>
      </w:r>
      <w:r w:rsidRPr="007D43CE">
        <w:rPr>
          <w:rFonts w:ascii="Times New Roman" w:eastAsia="仿宋_GB2312" w:hAnsi="Times New Roman" w:cs="Times New Roman"/>
          <w:sz w:val="28"/>
          <w:szCs w:val="28"/>
        </w:rPr>
        <w:t>。</w:t>
      </w:r>
      <w:r w:rsidRPr="007D43CE">
        <w:rPr>
          <w:rFonts w:ascii="Times New Roman" w:eastAsia="仿宋_GB2312" w:hAnsi="Times New Roman" w:cs="Times New Roman"/>
          <w:sz w:val="28"/>
          <w:szCs w:val="28"/>
        </w:rPr>
        <w:t>201</w:t>
      </w:r>
      <w:r w:rsidR="003D2330" w:rsidRPr="007D43CE">
        <w:rPr>
          <w:rFonts w:ascii="Times New Roman" w:eastAsia="仿宋_GB2312" w:hAnsi="Times New Roman" w:cs="Times New Roman" w:hint="eastAsia"/>
          <w:sz w:val="28"/>
          <w:szCs w:val="28"/>
        </w:rPr>
        <w:t>9</w:t>
      </w:r>
      <w:r w:rsidRPr="007D43CE">
        <w:rPr>
          <w:rFonts w:ascii="Times New Roman" w:eastAsia="仿宋_GB2312" w:hAnsi="Times New Roman" w:cs="Times New Roman"/>
          <w:sz w:val="28"/>
          <w:szCs w:val="28"/>
        </w:rPr>
        <w:t>年在</w:t>
      </w:r>
      <w:r w:rsidR="003D2330" w:rsidRPr="007D43CE">
        <w:rPr>
          <w:rFonts w:ascii="Times New Roman" w:eastAsia="仿宋_GB2312" w:hAnsi="Times New Roman" w:cs="Times New Roman" w:hint="eastAsia"/>
          <w:sz w:val="28"/>
          <w:szCs w:val="28"/>
        </w:rPr>
        <w:t>海安市城区</w:t>
      </w:r>
      <w:r w:rsidRPr="007D43CE">
        <w:rPr>
          <w:rFonts w:ascii="Times New Roman" w:eastAsia="仿宋_GB2312" w:hAnsi="Times New Roman" w:cs="Times New Roman"/>
          <w:sz w:val="28"/>
          <w:szCs w:val="28"/>
        </w:rPr>
        <w:t>标定地价体系建立</w:t>
      </w:r>
      <w:r w:rsidRPr="007D43CE">
        <w:rPr>
          <w:rFonts w:ascii="Times New Roman" w:eastAsia="仿宋_GB2312" w:hAnsi="Times New Roman" w:cs="Times New Roman" w:hint="eastAsia"/>
          <w:sz w:val="28"/>
          <w:szCs w:val="28"/>
        </w:rPr>
        <w:t>成果</w:t>
      </w:r>
      <w:r w:rsidRPr="007D43CE">
        <w:rPr>
          <w:rFonts w:ascii="Times New Roman" w:eastAsia="仿宋_GB2312" w:hAnsi="Times New Roman" w:cs="Times New Roman"/>
          <w:sz w:val="28"/>
          <w:szCs w:val="28"/>
        </w:rPr>
        <w:t>的基础上进行</w:t>
      </w:r>
      <w:r w:rsidRPr="007D43CE">
        <w:rPr>
          <w:rFonts w:ascii="Times New Roman" w:eastAsia="仿宋_GB2312" w:hAnsi="Times New Roman" w:cs="Times New Roman" w:hint="eastAsia"/>
          <w:sz w:val="28"/>
          <w:szCs w:val="28"/>
        </w:rPr>
        <w:t>维护与更新</w:t>
      </w:r>
      <w:r w:rsidR="00A830BF" w:rsidRPr="007D43CE">
        <w:rPr>
          <w:rFonts w:ascii="Times New Roman" w:eastAsia="仿宋_GB2312" w:hAnsi="Times New Roman" w:cs="Times New Roman"/>
          <w:sz w:val="28"/>
          <w:szCs w:val="28"/>
        </w:rPr>
        <w:t>。</w:t>
      </w:r>
    </w:p>
    <w:p w:rsidR="0050153C" w:rsidRPr="007D43CE" w:rsidRDefault="0050153C" w:rsidP="00AD5C58">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sz w:val="28"/>
          <w:szCs w:val="28"/>
        </w:rPr>
        <w:t>二、工作目标</w:t>
      </w:r>
    </w:p>
    <w:p w:rsidR="00A830BF" w:rsidRPr="007D43CE" w:rsidRDefault="003D2330" w:rsidP="003D2330">
      <w:pPr>
        <w:widowControl/>
        <w:spacing w:line="480" w:lineRule="exact"/>
        <w:ind w:firstLineChars="200" w:firstLine="560"/>
        <w:jc w:val="left"/>
        <w:rPr>
          <w:rFonts w:ascii="Times New Roman" w:eastAsia="仿宋_GB2312" w:hAnsi="Times New Roman" w:cs="Times New Roman"/>
          <w:sz w:val="28"/>
          <w:szCs w:val="28"/>
        </w:rPr>
      </w:pPr>
      <w:r w:rsidRPr="007D43CE">
        <w:rPr>
          <w:rFonts w:ascii="Times New Roman" w:eastAsia="仿宋_GB2312" w:hAnsi="Times New Roman" w:cs="Times New Roman" w:hint="eastAsia"/>
          <w:sz w:val="28"/>
          <w:szCs w:val="28"/>
        </w:rPr>
        <w:t>海安市城区</w:t>
      </w:r>
      <w:r w:rsidRPr="007D43CE">
        <w:rPr>
          <w:rFonts w:ascii="Times New Roman" w:eastAsia="仿宋_GB2312" w:hAnsi="Times New Roman" w:cs="Times New Roman"/>
          <w:sz w:val="28"/>
          <w:szCs w:val="28"/>
        </w:rPr>
        <w:t>标定地价体系更新工作，是在</w:t>
      </w:r>
      <w:r w:rsidRPr="007D43CE">
        <w:rPr>
          <w:rFonts w:ascii="Times New Roman" w:eastAsia="仿宋_GB2312" w:hAnsi="Times New Roman" w:cs="Times New Roman"/>
          <w:sz w:val="28"/>
          <w:szCs w:val="28"/>
        </w:rPr>
        <w:t>201</w:t>
      </w:r>
      <w:r w:rsidRPr="007D43CE">
        <w:rPr>
          <w:rFonts w:ascii="Times New Roman" w:eastAsia="仿宋_GB2312" w:hAnsi="Times New Roman" w:cs="Times New Roman" w:hint="eastAsia"/>
          <w:sz w:val="28"/>
          <w:szCs w:val="28"/>
        </w:rPr>
        <w:t>8</w:t>
      </w:r>
      <w:r w:rsidRPr="007D43CE">
        <w:rPr>
          <w:rFonts w:ascii="Times New Roman" w:eastAsia="仿宋_GB2312" w:hAnsi="Times New Roman" w:cs="Times New Roman"/>
          <w:sz w:val="28"/>
          <w:szCs w:val="28"/>
        </w:rPr>
        <w:t>年度</w:t>
      </w:r>
      <w:r w:rsidRPr="007D43CE">
        <w:rPr>
          <w:rFonts w:ascii="Times New Roman" w:eastAsia="仿宋_GB2312" w:hAnsi="Times New Roman" w:cs="Times New Roman" w:hint="eastAsia"/>
          <w:sz w:val="28"/>
          <w:szCs w:val="28"/>
        </w:rPr>
        <w:t>海安市城区</w:t>
      </w:r>
      <w:r w:rsidRPr="007D43CE">
        <w:rPr>
          <w:rFonts w:ascii="Times New Roman" w:eastAsia="仿宋_GB2312" w:hAnsi="Times New Roman" w:cs="Times New Roman"/>
          <w:sz w:val="28"/>
          <w:szCs w:val="28"/>
        </w:rPr>
        <w:t>地价标定地价体系成果的基础上，结合</w:t>
      </w:r>
      <w:r w:rsidRPr="007D43CE">
        <w:rPr>
          <w:rFonts w:ascii="Times New Roman" w:eastAsia="仿宋_GB2312" w:hAnsi="Times New Roman" w:cs="Times New Roman" w:hint="eastAsia"/>
          <w:sz w:val="28"/>
          <w:szCs w:val="28"/>
        </w:rPr>
        <w:t>海安城区</w:t>
      </w:r>
      <w:r w:rsidRPr="007D43CE">
        <w:rPr>
          <w:rFonts w:ascii="Times New Roman" w:eastAsia="仿宋_GB2312" w:hAnsi="Times New Roman" w:cs="Times New Roman"/>
          <w:sz w:val="28"/>
          <w:szCs w:val="28"/>
        </w:rPr>
        <w:t>201</w:t>
      </w:r>
      <w:r w:rsidRPr="007D43CE">
        <w:rPr>
          <w:rFonts w:ascii="Times New Roman" w:eastAsia="仿宋_GB2312" w:hAnsi="Times New Roman" w:cs="Times New Roman" w:hint="eastAsia"/>
          <w:sz w:val="28"/>
          <w:szCs w:val="28"/>
        </w:rPr>
        <w:t>9</w:t>
      </w:r>
      <w:r w:rsidRPr="007D43CE">
        <w:rPr>
          <w:rFonts w:ascii="Times New Roman" w:eastAsia="仿宋_GB2312" w:hAnsi="Times New Roman" w:cs="Times New Roman"/>
          <w:sz w:val="28"/>
          <w:szCs w:val="28"/>
        </w:rPr>
        <w:t>年度地价动态监测基础资料，充分考虑</w:t>
      </w:r>
      <w:r w:rsidRPr="007D43CE">
        <w:rPr>
          <w:rFonts w:ascii="Times New Roman" w:eastAsia="仿宋_GB2312" w:hAnsi="Times New Roman" w:cs="Times New Roman" w:hint="eastAsia"/>
          <w:sz w:val="28"/>
          <w:szCs w:val="28"/>
        </w:rPr>
        <w:t>海安城区</w:t>
      </w:r>
      <w:r w:rsidRPr="007D43CE">
        <w:rPr>
          <w:rFonts w:ascii="Times New Roman" w:eastAsia="仿宋_GB2312" w:hAnsi="Times New Roman" w:cs="Times New Roman"/>
          <w:sz w:val="28"/>
          <w:szCs w:val="28"/>
        </w:rPr>
        <w:t>土地利用特点及土地市场状况，依据《标定地价规程》（</w:t>
      </w:r>
      <w:r w:rsidRPr="007D43CE">
        <w:rPr>
          <w:rFonts w:ascii="Times New Roman" w:eastAsia="仿宋_GB2312" w:hAnsi="Times New Roman" w:cs="Times New Roman"/>
          <w:sz w:val="28"/>
          <w:szCs w:val="28"/>
        </w:rPr>
        <w:t>TD/T 1052-2017</w:t>
      </w:r>
      <w:r w:rsidRPr="007D43CE">
        <w:rPr>
          <w:rFonts w:ascii="Times New Roman" w:eastAsia="仿宋_GB2312" w:hAnsi="Times New Roman" w:cs="Times New Roman"/>
          <w:sz w:val="28"/>
          <w:szCs w:val="28"/>
        </w:rPr>
        <w:t>），调整商服、住宅和工业用地地价公示范围、更新标定区域、维护更新标准宗地、评估标定地价、适当公示标定地价等，从而进一步完善</w:t>
      </w:r>
      <w:r w:rsidRPr="007D43CE">
        <w:rPr>
          <w:rFonts w:ascii="Times New Roman" w:eastAsia="仿宋_GB2312" w:hAnsi="Times New Roman" w:cs="Times New Roman" w:hint="eastAsia"/>
          <w:sz w:val="28"/>
          <w:szCs w:val="28"/>
        </w:rPr>
        <w:t>海安城区</w:t>
      </w:r>
      <w:r w:rsidRPr="007D43CE">
        <w:rPr>
          <w:rFonts w:ascii="Times New Roman" w:eastAsia="仿宋_GB2312" w:hAnsi="Times New Roman" w:cs="Times New Roman"/>
          <w:sz w:val="28"/>
          <w:szCs w:val="28"/>
        </w:rPr>
        <w:t>的公示</w:t>
      </w:r>
      <w:proofErr w:type="gramStart"/>
      <w:r w:rsidRPr="007D43CE">
        <w:rPr>
          <w:rFonts w:ascii="Times New Roman" w:eastAsia="仿宋_GB2312" w:hAnsi="Times New Roman" w:cs="Times New Roman"/>
          <w:sz w:val="28"/>
          <w:szCs w:val="28"/>
        </w:rPr>
        <w:t>地价地价</w:t>
      </w:r>
      <w:proofErr w:type="gramEnd"/>
      <w:r w:rsidRPr="007D43CE">
        <w:rPr>
          <w:rFonts w:ascii="Times New Roman" w:eastAsia="仿宋_GB2312" w:hAnsi="Times New Roman" w:cs="Times New Roman"/>
          <w:sz w:val="28"/>
          <w:szCs w:val="28"/>
        </w:rPr>
        <w:t>体系，为相关部门制定地价管理政策提供参考依据，并通过标定地价工作进一步满足公众的信息需求。</w:t>
      </w:r>
    </w:p>
    <w:p w:rsidR="002C0B26" w:rsidRPr="007D43CE" w:rsidRDefault="002C0B26" w:rsidP="002C0B26">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sz w:val="28"/>
          <w:szCs w:val="28"/>
        </w:rPr>
        <w:t>三、技术路线</w:t>
      </w:r>
    </w:p>
    <w:p w:rsidR="002C0B26" w:rsidRPr="007D43CE" w:rsidRDefault="002C0B26" w:rsidP="002C0B26">
      <w:pPr>
        <w:widowControl/>
        <w:spacing w:line="480" w:lineRule="exact"/>
        <w:ind w:firstLineChars="200" w:firstLine="560"/>
        <w:jc w:val="left"/>
        <w:rPr>
          <w:rFonts w:ascii="Times New Roman" w:eastAsia="仿宋_GB2312" w:hAnsi="Times New Roman" w:cs="Times New Roman"/>
          <w:sz w:val="28"/>
        </w:rPr>
      </w:pPr>
      <w:r w:rsidRPr="007D43CE">
        <w:rPr>
          <w:rFonts w:ascii="Times New Roman" w:eastAsia="仿宋_GB2312" w:hAnsi="Times New Roman" w:cs="Times New Roman"/>
          <w:bCs/>
          <w:sz w:val="28"/>
          <w:szCs w:val="28"/>
        </w:rPr>
        <w:t>按照</w:t>
      </w:r>
      <w:r w:rsidRPr="007D43CE">
        <w:rPr>
          <w:rFonts w:ascii="Times New Roman" w:eastAsia="仿宋_GB2312" w:hAnsi="Times New Roman" w:cs="Times New Roman"/>
          <w:sz w:val="28"/>
          <w:szCs w:val="28"/>
        </w:rPr>
        <w:t>《标定地价规程》（</w:t>
      </w:r>
      <w:r w:rsidRPr="007D43CE">
        <w:rPr>
          <w:rFonts w:ascii="Times New Roman" w:eastAsia="仿宋_GB2312" w:hAnsi="Times New Roman" w:cs="Times New Roman"/>
          <w:sz w:val="28"/>
          <w:szCs w:val="28"/>
        </w:rPr>
        <w:t>TD/T 1052-2017</w:t>
      </w:r>
      <w:r w:rsidRPr="007D43CE">
        <w:rPr>
          <w:rFonts w:ascii="Times New Roman" w:eastAsia="仿宋_GB2312" w:hAnsi="Times New Roman" w:cs="Times New Roman"/>
          <w:sz w:val="28"/>
          <w:szCs w:val="28"/>
        </w:rPr>
        <w:t>）的要求，</w:t>
      </w:r>
      <w:r w:rsidRPr="007D43CE">
        <w:rPr>
          <w:rFonts w:ascii="Times New Roman" w:eastAsia="仿宋_GB2312" w:hAnsi="Times New Roman" w:cs="Times New Roman"/>
          <w:bCs/>
          <w:sz w:val="28"/>
          <w:szCs w:val="28"/>
        </w:rPr>
        <w:t>以现有的标定地价成果为基础，实地勘查并合理调整标定区域，整理</w:t>
      </w:r>
      <w:r w:rsidRPr="007D43CE">
        <w:rPr>
          <w:rFonts w:ascii="Times New Roman" w:eastAsia="仿宋_GB2312" w:hAnsi="Times New Roman" w:cs="Times New Roman"/>
          <w:sz w:val="28"/>
        </w:rPr>
        <w:t>标准宗地资料，跟踪检查对其复核和更新，收集标准宗地数据、土地市场交易数据、房屋市场交易数据以及城市一般资料。</w:t>
      </w:r>
      <w:r w:rsidRPr="007D43CE">
        <w:rPr>
          <w:rFonts w:ascii="Times New Roman" w:eastAsia="仿宋_GB2312" w:hAnsi="Times New Roman" w:cs="Times New Roman"/>
          <w:sz w:val="28"/>
          <w:szCs w:val="28"/>
        </w:rPr>
        <w:t>按照规程规定的评估方法，主要采用市场比较法、收益还原法、剩余法、成本逼近法定期更新评估标准宗地的标定地价，并经市自然资源局主管部门审议和确认，最终按约定内容与规范格式向社会公布。</w:t>
      </w:r>
      <w:r w:rsidRPr="007D43CE">
        <w:rPr>
          <w:rFonts w:ascii="Times New Roman" w:eastAsia="仿宋_GB2312" w:hAnsi="Times New Roman" w:cs="Times New Roman"/>
          <w:sz w:val="28"/>
        </w:rPr>
        <w:t>标定地价更新技术路线图见图</w:t>
      </w:r>
      <w:r w:rsidRPr="007D43CE">
        <w:rPr>
          <w:rFonts w:ascii="Times New Roman" w:eastAsia="仿宋_GB2312" w:hAnsi="Times New Roman" w:cs="Times New Roman"/>
          <w:sz w:val="28"/>
        </w:rPr>
        <w:t>1-</w:t>
      </w:r>
      <w:r w:rsidR="00515697" w:rsidRPr="007D43CE">
        <w:rPr>
          <w:rFonts w:ascii="Times New Roman" w:eastAsia="仿宋_GB2312" w:hAnsi="Times New Roman" w:cs="Times New Roman" w:hint="eastAsia"/>
          <w:sz w:val="28"/>
        </w:rPr>
        <w:t>4</w:t>
      </w:r>
      <w:r w:rsidRPr="007D43CE">
        <w:rPr>
          <w:rFonts w:ascii="Times New Roman" w:eastAsia="仿宋_GB2312" w:hAnsi="Times New Roman" w:cs="Times New Roman"/>
          <w:sz w:val="28"/>
        </w:rPr>
        <w:t>。</w:t>
      </w:r>
    </w:p>
    <w:p w:rsidR="00F159B8" w:rsidRDefault="00F159B8">
      <w:pPr>
        <w:widowControl/>
        <w:jc w:val="left"/>
        <w:rPr>
          <w:rFonts w:ascii="Times New Roman" w:eastAsia="黑体" w:hAnsi="Times New Roman" w:cs="Times New Roman"/>
          <w:sz w:val="24"/>
        </w:rPr>
      </w:pPr>
      <w:r>
        <w:rPr>
          <w:rFonts w:ascii="Times New Roman" w:eastAsia="黑体" w:hAnsi="Times New Roman" w:cs="Times New Roman"/>
          <w:sz w:val="24"/>
        </w:rPr>
        <w:br w:type="page"/>
      </w:r>
    </w:p>
    <w:p w:rsidR="00515697" w:rsidRPr="007D43CE" w:rsidRDefault="00515697" w:rsidP="002C0B26">
      <w:pPr>
        <w:spacing w:beforeLines="50" w:before="156" w:afterLines="50" w:after="156" w:line="480" w:lineRule="exact"/>
        <w:jc w:val="center"/>
        <w:rPr>
          <w:rFonts w:ascii="Times New Roman" w:eastAsia="黑体" w:hAnsi="Times New Roman" w:cs="Times New Roman"/>
          <w:sz w:val="24"/>
        </w:rPr>
      </w:pPr>
      <w:r w:rsidRPr="007D43CE">
        <w:rPr>
          <w:rFonts w:ascii="Times New Roman" w:eastAsia="黑体" w:hAnsi="Times New Roman" w:cs="Times New Roman"/>
          <w:noProof/>
          <w:sz w:val="24"/>
        </w:rPr>
        <w:lastRenderedPageBreak/>
        <mc:AlternateContent>
          <mc:Choice Requires="wpc">
            <w:drawing>
              <wp:anchor distT="0" distB="0" distL="114300" distR="114300" simplePos="0" relativeHeight="251784192" behindDoc="0" locked="0" layoutInCell="1" allowOverlap="1" wp14:anchorId="7718D605" wp14:editId="0ED780DF">
                <wp:simplePos x="0" y="0"/>
                <wp:positionH relativeFrom="column">
                  <wp:align>center</wp:align>
                </wp:positionH>
                <wp:positionV relativeFrom="paragraph">
                  <wp:posOffset>40943</wp:posOffset>
                </wp:positionV>
                <wp:extent cx="5324400" cy="5882400"/>
                <wp:effectExtent l="0" t="0" r="10160" b="23495"/>
                <wp:wrapNone/>
                <wp:docPr id="137" name="画布 1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solidFill>
                            <a:schemeClr val="tx1"/>
                          </a:solidFill>
                        </a:ln>
                      </wpc:whole>
                      <wps:wsp>
                        <wps:cNvPr id="102" name="Rectangle 4"/>
                        <wps:cNvSpPr>
                          <a:spLocks noChangeArrowheads="1"/>
                        </wps:cNvSpPr>
                        <wps:spPr bwMode="auto">
                          <a:xfrm>
                            <a:off x="1514475" y="225425"/>
                            <a:ext cx="2257425" cy="281305"/>
                          </a:xfrm>
                          <a:prstGeom prst="rect">
                            <a:avLst/>
                          </a:prstGeom>
                          <a:solidFill>
                            <a:srgbClr val="FFFFFF"/>
                          </a:solidFill>
                          <a:ln w="9525">
                            <a:solidFill>
                              <a:srgbClr val="000000"/>
                            </a:solidFill>
                            <a:miter lim="800000"/>
                            <a:headEnd/>
                            <a:tailEnd/>
                          </a:ln>
                        </wps:spPr>
                        <wps:txbx>
                          <w:txbxContent>
                            <w:p w:rsidR="00BF0942" w:rsidRPr="00942A0A" w:rsidRDefault="00BF0942" w:rsidP="002C0B26">
                              <w:pPr>
                                <w:jc w:val="center"/>
                                <w:rPr>
                                  <w:sz w:val="18"/>
                                  <w:szCs w:val="18"/>
                                </w:rPr>
                              </w:pPr>
                              <w:r>
                                <w:rPr>
                                  <w:rFonts w:hint="eastAsia"/>
                                  <w:sz w:val="18"/>
                                  <w:szCs w:val="18"/>
                                </w:rPr>
                                <w:t>标定地价建设成果</w:t>
                              </w:r>
                            </w:p>
                          </w:txbxContent>
                        </wps:txbx>
                        <wps:bodyPr rot="0" vert="horz" wrap="square" lIns="91440" tIns="45720" rIns="91440" bIns="45720" anchor="t" anchorCtr="0" upright="1">
                          <a:noAutofit/>
                        </wps:bodyPr>
                      </wps:wsp>
                      <wps:wsp>
                        <wps:cNvPr id="103" name="Rectangle 5"/>
                        <wps:cNvSpPr>
                          <a:spLocks noChangeArrowheads="1"/>
                        </wps:cNvSpPr>
                        <wps:spPr bwMode="auto">
                          <a:xfrm>
                            <a:off x="1514475" y="684530"/>
                            <a:ext cx="2257425" cy="301625"/>
                          </a:xfrm>
                          <a:prstGeom prst="rect">
                            <a:avLst/>
                          </a:prstGeom>
                          <a:solidFill>
                            <a:srgbClr val="FFFFFF"/>
                          </a:solidFill>
                          <a:ln w="9525">
                            <a:solidFill>
                              <a:srgbClr val="000000"/>
                            </a:solidFill>
                            <a:miter lim="800000"/>
                            <a:headEnd/>
                            <a:tailEnd/>
                          </a:ln>
                        </wps:spPr>
                        <wps:txbx>
                          <w:txbxContent>
                            <w:p w:rsidR="00BF0942" w:rsidRPr="00942A0A" w:rsidRDefault="00BF0942" w:rsidP="002C0B26">
                              <w:pPr>
                                <w:spacing w:line="240" w:lineRule="atLeast"/>
                                <w:jc w:val="center"/>
                                <w:rPr>
                                  <w:sz w:val="18"/>
                                  <w:szCs w:val="18"/>
                                </w:rPr>
                              </w:pPr>
                              <w:r>
                                <w:rPr>
                                  <w:rFonts w:hint="eastAsia"/>
                                  <w:sz w:val="18"/>
                                  <w:szCs w:val="18"/>
                                </w:rPr>
                                <w:t>确定公示范围、划分和调整标定区域</w:t>
                              </w:r>
                            </w:p>
                          </w:txbxContent>
                        </wps:txbx>
                        <wps:bodyPr rot="0" vert="horz" wrap="square" lIns="91440" tIns="45720" rIns="91440" bIns="45720" anchor="t" anchorCtr="0" upright="1">
                          <a:noAutofit/>
                        </wps:bodyPr>
                      </wps:wsp>
                      <wps:wsp>
                        <wps:cNvPr id="104" name="Rectangle 6"/>
                        <wps:cNvSpPr>
                          <a:spLocks noChangeArrowheads="1"/>
                        </wps:cNvSpPr>
                        <wps:spPr bwMode="auto">
                          <a:xfrm>
                            <a:off x="1514475" y="1179195"/>
                            <a:ext cx="2257425" cy="302260"/>
                          </a:xfrm>
                          <a:prstGeom prst="rect">
                            <a:avLst/>
                          </a:prstGeom>
                          <a:solidFill>
                            <a:srgbClr val="FFFFFF"/>
                          </a:solidFill>
                          <a:ln w="9525">
                            <a:solidFill>
                              <a:srgbClr val="000000"/>
                            </a:solidFill>
                            <a:miter lim="800000"/>
                            <a:headEnd/>
                            <a:tailEnd/>
                          </a:ln>
                        </wps:spPr>
                        <wps:txbx>
                          <w:txbxContent>
                            <w:p w:rsidR="00BF0942" w:rsidRPr="00942A0A" w:rsidRDefault="00BF0942" w:rsidP="002C0B26">
                              <w:pPr>
                                <w:jc w:val="center"/>
                                <w:rPr>
                                  <w:sz w:val="18"/>
                                  <w:szCs w:val="18"/>
                                </w:rPr>
                              </w:pPr>
                              <w:r>
                                <w:rPr>
                                  <w:rFonts w:hint="eastAsia"/>
                                  <w:sz w:val="18"/>
                                  <w:szCs w:val="18"/>
                                </w:rPr>
                                <w:t>标准宗地布设、复核、更新</w:t>
                              </w:r>
                            </w:p>
                          </w:txbxContent>
                        </wps:txbx>
                        <wps:bodyPr rot="0" vert="horz" wrap="square" lIns="91440" tIns="45720" rIns="91440" bIns="45720" anchor="t" anchorCtr="0" upright="1">
                          <a:noAutofit/>
                        </wps:bodyPr>
                      </wps:wsp>
                      <wps:wsp>
                        <wps:cNvPr id="105" name="Rectangle 7"/>
                        <wps:cNvSpPr>
                          <a:spLocks noChangeArrowheads="1"/>
                        </wps:cNvSpPr>
                        <wps:spPr bwMode="auto">
                          <a:xfrm>
                            <a:off x="1514475" y="1684020"/>
                            <a:ext cx="2257425" cy="302260"/>
                          </a:xfrm>
                          <a:prstGeom prst="rect">
                            <a:avLst/>
                          </a:prstGeom>
                          <a:solidFill>
                            <a:srgbClr val="FFFFFF"/>
                          </a:solidFill>
                          <a:ln w="9525">
                            <a:solidFill>
                              <a:srgbClr val="000000"/>
                            </a:solidFill>
                            <a:miter lim="800000"/>
                            <a:headEnd/>
                            <a:tailEnd/>
                          </a:ln>
                        </wps:spPr>
                        <wps:txbx>
                          <w:txbxContent>
                            <w:p w:rsidR="00BF0942" w:rsidRPr="00942A0A" w:rsidRDefault="00BF0942" w:rsidP="002C0B26">
                              <w:pPr>
                                <w:jc w:val="center"/>
                                <w:rPr>
                                  <w:sz w:val="18"/>
                                  <w:szCs w:val="18"/>
                                </w:rPr>
                              </w:pPr>
                              <w:r>
                                <w:rPr>
                                  <w:rFonts w:hint="eastAsia"/>
                                  <w:sz w:val="18"/>
                                  <w:szCs w:val="18"/>
                                </w:rPr>
                                <w:t>标准宗地数据采集</w:t>
                              </w:r>
                            </w:p>
                          </w:txbxContent>
                        </wps:txbx>
                        <wps:bodyPr rot="0" vert="horz" wrap="square" lIns="91440" tIns="45720" rIns="91440" bIns="45720" anchor="t" anchorCtr="0" upright="1">
                          <a:noAutofit/>
                        </wps:bodyPr>
                      </wps:wsp>
                      <wps:wsp>
                        <wps:cNvPr id="106" name="AutoShape 8"/>
                        <wps:cNvCnPr>
                          <a:cxnSpLocks noChangeShapeType="1"/>
                        </wps:cNvCnPr>
                        <wps:spPr bwMode="auto">
                          <a:xfrm>
                            <a:off x="2643505" y="506730"/>
                            <a:ext cx="63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AutoShape 9"/>
                        <wps:cNvCnPr>
                          <a:cxnSpLocks noChangeShapeType="1"/>
                        </wps:cNvCnPr>
                        <wps:spPr bwMode="auto">
                          <a:xfrm>
                            <a:off x="2643505" y="986155"/>
                            <a:ext cx="635" cy="193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AutoShape 10"/>
                        <wps:cNvCnPr>
                          <a:cxnSpLocks noChangeShapeType="1"/>
                        </wps:cNvCnPr>
                        <wps:spPr bwMode="auto">
                          <a:xfrm>
                            <a:off x="2643505" y="1481455"/>
                            <a:ext cx="635" cy="202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AutoShape 11"/>
                        <wps:cNvCnPr>
                          <a:cxnSpLocks noChangeShapeType="1"/>
                        </wps:cNvCnPr>
                        <wps:spPr bwMode="auto">
                          <a:xfrm rot="5400000">
                            <a:off x="2158365" y="1779905"/>
                            <a:ext cx="278765" cy="691515"/>
                          </a:xfrm>
                          <a:prstGeom prst="bentConnector3">
                            <a:avLst>
                              <a:gd name="adj1" fmla="val 4988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0" name="AutoShape 12"/>
                        <wps:cNvCnPr>
                          <a:cxnSpLocks noChangeShapeType="1"/>
                        </wps:cNvCnPr>
                        <wps:spPr bwMode="auto">
                          <a:xfrm rot="5400000">
                            <a:off x="1532255" y="1153795"/>
                            <a:ext cx="278765" cy="1943735"/>
                          </a:xfrm>
                          <a:prstGeom prst="bentConnector3">
                            <a:avLst>
                              <a:gd name="adj1" fmla="val 4988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1" name="AutoShape 13"/>
                        <wps:cNvCnPr>
                          <a:cxnSpLocks noChangeShapeType="1"/>
                        </wps:cNvCnPr>
                        <wps:spPr bwMode="auto">
                          <a:xfrm rot="16200000" flipH="1">
                            <a:off x="2800350" y="1828800"/>
                            <a:ext cx="278765" cy="594360"/>
                          </a:xfrm>
                          <a:prstGeom prst="bentConnector3">
                            <a:avLst>
                              <a:gd name="adj1" fmla="val 4988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2" name="AutoShape 14"/>
                        <wps:cNvCnPr>
                          <a:cxnSpLocks noChangeShapeType="1"/>
                        </wps:cNvCnPr>
                        <wps:spPr bwMode="auto">
                          <a:xfrm rot="16200000" flipH="1">
                            <a:off x="3443605" y="1185545"/>
                            <a:ext cx="278765" cy="1880870"/>
                          </a:xfrm>
                          <a:prstGeom prst="bentConnector3">
                            <a:avLst>
                              <a:gd name="adj1" fmla="val 4988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g:cNvPr id="113" name="Group 16"/>
                        <wpg:cNvGrpSpPr>
                          <a:grpSpLocks/>
                        </wpg:cNvGrpSpPr>
                        <wpg:grpSpPr bwMode="auto">
                          <a:xfrm>
                            <a:off x="161925" y="2265045"/>
                            <a:ext cx="4933950" cy="1511300"/>
                            <a:chOff x="2055" y="5389"/>
                            <a:chExt cx="7770" cy="2380"/>
                          </a:xfrm>
                        </wpg:grpSpPr>
                        <wps:wsp>
                          <wps:cNvPr id="114" name="Rectangle 17"/>
                          <wps:cNvSpPr>
                            <a:spLocks noChangeArrowheads="1"/>
                          </wps:cNvSpPr>
                          <wps:spPr bwMode="auto">
                            <a:xfrm>
                              <a:off x="3974" y="5389"/>
                              <a:ext cx="1800" cy="476"/>
                            </a:xfrm>
                            <a:prstGeom prst="rect">
                              <a:avLst/>
                            </a:prstGeom>
                            <a:solidFill>
                              <a:srgbClr val="FFFFFF"/>
                            </a:solidFill>
                            <a:ln w="9525">
                              <a:solidFill>
                                <a:srgbClr val="000000"/>
                              </a:solidFill>
                              <a:miter lim="800000"/>
                              <a:headEnd/>
                              <a:tailEnd/>
                            </a:ln>
                          </wps:spPr>
                          <wps:txbx>
                            <w:txbxContent>
                              <w:p w:rsidR="00BF0942" w:rsidRPr="00942A0A" w:rsidRDefault="00BF0942" w:rsidP="002C0B26">
                                <w:pPr>
                                  <w:jc w:val="center"/>
                                  <w:rPr>
                                    <w:sz w:val="18"/>
                                    <w:szCs w:val="18"/>
                                  </w:rPr>
                                </w:pPr>
                                <w:r>
                                  <w:rPr>
                                    <w:rFonts w:hint="eastAsia"/>
                                    <w:sz w:val="18"/>
                                    <w:szCs w:val="18"/>
                                  </w:rPr>
                                  <w:t>土地交易样点数据</w:t>
                                </w:r>
                              </w:p>
                            </w:txbxContent>
                          </wps:txbx>
                          <wps:bodyPr rot="0" vert="horz" wrap="square" lIns="91440" tIns="45720" rIns="91440" bIns="45720" anchor="t" anchorCtr="0" upright="1">
                            <a:noAutofit/>
                          </wps:bodyPr>
                        </wps:wsp>
                        <wps:wsp>
                          <wps:cNvPr id="115" name="Rectangle 18"/>
                          <wps:cNvSpPr>
                            <a:spLocks noChangeArrowheads="1"/>
                          </wps:cNvSpPr>
                          <wps:spPr bwMode="auto">
                            <a:xfrm>
                              <a:off x="2055" y="5389"/>
                              <a:ext cx="1694" cy="476"/>
                            </a:xfrm>
                            <a:prstGeom prst="rect">
                              <a:avLst/>
                            </a:prstGeom>
                            <a:solidFill>
                              <a:srgbClr val="FFFFFF"/>
                            </a:solidFill>
                            <a:ln w="9525">
                              <a:solidFill>
                                <a:srgbClr val="000000"/>
                              </a:solidFill>
                              <a:miter lim="800000"/>
                              <a:headEnd/>
                              <a:tailEnd/>
                            </a:ln>
                          </wps:spPr>
                          <wps:txbx>
                            <w:txbxContent>
                              <w:p w:rsidR="00BF0942" w:rsidRPr="00942A0A" w:rsidRDefault="00BF0942" w:rsidP="002C0B26">
                                <w:pPr>
                                  <w:jc w:val="center"/>
                                  <w:rPr>
                                    <w:sz w:val="18"/>
                                    <w:szCs w:val="18"/>
                                  </w:rPr>
                                </w:pPr>
                                <w:r>
                                  <w:rPr>
                                    <w:rFonts w:hint="eastAsia"/>
                                    <w:sz w:val="18"/>
                                    <w:szCs w:val="18"/>
                                  </w:rPr>
                                  <w:t>标准宗地数据</w:t>
                                </w:r>
                              </w:p>
                            </w:txbxContent>
                          </wps:txbx>
                          <wps:bodyPr rot="0" vert="horz" wrap="square" lIns="91440" tIns="45720" rIns="91440" bIns="45720" anchor="t" anchorCtr="0" upright="1">
                            <a:noAutofit/>
                          </wps:bodyPr>
                        </wps:wsp>
                        <wps:wsp>
                          <wps:cNvPr id="116" name="Rectangle 19"/>
                          <wps:cNvSpPr>
                            <a:spLocks noChangeArrowheads="1"/>
                          </wps:cNvSpPr>
                          <wps:spPr bwMode="auto">
                            <a:xfrm>
                              <a:off x="5999" y="5389"/>
                              <a:ext cx="1800" cy="476"/>
                            </a:xfrm>
                            <a:prstGeom prst="rect">
                              <a:avLst/>
                            </a:prstGeom>
                            <a:solidFill>
                              <a:srgbClr val="FFFFFF"/>
                            </a:solidFill>
                            <a:ln w="9525">
                              <a:solidFill>
                                <a:srgbClr val="000000"/>
                              </a:solidFill>
                              <a:miter lim="800000"/>
                              <a:headEnd/>
                              <a:tailEnd/>
                            </a:ln>
                          </wps:spPr>
                          <wps:txbx>
                            <w:txbxContent>
                              <w:p w:rsidR="00BF0942" w:rsidRPr="00942A0A" w:rsidRDefault="00BF0942" w:rsidP="002C0B26">
                                <w:pPr>
                                  <w:jc w:val="center"/>
                                  <w:rPr>
                                    <w:sz w:val="18"/>
                                    <w:szCs w:val="18"/>
                                  </w:rPr>
                                </w:pPr>
                                <w:r>
                                  <w:rPr>
                                    <w:rFonts w:hint="eastAsia"/>
                                    <w:sz w:val="18"/>
                                    <w:szCs w:val="18"/>
                                  </w:rPr>
                                  <w:t>房屋交易样点数据</w:t>
                                </w:r>
                              </w:p>
                            </w:txbxContent>
                          </wps:txbx>
                          <wps:bodyPr rot="0" vert="horz" wrap="square" lIns="91440" tIns="45720" rIns="91440" bIns="45720" anchor="t" anchorCtr="0" upright="1">
                            <a:noAutofit/>
                          </wps:bodyPr>
                        </wps:wsp>
                        <wps:wsp>
                          <wps:cNvPr id="117" name="Rectangle 20"/>
                          <wps:cNvSpPr>
                            <a:spLocks noChangeArrowheads="1"/>
                          </wps:cNvSpPr>
                          <wps:spPr bwMode="auto">
                            <a:xfrm>
                              <a:off x="8025" y="5389"/>
                              <a:ext cx="1800" cy="476"/>
                            </a:xfrm>
                            <a:prstGeom prst="rect">
                              <a:avLst/>
                            </a:prstGeom>
                            <a:solidFill>
                              <a:srgbClr val="FFFFFF"/>
                            </a:solidFill>
                            <a:ln w="9525">
                              <a:solidFill>
                                <a:srgbClr val="000000"/>
                              </a:solidFill>
                              <a:miter lim="800000"/>
                              <a:headEnd/>
                              <a:tailEnd/>
                            </a:ln>
                          </wps:spPr>
                          <wps:txbx>
                            <w:txbxContent>
                              <w:p w:rsidR="00BF0942" w:rsidRPr="00942A0A" w:rsidRDefault="00BF0942" w:rsidP="002C0B26">
                                <w:pPr>
                                  <w:jc w:val="center"/>
                                  <w:rPr>
                                    <w:sz w:val="18"/>
                                    <w:szCs w:val="18"/>
                                  </w:rPr>
                                </w:pPr>
                                <w:r>
                                  <w:rPr>
                                    <w:rFonts w:hint="eastAsia"/>
                                    <w:sz w:val="18"/>
                                    <w:szCs w:val="18"/>
                                  </w:rPr>
                                  <w:t>城市一般资料</w:t>
                                </w:r>
                              </w:p>
                            </w:txbxContent>
                          </wps:txbx>
                          <wps:bodyPr rot="0" vert="horz" wrap="square" lIns="91440" tIns="45720" rIns="91440" bIns="45720" anchor="t" anchorCtr="0" upright="1">
                            <a:noAutofit/>
                          </wps:bodyPr>
                        </wps:wsp>
                        <wps:wsp>
                          <wps:cNvPr id="118" name="Rectangle 21"/>
                          <wps:cNvSpPr>
                            <a:spLocks noChangeArrowheads="1"/>
                          </wps:cNvSpPr>
                          <wps:spPr bwMode="auto">
                            <a:xfrm>
                              <a:off x="4852" y="6724"/>
                              <a:ext cx="2220" cy="476"/>
                            </a:xfrm>
                            <a:prstGeom prst="rect">
                              <a:avLst/>
                            </a:prstGeom>
                            <a:solidFill>
                              <a:srgbClr val="FFFFFF"/>
                            </a:solidFill>
                            <a:ln w="9525">
                              <a:solidFill>
                                <a:srgbClr val="000000"/>
                              </a:solidFill>
                              <a:miter lim="800000"/>
                              <a:headEnd/>
                              <a:tailEnd/>
                            </a:ln>
                          </wps:spPr>
                          <wps:txbx>
                            <w:txbxContent>
                              <w:p w:rsidR="00BF0942" w:rsidRPr="00942A0A" w:rsidRDefault="00BF0942" w:rsidP="002C0B26">
                                <w:pPr>
                                  <w:jc w:val="center"/>
                                  <w:rPr>
                                    <w:sz w:val="18"/>
                                    <w:szCs w:val="18"/>
                                  </w:rPr>
                                </w:pPr>
                                <w:r>
                                  <w:rPr>
                                    <w:rFonts w:hint="eastAsia"/>
                                    <w:sz w:val="18"/>
                                    <w:szCs w:val="18"/>
                                  </w:rPr>
                                  <w:t>标准宗地评估</w:t>
                                </w:r>
                              </w:p>
                            </w:txbxContent>
                          </wps:txbx>
                          <wps:bodyPr rot="0" vert="horz" wrap="square" lIns="91440" tIns="45720" rIns="91440" bIns="45720" anchor="t" anchorCtr="0" upright="1">
                            <a:noAutofit/>
                          </wps:bodyPr>
                        </wps:wsp>
                        <wps:wsp>
                          <wps:cNvPr id="119" name="Rectangle 22"/>
                          <wps:cNvSpPr>
                            <a:spLocks noChangeArrowheads="1"/>
                          </wps:cNvSpPr>
                          <wps:spPr bwMode="auto">
                            <a:xfrm>
                              <a:off x="2491" y="6354"/>
                              <a:ext cx="1694" cy="476"/>
                            </a:xfrm>
                            <a:prstGeom prst="rect">
                              <a:avLst/>
                            </a:prstGeom>
                            <a:solidFill>
                              <a:srgbClr val="FFFFFF"/>
                            </a:solidFill>
                            <a:ln w="9525">
                              <a:solidFill>
                                <a:srgbClr val="000000"/>
                              </a:solidFill>
                              <a:miter lim="800000"/>
                              <a:headEnd/>
                              <a:tailEnd/>
                            </a:ln>
                          </wps:spPr>
                          <wps:txbx>
                            <w:txbxContent>
                              <w:p w:rsidR="00BF0942" w:rsidRPr="00942A0A" w:rsidRDefault="00BF0942" w:rsidP="002C0B26">
                                <w:pPr>
                                  <w:jc w:val="center"/>
                                  <w:rPr>
                                    <w:sz w:val="18"/>
                                    <w:szCs w:val="18"/>
                                  </w:rPr>
                                </w:pPr>
                                <w:r>
                                  <w:rPr>
                                    <w:rFonts w:hint="eastAsia"/>
                                    <w:sz w:val="18"/>
                                    <w:szCs w:val="18"/>
                                  </w:rPr>
                                  <w:t>市场比较法</w:t>
                                </w:r>
                              </w:p>
                            </w:txbxContent>
                          </wps:txbx>
                          <wps:bodyPr rot="0" vert="horz" wrap="square" lIns="91440" tIns="45720" rIns="91440" bIns="45720" anchor="t" anchorCtr="0" upright="1">
                            <a:noAutofit/>
                          </wps:bodyPr>
                        </wps:wsp>
                        <wps:wsp>
                          <wps:cNvPr id="120" name="Rectangle 23"/>
                          <wps:cNvSpPr>
                            <a:spLocks noChangeArrowheads="1"/>
                          </wps:cNvSpPr>
                          <wps:spPr bwMode="auto">
                            <a:xfrm>
                              <a:off x="2491" y="7077"/>
                              <a:ext cx="1694" cy="476"/>
                            </a:xfrm>
                            <a:prstGeom prst="rect">
                              <a:avLst/>
                            </a:prstGeom>
                            <a:solidFill>
                              <a:srgbClr val="FFFFFF"/>
                            </a:solidFill>
                            <a:ln w="9525">
                              <a:solidFill>
                                <a:srgbClr val="000000"/>
                              </a:solidFill>
                              <a:miter lim="800000"/>
                              <a:headEnd/>
                              <a:tailEnd/>
                            </a:ln>
                          </wps:spPr>
                          <wps:txbx>
                            <w:txbxContent>
                              <w:p w:rsidR="00BF0942" w:rsidRPr="00942A0A" w:rsidRDefault="00BF0942" w:rsidP="002C0B26">
                                <w:pPr>
                                  <w:jc w:val="center"/>
                                  <w:rPr>
                                    <w:sz w:val="18"/>
                                    <w:szCs w:val="18"/>
                                  </w:rPr>
                                </w:pPr>
                                <w:r>
                                  <w:rPr>
                                    <w:rFonts w:hint="eastAsia"/>
                                    <w:sz w:val="18"/>
                                    <w:szCs w:val="18"/>
                                  </w:rPr>
                                  <w:t>收益还原法</w:t>
                                </w:r>
                              </w:p>
                            </w:txbxContent>
                          </wps:txbx>
                          <wps:bodyPr rot="0" vert="horz" wrap="square" lIns="91440" tIns="45720" rIns="91440" bIns="45720" anchor="t" anchorCtr="0" upright="1">
                            <a:noAutofit/>
                          </wps:bodyPr>
                        </wps:wsp>
                        <wps:wsp>
                          <wps:cNvPr id="121" name="Rectangle 24"/>
                          <wps:cNvSpPr>
                            <a:spLocks noChangeArrowheads="1"/>
                          </wps:cNvSpPr>
                          <wps:spPr bwMode="auto">
                            <a:xfrm>
                              <a:off x="7860" y="6354"/>
                              <a:ext cx="1694" cy="476"/>
                            </a:xfrm>
                            <a:prstGeom prst="rect">
                              <a:avLst/>
                            </a:prstGeom>
                            <a:solidFill>
                              <a:srgbClr val="FFFFFF"/>
                            </a:solidFill>
                            <a:ln w="9525">
                              <a:solidFill>
                                <a:srgbClr val="000000"/>
                              </a:solidFill>
                              <a:miter lim="800000"/>
                              <a:headEnd/>
                              <a:tailEnd/>
                            </a:ln>
                          </wps:spPr>
                          <wps:txbx>
                            <w:txbxContent>
                              <w:p w:rsidR="00BF0942" w:rsidRPr="00942A0A" w:rsidRDefault="00BF0942" w:rsidP="002C0B26">
                                <w:pPr>
                                  <w:jc w:val="center"/>
                                  <w:rPr>
                                    <w:sz w:val="18"/>
                                    <w:szCs w:val="18"/>
                                  </w:rPr>
                                </w:pPr>
                                <w:r>
                                  <w:rPr>
                                    <w:rFonts w:hint="eastAsia"/>
                                    <w:sz w:val="18"/>
                                    <w:szCs w:val="18"/>
                                  </w:rPr>
                                  <w:t>剩余法</w:t>
                                </w:r>
                              </w:p>
                            </w:txbxContent>
                          </wps:txbx>
                          <wps:bodyPr rot="0" vert="horz" wrap="square" lIns="91440" tIns="45720" rIns="91440" bIns="45720" anchor="t" anchorCtr="0" upright="1">
                            <a:noAutofit/>
                          </wps:bodyPr>
                        </wps:wsp>
                        <wps:wsp>
                          <wps:cNvPr id="122" name="Rectangle 25"/>
                          <wps:cNvSpPr>
                            <a:spLocks noChangeArrowheads="1"/>
                          </wps:cNvSpPr>
                          <wps:spPr bwMode="auto">
                            <a:xfrm>
                              <a:off x="7860" y="7077"/>
                              <a:ext cx="1694" cy="476"/>
                            </a:xfrm>
                            <a:prstGeom prst="rect">
                              <a:avLst/>
                            </a:prstGeom>
                            <a:solidFill>
                              <a:srgbClr val="FFFFFF"/>
                            </a:solidFill>
                            <a:ln w="9525">
                              <a:solidFill>
                                <a:srgbClr val="000000"/>
                              </a:solidFill>
                              <a:miter lim="800000"/>
                              <a:headEnd/>
                              <a:tailEnd/>
                            </a:ln>
                          </wps:spPr>
                          <wps:txbx>
                            <w:txbxContent>
                              <w:p w:rsidR="00BF0942" w:rsidRPr="00942A0A" w:rsidRDefault="00BF0942" w:rsidP="002C0B26">
                                <w:pPr>
                                  <w:jc w:val="center"/>
                                  <w:rPr>
                                    <w:sz w:val="18"/>
                                    <w:szCs w:val="18"/>
                                  </w:rPr>
                                </w:pPr>
                                <w:r>
                                  <w:rPr>
                                    <w:rFonts w:hint="eastAsia"/>
                                    <w:sz w:val="18"/>
                                    <w:szCs w:val="18"/>
                                  </w:rPr>
                                  <w:t>成本逼近法</w:t>
                                </w:r>
                              </w:p>
                            </w:txbxContent>
                          </wps:txbx>
                          <wps:bodyPr rot="0" vert="horz" wrap="square" lIns="91440" tIns="45720" rIns="91440" bIns="45720" anchor="t" anchorCtr="0" upright="1">
                            <a:noAutofit/>
                          </wps:bodyPr>
                        </wps:wsp>
                        <wps:wsp>
                          <wps:cNvPr id="123" name="AutoShape 26"/>
                          <wps:cNvCnPr>
                            <a:cxnSpLocks noChangeShapeType="1"/>
                          </wps:cNvCnPr>
                          <wps:spPr bwMode="auto">
                            <a:xfrm rot="16200000" flipH="1">
                              <a:off x="5021" y="5781"/>
                              <a:ext cx="859" cy="1027"/>
                            </a:xfrm>
                            <a:prstGeom prst="bentConnector3">
                              <a:avLst>
                                <a:gd name="adj1" fmla="val 2724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4" name="AutoShape 27"/>
                          <wps:cNvCnPr>
                            <a:cxnSpLocks noChangeShapeType="1"/>
                          </wps:cNvCnPr>
                          <wps:spPr bwMode="auto">
                            <a:xfrm>
                              <a:off x="4185" y="6592"/>
                              <a:ext cx="667" cy="370"/>
                            </a:xfrm>
                            <a:prstGeom prst="bentConnector3">
                              <a:avLst>
                                <a:gd name="adj1" fmla="val 4992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5" name="AutoShape 28"/>
                          <wps:cNvCnPr>
                            <a:cxnSpLocks noChangeShapeType="1"/>
                          </wps:cNvCnPr>
                          <wps:spPr bwMode="auto">
                            <a:xfrm flipV="1">
                              <a:off x="4185" y="6962"/>
                              <a:ext cx="667" cy="353"/>
                            </a:xfrm>
                            <a:prstGeom prst="bentConnector3">
                              <a:avLst>
                                <a:gd name="adj1" fmla="val 4992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6" name="AutoShape 29"/>
                          <wps:cNvCnPr>
                            <a:cxnSpLocks noChangeShapeType="1"/>
                          </wps:cNvCnPr>
                          <wps:spPr bwMode="auto">
                            <a:xfrm rot="10800000" flipV="1">
                              <a:off x="7072" y="6592"/>
                              <a:ext cx="788" cy="37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7" name="AutoShape 30"/>
                          <wps:cNvCnPr>
                            <a:cxnSpLocks noChangeShapeType="1"/>
                          </wps:cNvCnPr>
                          <wps:spPr bwMode="auto">
                            <a:xfrm rot="10800000">
                              <a:off x="7072" y="6962"/>
                              <a:ext cx="788" cy="353"/>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8" name="AutoShape 31"/>
                          <wps:cNvCnPr>
                            <a:cxnSpLocks noChangeShapeType="1"/>
                          </wps:cNvCnPr>
                          <wps:spPr bwMode="auto">
                            <a:xfrm rot="16200000" flipH="1">
                              <a:off x="4002" y="4765"/>
                              <a:ext cx="859" cy="3060"/>
                            </a:xfrm>
                            <a:prstGeom prst="bentConnector3">
                              <a:avLst>
                                <a:gd name="adj1" fmla="val 2770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9" name="AutoShape 32"/>
                          <wps:cNvCnPr>
                            <a:cxnSpLocks noChangeShapeType="1"/>
                          </wps:cNvCnPr>
                          <wps:spPr bwMode="auto">
                            <a:xfrm rot="5400000">
                              <a:off x="6001" y="5826"/>
                              <a:ext cx="859" cy="937"/>
                            </a:xfrm>
                            <a:prstGeom prst="bentConnector3">
                              <a:avLst>
                                <a:gd name="adj1" fmla="val 2724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0" name="AutoShape 33"/>
                          <wps:cNvCnPr>
                            <a:cxnSpLocks noChangeShapeType="1"/>
                          </wps:cNvCnPr>
                          <wps:spPr bwMode="auto">
                            <a:xfrm rot="5400000">
                              <a:off x="7014" y="4813"/>
                              <a:ext cx="859" cy="2963"/>
                            </a:xfrm>
                            <a:prstGeom prst="bentConnector3">
                              <a:avLst>
                                <a:gd name="adj1" fmla="val 2677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1" name="Rectangle 34"/>
                          <wps:cNvSpPr>
                            <a:spLocks noChangeArrowheads="1"/>
                          </wps:cNvSpPr>
                          <wps:spPr bwMode="auto">
                            <a:xfrm>
                              <a:off x="5344" y="7486"/>
                              <a:ext cx="1147" cy="2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Text Box 35"/>
                          <wps:cNvSpPr txBox="1">
                            <a:spLocks noChangeArrowheads="1"/>
                          </wps:cNvSpPr>
                          <wps:spPr bwMode="auto">
                            <a:xfrm>
                              <a:off x="5516" y="7372"/>
                              <a:ext cx="91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942" w:rsidRPr="00FC55E7" w:rsidRDefault="00BF0942" w:rsidP="002C0B26">
                                <w:pPr>
                                  <w:rPr>
                                    <w:szCs w:val="15"/>
                                  </w:rPr>
                                </w:pPr>
                              </w:p>
                            </w:txbxContent>
                          </wps:txbx>
                          <wps:bodyPr rot="0" vert="horz" wrap="square" lIns="91440" tIns="45720" rIns="91440" bIns="45720" anchor="t" anchorCtr="0" upright="1">
                            <a:noAutofit/>
                          </wps:bodyPr>
                        </wps:wsp>
                      </wpg:wgp>
                      <wps:wsp>
                        <wps:cNvPr id="133" name="Rectangle 92"/>
                        <wps:cNvSpPr>
                          <a:spLocks noChangeArrowheads="1"/>
                        </wps:cNvSpPr>
                        <wps:spPr bwMode="auto">
                          <a:xfrm>
                            <a:off x="1771650" y="3853180"/>
                            <a:ext cx="1743075" cy="325120"/>
                          </a:xfrm>
                          <a:prstGeom prst="rect">
                            <a:avLst/>
                          </a:prstGeom>
                          <a:solidFill>
                            <a:srgbClr val="FFFFFF"/>
                          </a:solidFill>
                          <a:ln w="9525">
                            <a:solidFill>
                              <a:srgbClr val="000000"/>
                            </a:solidFill>
                            <a:miter lim="800000"/>
                            <a:headEnd/>
                            <a:tailEnd/>
                          </a:ln>
                        </wps:spPr>
                        <wps:txbx>
                          <w:txbxContent>
                            <w:p w:rsidR="00BF0942" w:rsidRPr="00FC55E7" w:rsidRDefault="00BF0942" w:rsidP="002C0B26">
                              <w:pPr>
                                <w:jc w:val="center"/>
                                <w:rPr>
                                  <w:sz w:val="18"/>
                                  <w:szCs w:val="18"/>
                                </w:rPr>
                              </w:pPr>
                              <w:r w:rsidRPr="00FC55E7">
                                <w:rPr>
                                  <w:rFonts w:hint="eastAsia"/>
                                  <w:sz w:val="18"/>
                                  <w:szCs w:val="18"/>
                                </w:rPr>
                                <w:t>标定地价验收、确认、审批</w:t>
                              </w:r>
                            </w:p>
                          </w:txbxContent>
                        </wps:txbx>
                        <wps:bodyPr rot="0" vert="horz" wrap="square" lIns="91440" tIns="45720" rIns="91440" bIns="45720" anchor="t" anchorCtr="0" upright="1">
                          <a:noAutofit/>
                        </wps:bodyPr>
                      </wps:wsp>
                      <wps:wsp>
                        <wps:cNvPr id="134" name="AutoShape 93"/>
                        <wps:cNvCnPr>
                          <a:cxnSpLocks noChangeShapeType="1"/>
                          <a:stCxn id="118" idx="2"/>
                          <a:endCxn id="133" idx="0"/>
                        </wps:cNvCnPr>
                        <wps:spPr bwMode="auto">
                          <a:xfrm>
                            <a:off x="2642870" y="3415030"/>
                            <a:ext cx="635"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Rectangle 94"/>
                        <wps:cNvSpPr>
                          <a:spLocks noChangeArrowheads="1"/>
                        </wps:cNvSpPr>
                        <wps:spPr bwMode="auto">
                          <a:xfrm>
                            <a:off x="1771650" y="4653280"/>
                            <a:ext cx="1743075" cy="325120"/>
                          </a:xfrm>
                          <a:prstGeom prst="rect">
                            <a:avLst/>
                          </a:prstGeom>
                          <a:solidFill>
                            <a:srgbClr val="FFFFFF"/>
                          </a:solidFill>
                          <a:ln w="9525">
                            <a:solidFill>
                              <a:srgbClr val="000000"/>
                            </a:solidFill>
                            <a:miter lim="800000"/>
                            <a:headEnd/>
                            <a:tailEnd/>
                          </a:ln>
                        </wps:spPr>
                        <wps:txbx>
                          <w:txbxContent>
                            <w:p w:rsidR="00BF0942" w:rsidRPr="00FC55E7" w:rsidRDefault="00BF0942" w:rsidP="002C0B26">
                              <w:pPr>
                                <w:jc w:val="center"/>
                                <w:rPr>
                                  <w:sz w:val="18"/>
                                  <w:szCs w:val="18"/>
                                </w:rPr>
                              </w:pPr>
                              <w:r>
                                <w:rPr>
                                  <w:rFonts w:hint="eastAsia"/>
                                  <w:sz w:val="18"/>
                                  <w:szCs w:val="18"/>
                                </w:rPr>
                                <w:t>信息发布</w:t>
                              </w:r>
                            </w:p>
                          </w:txbxContent>
                        </wps:txbx>
                        <wps:bodyPr rot="0" vert="horz" wrap="square" lIns="91440" tIns="45720" rIns="91440" bIns="45720" anchor="t" anchorCtr="0" upright="1">
                          <a:noAutofit/>
                        </wps:bodyPr>
                      </wps:wsp>
                      <wps:wsp>
                        <wps:cNvPr id="136" name="AutoShape 95"/>
                        <wps:cNvCnPr>
                          <a:cxnSpLocks noChangeShapeType="1"/>
                          <a:stCxn id="133" idx="2"/>
                          <a:endCxn id="135" idx="0"/>
                        </wps:cNvCnPr>
                        <wps:spPr bwMode="auto">
                          <a:xfrm>
                            <a:off x="2643505" y="4178300"/>
                            <a:ext cx="635" cy="474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margin">
                  <wp14:pctWidth>0</wp14:pctWidth>
                </wp14:sizeRelH>
                <wp14:sizeRelV relativeFrom="margin">
                  <wp14:pctHeight>0</wp14:pctHeight>
                </wp14:sizeRelV>
              </wp:anchor>
            </w:drawing>
          </mc:Choice>
          <mc:Fallback>
            <w:pict>
              <v:group id="画布 137" o:spid="_x0000_s1026" editas="canvas" style="position:absolute;left:0;text-align:left;margin-left:0;margin-top:3.2pt;width:419.25pt;height:463.2pt;z-index:251784192;mso-position-horizontal:center;mso-width-relative:margin;mso-height-relative:margin" coordsize="53238,5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238;height:58820;visibility:visible;mso-wrap-style:square" stroked="t" strokecolor="black [3213]">
                  <v:fill o:detectmouseclick="t"/>
                  <v:path o:connecttype="none"/>
                </v:shape>
                <v:rect id="Rectangle 4" o:spid="_x0000_s1028" style="position:absolute;left:15144;top:2254;width:22575;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textbox>
                    <w:txbxContent>
                      <w:p w:rsidR="00350056" w:rsidRPr="00942A0A" w:rsidRDefault="00350056" w:rsidP="002C0B26">
                        <w:pPr>
                          <w:jc w:val="center"/>
                          <w:rPr>
                            <w:sz w:val="18"/>
                            <w:szCs w:val="18"/>
                          </w:rPr>
                        </w:pPr>
                        <w:r>
                          <w:rPr>
                            <w:rFonts w:hint="eastAsia"/>
                            <w:sz w:val="18"/>
                            <w:szCs w:val="18"/>
                          </w:rPr>
                          <w:t>标定地价建设成果</w:t>
                        </w:r>
                      </w:p>
                    </w:txbxContent>
                  </v:textbox>
                </v:rect>
                <v:rect id="Rectangle 5" o:spid="_x0000_s1029" style="position:absolute;left:15144;top:6845;width:22575;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textbox>
                    <w:txbxContent>
                      <w:p w:rsidR="00350056" w:rsidRPr="00942A0A" w:rsidRDefault="00350056" w:rsidP="002C0B26">
                        <w:pPr>
                          <w:spacing w:line="240" w:lineRule="atLeast"/>
                          <w:jc w:val="center"/>
                          <w:rPr>
                            <w:sz w:val="18"/>
                            <w:szCs w:val="18"/>
                          </w:rPr>
                        </w:pPr>
                        <w:r>
                          <w:rPr>
                            <w:rFonts w:hint="eastAsia"/>
                            <w:sz w:val="18"/>
                            <w:szCs w:val="18"/>
                          </w:rPr>
                          <w:t>确定公示范围、划分和调整标定区域</w:t>
                        </w:r>
                      </w:p>
                    </w:txbxContent>
                  </v:textbox>
                </v:rect>
                <v:rect id="Rectangle 6" o:spid="_x0000_s1030" style="position:absolute;left:15144;top:11791;width:22575;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5kcMA&#10;AADcAAAADwAAAGRycy9kb3ducmV2LnhtbERPTWvCQBC9F/wPywi91V1tk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R5kcMAAADcAAAADwAAAAAAAAAAAAAAAACYAgAAZHJzL2Rv&#10;d25yZXYueG1sUEsFBgAAAAAEAAQA9QAAAIgDAAAAAA==&#10;">
                  <v:textbox>
                    <w:txbxContent>
                      <w:p w:rsidR="00350056" w:rsidRPr="00942A0A" w:rsidRDefault="00350056" w:rsidP="002C0B26">
                        <w:pPr>
                          <w:jc w:val="center"/>
                          <w:rPr>
                            <w:sz w:val="18"/>
                            <w:szCs w:val="18"/>
                          </w:rPr>
                        </w:pPr>
                        <w:r>
                          <w:rPr>
                            <w:rFonts w:hint="eastAsia"/>
                            <w:sz w:val="18"/>
                            <w:szCs w:val="18"/>
                          </w:rPr>
                          <w:t>标准宗地布设、复核、更新</w:t>
                        </w:r>
                      </w:p>
                    </w:txbxContent>
                  </v:textbox>
                </v:rect>
                <v:rect id="Rectangle 7" o:spid="_x0000_s1031" style="position:absolute;left:15144;top:16840;width:22575;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textbox>
                    <w:txbxContent>
                      <w:p w:rsidR="00350056" w:rsidRPr="00942A0A" w:rsidRDefault="00350056" w:rsidP="002C0B26">
                        <w:pPr>
                          <w:jc w:val="center"/>
                          <w:rPr>
                            <w:sz w:val="18"/>
                            <w:szCs w:val="18"/>
                          </w:rPr>
                        </w:pPr>
                        <w:r>
                          <w:rPr>
                            <w:rFonts w:hint="eastAsia"/>
                            <w:sz w:val="18"/>
                            <w:szCs w:val="18"/>
                          </w:rPr>
                          <w:t>标准宗地数据采集</w:t>
                        </w:r>
                      </w:p>
                    </w:txbxContent>
                  </v:textbox>
                </v:rect>
                <v:shapetype id="_x0000_t32" coordsize="21600,21600" o:spt="32" o:oned="t" path="m,l21600,21600e" filled="f">
                  <v:path arrowok="t" fillok="f" o:connecttype="none"/>
                  <o:lock v:ext="edit" shapetype="t"/>
                </v:shapetype>
                <v:shape id="AutoShape 8" o:spid="_x0000_s1032" type="#_x0000_t32" style="position:absolute;left:26435;top:5067;width:6;height:1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Te8QAAADcAAAADwAAAGRycy9kb3ducmV2LnhtbERPTWvCQBC9F/oflin0Vjd6EE1dpRQq&#10;JcVDjYR6G7JjEpqdDburSfrru4LgbR7vc1abwbTiQs43lhVMJwkI4tLqhisFh/zjZQHCB2SNrWVS&#10;MJKHzfrxYYWptj1/02UfKhFD2KeooA6hS6X0ZU0G/cR2xJE7WWcwROgqqR32Mdy0cpYkc2mw4dhQ&#10;Y0fvNZW/+7NR8PO1PBdjsaOsmC6zIzrj//KtUs9Pw9sriEBDuItv7k8d5ydzuD4TL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hN7xAAAANwAAAAPAAAAAAAAAAAA&#10;AAAAAKECAABkcnMvZG93bnJldi54bWxQSwUGAAAAAAQABAD5AAAAkgMAAAAA&#10;">
                  <v:stroke endarrow="block"/>
                </v:shape>
                <v:shape id="AutoShape 9" o:spid="_x0000_s1033" type="#_x0000_t32" style="position:absolute;left:26435;top:9861;width:6;height:1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a24MQAAADcAAAADwAAAGRycy9kb3ducmV2LnhtbERPTWvCQBC9F/oflin0Vjfx0Gp0DaVg&#10;KZYeNBL0NmTHJJidDburxv76bkHwNo/3OfN8MJ04k/OtZQXpKAFBXFndcq1gWyxfJiB8QNbYWSYF&#10;V/KQLx4f5phpe+E1nTehFjGEfYYKmhD6TEpfNWTQj2xPHLmDdQZDhK6W2uElhptOjpPkVRpsOTY0&#10;2NNHQ9VxczIKdt/TU3ktf2hVptPVHp3xv8WnUs9Pw/sMRKAh3MU395eO85M3+H8mX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VrbgxAAAANwAAAAPAAAAAAAAAAAA&#10;AAAAAKECAABkcnMvZG93bnJldi54bWxQSwUGAAAAAAQABAD5AAAAkgMAAAAA&#10;">
                  <v:stroke endarrow="block"/>
                </v:shape>
                <v:shape id="AutoShape 10" o:spid="_x0000_s1034" type="#_x0000_t32" style="position:absolute;left:26435;top:14814;width:6;height:20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kiksYAAADcAAAADwAAAGRycy9kb3ducmV2LnhtbESPQWvCQBCF74L/YRmhN93YQ9HUVUqh&#10;pSgeNCW0tyE7TUKzs2F31eivdw6F3mZ4b977ZrUZXKfOFGLr2cB8loEirrxtuTbwWbxNF6BiQrbY&#10;eSYDV4qwWY9HK8ytv/CBzsdUKwnhmKOBJqU+1zpWDTmMM98Ti/bjg8Mka6i1DXiRcNfpxyx70g5b&#10;loYGe3ptqPo9npyBr93yVF7LPW3L+XL7jcHFW/FuzMNkeHkGlWhI/+a/6w8r+JnQyjMygV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JIpLGAAAA3AAAAA8AAAAAAAAA&#10;AAAAAAAAoQIAAGRycy9kb3ducmV2LnhtbFBLBQYAAAAABAAEAPkAAACUAw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1" o:spid="_x0000_s1035" type="#_x0000_t34" style="position:absolute;left:21583;top:17798;width:2788;height:691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dlMMAAADcAAAADwAAAGRycy9kb3ducmV2LnhtbERPTWvCQBC9C/6HZYTedFMhRaObIEJB&#10;6KVVD3obs+MmNjsbstsk/ffdQqG3ebzP2RajbURPna8dK3heJCCIS6drNgrOp9f5CoQPyBobx6Tg&#10;mzwU+XSyxUy7gT+oPwYjYgj7DBVUIbSZlL6syKJfuJY4cnfXWQwRdkbqDocYbhu5TJIXabHm2FBh&#10;S/uKys/jl1XwFu63ZbpP68Pjej1fht6871Kj1NNs3G1ABBrDv/jPfdBxfrKG32fiB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AnZTDAAAA3AAAAA8AAAAAAAAAAAAA&#10;AAAAoQIAAGRycy9kb3ducmV2LnhtbFBLBQYAAAAABAAEAPkAAACRAwAAAAA=&#10;" adj="10775">
                  <v:stroke endarrow="block"/>
                </v:shape>
                <v:shape id="AutoShape 12" o:spid="_x0000_s1036" type="#_x0000_t34" style="position:absolute;left:15322;top:11537;width:2788;height:1943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Oi1MYAAADcAAAADwAAAGRycy9kb3ducmV2LnhtbESPQWvDMAyF74P9B6PBbqvTQsbI6pZS&#10;GBR2Wbsempsaq062WA6xl6T/fjoUepN4T+99Wq4n36qB+tgENjCfZaCIq2AbdgaO3x8vb6BiQrbY&#10;BiYDV4qwXj0+LLGwYeQ9DYfklIRwLNBAnVJXaB2rmjzGWeiIRbuE3mOStXfa9jhKuG/1IstetceG&#10;paHGjrY1Vb+HP2/gM13Oi3ybN7ufsjyexsF9bXJnzPPTtHkHlWhKd/PtemcFfy748oxMo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jotTGAAAA3AAAAA8AAAAAAAAA&#10;AAAAAAAAoQIAAGRycy9kb3ducmV2LnhtbFBLBQYAAAAABAAEAPkAAACUAwAAAAA=&#10;" adj="10775">
                  <v:stroke endarrow="block"/>
                </v:shape>
                <v:shape id="AutoShape 13" o:spid="_x0000_s1037" type="#_x0000_t34" style="position:absolute;left:28003;top:18287;width:2788;height:594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fPJL4AAADcAAAADwAAAGRycy9kb3ducmV2LnhtbERPzYrCMBC+L/gOYYS9bdN6WEo1iihC&#10;r83uAwzN2AabSW1irW+/WVjY23x8v7M7LG4QM03BelZQZDkI4tYby52C76/LRwkiRGSDg2dS8KIA&#10;h/3qbYeV8U9uaNaxEymEQ4UK+hjHSsrQ9uQwZH4kTtzVTw5jglMnzYTPFO4GucnzT+nQcmrocaRT&#10;T+1NP5yCjbGxOZaId+3q86OzuhhqrdT7ejluQURa4r/4z12bNL8o4PeZdIHc/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d88kvgAAANwAAAAPAAAAAAAAAAAAAAAAAKEC&#10;AABkcnMvZG93bnJldi54bWxQSwUGAAAAAAQABAD5AAAAjAMAAAAA&#10;" adj="10775">
                  <v:stroke endarrow="block"/>
                </v:shape>
                <v:shape id="AutoShape 14" o:spid="_x0000_s1038" type="#_x0000_t34" style="position:absolute;left:34436;top:11854;width:2788;height:1880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VRU70AAADcAAAADwAAAGRycy9kb3ducmV2LnhtbERPzYrCMBC+L/gOYQRva9oeRKpRiiL0&#10;anYfYGjGNthMapNqffvNwsLe5uP7nf1xdr140hisZwX5OgNB3HhjuVXw/XX53IIIEdlg75kUvCnA&#10;8bD42GNp/Iuv9NSxFSmEQ4kKuhiHUsrQdOQwrP1AnLibHx3GBMdWmhFfKdz1ssiyjXRoOTV0ONCp&#10;o+auJ6egMDZeqy3iQ7v6PLVW532tlVot52oHItIc/8V/7tqk+XkBv8+kC+Th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qlUVO9AAAA3AAAAA8AAAAAAAAAAAAAAAAAoQIA&#10;AGRycy9kb3ducmV2LnhtbFBLBQYAAAAABAAEAPkAAACLAwAAAAA=&#10;" adj="10775">
                  <v:stroke endarrow="block"/>
                </v:shape>
                <v:group id="Group 16" o:spid="_x0000_s1039" style="position:absolute;left:1619;top:22650;width:49339;height:15113" coordorigin="2055,5389" coordsize="7770,2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rect id="Rectangle 17" o:spid="_x0000_s1040" style="position:absolute;left:3974;top:5389;width:1800;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vTMMA&#10;AADcAAAADwAAAGRycy9kb3ducmV2LnhtbERPTWvCQBC9F/oflin01my0Im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3vTMMAAADcAAAADwAAAAAAAAAAAAAAAACYAgAAZHJzL2Rv&#10;d25yZXYueG1sUEsFBgAAAAAEAAQA9QAAAIgDAAAAAA==&#10;">
                    <v:textbox>
                      <w:txbxContent>
                        <w:p w:rsidR="00350056" w:rsidRPr="00942A0A" w:rsidRDefault="00350056" w:rsidP="002C0B26">
                          <w:pPr>
                            <w:jc w:val="center"/>
                            <w:rPr>
                              <w:sz w:val="18"/>
                              <w:szCs w:val="18"/>
                            </w:rPr>
                          </w:pPr>
                          <w:r>
                            <w:rPr>
                              <w:rFonts w:hint="eastAsia"/>
                              <w:sz w:val="18"/>
                              <w:szCs w:val="18"/>
                            </w:rPr>
                            <w:t>土地交易样点数据</w:t>
                          </w:r>
                        </w:p>
                      </w:txbxContent>
                    </v:textbox>
                  </v:rect>
                  <v:rect id="Rectangle 18" o:spid="_x0000_s1041" style="position:absolute;left:2055;top:5389;width:1694;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K18MA&#10;AADcAAAADwAAAGRycy9kb3ducmV2LnhtbERPTWvCQBC9F/oflin01my0KG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FK18MAAADcAAAADwAAAAAAAAAAAAAAAACYAgAAZHJzL2Rv&#10;d25yZXYueG1sUEsFBgAAAAAEAAQA9QAAAIgDAAAAAA==&#10;">
                    <v:textbox>
                      <w:txbxContent>
                        <w:p w:rsidR="00350056" w:rsidRPr="00942A0A" w:rsidRDefault="00350056" w:rsidP="002C0B26">
                          <w:pPr>
                            <w:jc w:val="center"/>
                            <w:rPr>
                              <w:sz w:val="18"/>
                              <w:szCs w:val="18"/>
                            </w:rPr>
                          </w:pPr>
                          <w:r>
                            <w:rPr>
                              <w:rFonts w:hint="eastAsia"/>
                              <w:sz w:val="18"/>
                              <w:szCs w:val="18"/>
                            </w:rPr>
                            <w:t>标准宗地数据</w:t>
                          </w:r>
                        </w:p>
                      </w:txbxContent>
                    </v:textbox>
                  </v:rect>
                  <v:rect id="Rectangle 19" o:spid="_x0000_s1042" style="position:absolute;left:5999;top:5389;width:1800;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UoMAA&#10;AADcAAAADwAAAGRycy9kb3ducmV2LnhtbERPTYvCMBC9C/6HMII3TVUQrUYRFxf3qPXibWzGttpM&#10;ShO17q83guBtHu9z5svGlOJOtSssKxj0IxDEqdUFZwoOyaY3AeE8ssbSMil4koPlot2aY6ztg3d0&#10;3/tMhBB2MSrIva9iKV2ak0HXtxVx4M62NugDrDOpa3yEcFPKYRSNpcGCQ0OOFa1zSq/7m1FwKoYH&#10;/N8lv5GZbkb+r0kut+OPUt1Os5qB8NT4r/jj3uowfzCG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PUoMAAAADcAAAADwAAAAAAAAAAAAAAAACYAgAAZHJzL2Rvd25y&#10;ZXYueG1sUEsFBgAAAAAEAAQA9QAAAIUDAAAAAA==&#10;">
                    <v:textbox>
                      <w:txbxContent>
                        <w:p w:rsidR="00350056" w:rsidRPr="00942A0A" w:rsidRDefault="00350056" w:rsidP="002C0B26">
                          <w:pPr>
                            <w:jc w:val="center"/>
                            <w:rPr>
                              <w:sz w:val="18"/>
                              <w:szCs w:val="18"/>
                            </w:rPr>
                          </w:pPr>
                          <w:r>
                            <w:rPr>
                              <w:rFonts w:hint="eastAsia"/>
                              <w:sz w:val="18"/>
                              <w:szCs w:val="18"/>
                            </w:rPr>
                            <w:t>房屋交易样点数据</w:t>
                          </w:r>
                        </w:p>
                      </w:txbxContent>
                    </v:textbox>
                  </v:rect>
                  <v:rect id="Rectangle 20" o:spid="_x0000_s1043" style="position:absolute;left:8025;top:5389;width:1800;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xO8MA&#10;AADcAAAADwAAAGRycy9kb3ducmV2LnhtbERPTWvCQBC9F/oflin01my0oG3MKkWx6FGTS29jdpqk&#10;zc6G7Jqk/npXEHqbx/ucdDWaRvTUudqygkkUgyAurK65VJBn25c3EM4ja2wsk4I/crBaPj6kmGg7&#10;8IH6oy9FCGGXoILK+zaR0hUVGXSRbYkD9207gz7ArpS6wyGEm0ZO43gmDdYcGipsaV1R8Xs8GwWn&#10;eprj5ZB9xuZ9++r3Y/Zz/too9fw0fixAeBr9v/ju3ukwfzKH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9xO8MAAADcAAAADwAAAAAAAAAAAAAAAACYAgAAZHJzL2Rv&#10;d25yZXYueG1sUEsFBgAAAAAEAAQA9QAAAIgDAAAAAA==&#10;">
                    <v:textbox>
                      <w:txbxContent>
                        <w:p w:rsidR="00350056" w:rsidRPr="00942A0A" w:rsidRDefault="00350056" w:rsidP="002C0B26">
                          <w:pPr>
                            <w:jc w:val="center"/>
                            <w:rPr>
                              <w:sz w:val="18"/>
                              <w:szCs w:val="18"/>
                            </w:rPr>
                          </w:pPr>
                          <w:r>
                            <w:rPr>
                              <w:rFonts w:hint="eastAsia"/>
                              <w:sz w:val="18"/>
                              <w:szCs w:val="18"/>
                            </w:rPr>
                            <w:t>城市一般资料</w:t>
                          </w:r>
                        </w:p>
                      </w:txbxContent>
                    </v:textbox>
                  </v:rect>
                  <v:rect id="Rectangle 21" o:spid="_x0000_s1044" style="position:absolute;left:4852;top:6724;width:2220;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lScUA&#10;AADcAAAADwAAAGRycy9kb3ducmV2LnhtbESPQW/CMAyF75P2HyJP4jZSQJq2QlpNIBA7QrnsZhrT&#10;ljVO1QQo/Pr5MGk3W+/5vc+LfHCtulIfGs8GJuMEFHHpbcOVgUOxfn0HFSKyxdYzGbhTgDx7flpg&#10;av2Nd3Tdx0pJCIcUDdQxdqnWoazJYRj7jli0k+8dRln7StsebxLuWj1NkjftsGFpqLGjZU3lz/7i&#10;DByb6QEfu2KTuI/1LH4NxfnyvTJm9DJ8zkFFGuK/+e96awV/IrT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OVJxQAAANwAAAAPAAAAAAAAAAAAAAAAAJgCAABkcnMv&#10;ZG93bnJldi54bWxQSwUGAAAAAAQABAD1AAAAigMAAAAA&#10;">
                    <v:textbox>
                      <w:txbxContent>
                        <w:p w:rsidR="00350056" w:rsidRPr="00942A0A" w:rsidRDefault="00350056" w:rsidP="002C0B26">
                          <w:pPr>
                            <w:jc w:val="center"/>
                            <w:rPr>
                              <w:sz w:val="18"/>
                              <w:szCs w:val="18"/>
                            </w:rPr>
                          </w:pPr>
                          <w:r>
                            <w:rPr>
                              <w:rFonts w:hint="eastAsia"/>
                              <w:sz w:val="18"/>
                              <w:szCs w:val="18"/>
                            </w:rPr>
                            <w:t>标准宗地评估</w:t>
                          </w:r>
                        </w:p>
                      </w:txbxContent>
                    </v:textbox>
                  </v:rect>
                  <v:rect id="Rectangle 22" o:spid="_x0000_s1045" style="position:absolute;left:2491;top:6354;width:1694;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0sAA&#10;AADcAAAADwAAAGRycy9kb3ducmV2LnhtbERPTYvCMBC9L/gfwgje1lQF0WoUURQ9ar3sbWzGttpM&#10;ShO1+uuNIOxtHu9zpvPGlOJOtSssK+h1IxDEqdUFZwqOyfp3BMJ5ZI2lZVLwJAfzWetnirG2D97T&#10;/eAzEULYxagg976KpXRpTgZd11bEgTvb2qAPsM6krvERwk0p+1E0lAYLDg05VrTMKb0ebkbBqegf&#10;8bVPNpEZrwd+1ySX299KqU67WUxAeGr8v/jr3uowvzeG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xA0sAAAADcAAAADwAAAAAAAAAAAAAAAACYAgAAZHJzL2Rvd25y&#10;ZXYueG1sUEsFBgAAAAAEAAQA9QAAAIUDAAAAAA==&#10;">
                    <v:textbox>
                      <w:txbxContent>
                        <w:p w:rsidR="00350056" w:rsidRPr="00942A0A" w:rsidRDefault="00350056" w:rsidP="002C0B26">
                          <w:pPr>
                            <w:jc w:val="center"/>
                            <w:rPr>
                              <w:sz w:val="18"/>
                              <w:szCs w:val="18"/>
                            </w:rPr>
                          </w:pPr>
                          <w:r>
                            <w:rPr>
                              <w:rFonts w:hint="eastAsia"/>
                              <w:sz w:val="18"/>
                              <w:szCs w:val="18"/>
                            </w:rPr>
                            <w:t>市场比较法</w:t>
                          </w:r>
                        </w:p>
                      </w:txbxContent>
                    </v:textbox>
                  </v:rect>
                  <v:rect id="Rectangle 23" o:spid="_x0000_s1046" style="position:absolute;left:2491;top:7077;width:1694;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j8sQA&#10;AADcAAAADwAAAGRycy9kb3ducmV2LnhtbESPQW/CMAyF75P4D5GRdhspnTSNQkAIxLQdoVy4mca0&#10;hcapmgCFXz8fJu1m6z2/93m26F2jbtSF2rOB8SgBRVx4W3NpYJ9v3j5BhYhssfFMBh4UYDEfvMww&#10;s/7OW7rtYqkkhEOGBqoY20zrUFTkMIx8SyzayXcOo6xdqW2Hdwl3jU6T5EM7rFkaKmxpVVFx2V2d&#10;gWOd7vG5zb8SN9m8x58+P18Pa2Neh/1yCipSH//Nf9ffVvBTwZd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aI/LEAAAA3AAAAA8AAAAAAAAAAAAAAAAAmAIAAGRycy9k&#10;b3ducmV2LnhtbFBLBQYAAAAABAAEAPUAAACJAwAAAAA=&#10;">
                    <v:textbox>
                      <w:txbxContent>
                        <w:p w:rsidR="00350056" w:rsidRPr="00942A0A" w:rsidRDefault="00350056" w:rsidP="002C0B26">
                          <w:pPr>
                            <w:jc w:val="center"/>
                            <w:rPr>
                              <w:sz w:val="18"/>
                              <w:szCs w:val="18"/>
                            </w:rPr>
                          </w:pPr>
                          <w:r>
                            <w:rPr>
                              <w:rFonts w:hint="eastAsia"/>
                              <w:sz w:val="18"/>
                              <w:szCs w:val="18"/>
                            </w:rPr>
                            <w:t>收益还原法</w:t>
                          </w:r>
                        </w:p>
                      </w:txbxContent>
                    </v:textbox>
                  </v:rect>
                  <v:rect id="Rectangle 24" o:spid="_x0000_s1047" style="position:absolute;left:7860;top:6354;width:1694;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GacMA&#10;AADcAAAADwAAAGRycy9kb3ducmV2LnhtbERPTWvCQBC9C/0PyxR6011TkDZ1FVEs9ajJpbdpdpqk&#10;ZmdDdhPT/npXKHibx/uc5Xq0jRio87VjDfOZAkFcOFNzqSHP9tMXED4gG2wck4Zf8rBePUyWmBp3&#10;4SMNp1CKGMI+RQ1VCG0qpS8qsuhnriWO3LfrLIYIu1KaDi8x3DYyUWohLdYcGypsaVtRcT71VsNX&#10;neT4d8zelX3dP4fDmP30nzutnx7HzRuIQGO4i//dHybOT+Z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GacMAAADcAAAADwAAAAAAAAAAAAAAAACYAgAAZHJzL2Rv&#10;d25yZXYueG1sUEsFBgAAAAAEAAQA9QAAAIgDAAAAAA==&#10;">
                    <v:textbox>
                      <w:txbxContent>
                        <w:p w:rsidR="00350056" w:rsidRPr="00942A0A" w:rsidRDefault="00350056" w:rsidP="002C0B26">
                          <w:pPr>
                            <w:jc w:val="center"/>
                            <w:rPr>
                              <w:sz w:val="18"/>
                              <w:szCs w:val="18"/>
                            </w:rPr>
                          </w:pPr>
                          <w:r>
                            <w:rPr>
                              <w:rFonts w:hint="eastAsia"/>
                              <w:sz w:val="18"/>
                              <w:szCs w:val="18"/>
                            </w:rPr>
                            <w:t>剩余法</w:t>
                          </w:r>
                        </w:p>
                      </w:txbxContent>
                    </v:textbox>
                  </v:rect>
                  <v:rect id="Rectangle 25" o:spid="_x0000_s1048" style="position:absolute;left:7860;top:7077;width:1694;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HsMA&#10;AADcAAAADwAAAGRycy9kb3ducmV2LnhtbERPS2vCQBC+C/6HZYTedGMEaaOrSItSj3lceptmxyRt&#10;djZk1yTtr+8WCr3Nx/ec/XEyrRiod41lBetVBIK4tLrhSkGRn5ePIJxH1thaJgVf5OB4mM/2mGg7&#10;ckpD5isRQtglqKD2vkukdGVNBt3KdsSBu9neoA+wr6TucQzhppVxFG2lwYZDQ40dPddUfmZ3o+C9&#10;iQv8TvNLZJ7OG3+d8o/724tSD4vptAPhafL/4j/3qw7z4xh+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YHsMAAADcAAAADwAAAAAAAAAAAAAAAACYAgAAZHJzL2Rv&#10;d25yZXYueG1sUEsFBgAAAAAEAAQA9QAAAIgDAAAAAA==&#10;">
                    <v:textbox>
                      <w:txbxContent>
                        <w:p w:rsidR="00350056" w:rsidRPr="00942A0A" w:rsidRDefault="00350056" w:rsidP="002C0B26">
                          <w:pPr>
                            <w:jc w:val="center"/>
                            <w:rPr>
                              <w:sz w:val="18"/>
                              <w:szCs w:val="18"/>
                            </w:rPr>
                          </w:pPr>
                          <w:r>
                            <w:rPr>
                              <w:rFonts w:hint="eastAsia"/>
                              <w:sz w:val="18"/>
                              <w:szCs w:val="18"/>
                            </w:rPr>
                            <w:t>成本逼近法</w:t>
                          </w:r>
                        </w:p>
                      </w:txbxContent>
                    </v:textbox>
                  </v:rect>
                  <v:shape id="AutoShape 26" o:spid="_x0000_s1049" type="#_x0000_t34" style="position:absolute;left:5021;top:5781;width:859;height:102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Z3/sEAAADcAAAADwAAAGRycy9kb3ducmV2LnhtbESPQYvCMBCF74L/IYzgzaZ2YVmqUaQg&#10;ePCy7l72NjRjU2wmoYm2+us3guBthvfeN2/W29F24kZ9aB0rWGY5COLa6ZYbBb8/+8UXiBCRNXaO&#10;ScGdAmw308kaS+0G/qbbKTYiQTiUqMDE6EspQ23IYsicJ07a2fUWY1r7RuoehwS3nSzy/FNabDld&#10;MOipMlRfTlebKLtCm+qPOa/28nHsah8H9krNZ+NuBSLSGN/mV/qgU/3iA57PpAnk5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Bnf+wQAAANwAAAAPAAAAAAAAAAAAAAAA&#10;AKECAABkcnMvZG93bnJldi54bWxQSwUGAAAAAAQABAD5AAAAjwMAAAAA&#10;" adj="5884">
                    <v:stroke endarrow="block"/>
                  </v:shape>
                  <v:shape id="AutoShape 27" o:spid="_x0000_s1050" type="#_x0000_t34" style="position:absolute;left:4185;top:6592;width:667;height:37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qHvcIAAADcAAAADwAAAGRycy9kb3ducmV2LnhtbERP22rCQBB9L/gPywh9KbpJkFKiq2hB&#10;kCJCbT9gzI6btNnZkJ1q2q93C4W+zeFcZ7EafKsu1McmsIF8moEiroJt2Bl4f9tOnkBFQbbYBiYD&#10;3xRhtRzdLbC04cqvdDmKUymEY4kGapGu1DpWNXmM09ARJ+4ceo+SYO+07fGawn2riyx71B4bTg01&#10;dvRcU/V5/PIGtrsiz53L5GNzeOHT/sHJT3TG3I+H9RyU0CD/4j/3zqb5xQx+n0kX6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qHvcIAAADcAAAADwAAAAAAAAAAAAAA&#10;AAChAgAAZHJzL2Rvd25yZXYueG1sUEsFBgAAAAAEAAQA+QAAAJADAAAAAA==&#10;" adj="10784">
                    <v:stroke endarrow="block"/>
                  </v:shape>
                  <v:shape id="AutoShape 28" o:spid="_x0000_s1051" type="#_x0000_t34" style="position:absolute;left:4185;top:6962;width:667;height:35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l7AMMAAADcAAAADwAAAGRycy9kb3ducmV2LnhtbERPS2sCMRC+C/0PYQq9aVari6xGsYWW&#10;oicfIN7Gzbi7upksSarrv28Kgrf5+J4znbemFldyvrKsoN9LQBDnVldcKNhtv7pjED4ga6wtk4I7&#10;eZjPXjpTzLS98Zqum1CIGMI+QwVlCE0mpc9LMuh7tiGO3Mk6gyFCV0jt8BbDTS0HSZJKgxXHhhIb&#10;+iwpv2x+jQI6Lz++bZoOF3wc2Ys7v99Xh71Sb6/tYgIiUBue4of7R8f5gxH8PxMvk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5ewDDAAAA3AAAAA8AAAAAAAAAAAAA&#10;AAAAoQIAAGRycy9kb3ducmV2LnhtbFBLBQYAAAAABAAEAPkAAACRAwAAAAA=&#10;" adj="10784">
                    <v:stroke endarrow="block"/>
                  </v:shape>
                  <v:shape id="AutoShape 29" o:spid="_x0000_s1052" type="#_x0000_t34" style="position:absolute;left:7072;top:6592;width:788;height:37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bESsIAAADcAAAADwAAAGRycy9kb3ducmV2LnhtbERPTWsCMRC9F/ofwhR662YrRcpqlFIQ&#10;xJOuBfE2bMZk6WYSNlFjf30jFHqbx/uc+TK7QVxojL1nBa9VDYK487pno+Brv3p5BxETssbBMym4&#10;UYTl4vFhjo32V97RpU1GlBCODSqwKYVGythZchgrH4gLd/Kjw1TgaKQe8VrC3SAndT2VDnsuDRYD&#10;fVrqvtuzUxD6g139bDdtqM/mbX88ZXNbZ6Wen/LHDESinP7Ff+61LvMnU7g/Uy6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bESsIAAADcAAAADwAAAAAAAAAAAAAA&#10;AAChAgAAZHJzL2Rvd25yZXYueG1sUEsFBgAAAAAEAAQA+QAAAJADAAAAAA==&#10;">
                    <v:stroke endarrow="block"/>
                  </v:shape>
                  <v:shape id="AutoShape 30" o:spid="_x0000_s1053" type="#_x0000_t34" style="position:absolute;left:7072;top:6962;width:788;height:353;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J7gMMAAADcAAAADwAAAGRycy9kb3ducmV2LnhtbERPTWvCQBC9C/0PyxR6kbppChpTVwkW&#10;QXqKqXgestMkbXY2ZLdJ+u+7guBtHu9zNrvJtGKg3jWWFbwsIhDEpdUNVwrOn4fnBITzyBpby6Tg&#10;jxzstg+zDabajnyiofCVCCHsUlRQe9+lUrqyJoNuYTviwH3Z3qAPsK+k7nEM4aaVcRQtpcGGQ0ON&#10;He1rKn+KX6Pgo/yOqss8ibP1O74eD3men/eZUk+PU/YGwtPk7+Kb+6jD/HgF12fCBXL7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Ce4DDAAAA3AAAAA8AAAAAAAAAAAAA&#10;AAAAoQIAAGRycy9kb3ducmV2LnhtbFBLBQYAAAAABAAEAPkAAACRAwAAAAA=&#10;">
                    <v:stroke endarrow="block"/>
                  </v:shape>
                  <v:shape id="AutoShape 31" o:spid="_x0000_s1054" type="#_x0000_t34" style="position:absolute;left:4002;top:4765;width:859;height:306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sr8QAAADcAAAADwAAAGRycy9kb3ducmV2LnhtbESPQWvCQBCF74X+h2UK3upGLa1GVymh&#10;Qm9aFfE4ZMckmp0N2VXjv3cOQm8zvDfvfTNbdK5WV2pD5dnAoJ+AIs69rbgwsNsu38egQkS2WHsm&#10;A3cKsJi/vswwtf7Gf3TdxEJJCIcUDZQxNqnWIS/JYej7hli0o28dRlnbQtsWbxLuaj1Mkk/tsGJp&#10;KLGhrKT8vLk4Ax/kMetO+WS/DZPR4Wecrb9Wd2N6b933FFSkLv6bn9e/VvCHQivPyAR6/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yyvxAAAANwAAAAPAAAAAAAAAAAA&#10;AAAAAKECAABkcnMvZG93bnJldi54bWxQSwUGAAAAAAQABAD5AAAAkgMAAAAA&#10;" adj="5984">
                    <v:stroke endarrow="block"/>
                  </v:shape>
                  <v:shape id="AutoShape 32" o:spid="_x0000_s1055" type="#_x0000_t34" style="position:absolute;left:6001;top:5826;width:859;height:93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ddfMIAAADcAAAADwAAAGRycy9kb3ducmV2LnhtbERPTWvCQBC9C/0PyxR6040epKauIoIg&#10;2EOrhfY4Zsckmp0Nu1MT/323IHibx/uc+bJ3jbpSiLVnA+NRBoq48Lbm0sDXYTN8BRUF2WLjmQzc&#10;KMJy8TSYY259x5903UupUgjHHA1UIm2udSwqchhHviVO3MkHh5JgKLUN2KVw1+hJlk21w5pTQ4Ut&#10;rSsqLvtfZ2AXwxlv4x2fT+/y3f1I547TD2NenvvVGyihXh7iu3tr0/zJDP6fSRfo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ddfMIAAADcAAAADwAAAAAAAAAAAAAA&#10;AAChAgAAZHJzL2Rvd25yZXYueG1sUEsFBgAAAAAEAAQA+QAAAJADAAAAAA==&#10;" adj="5884">
                    <v:stroke endarrow="block"/>
                  </v:shape>
                  <v:shape id="AutoShape 33" o:spid="_x0000_s1056" type="#_x0000_t34" style="position:absolute;left:7014;top:4813;width:859;height:296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a698QAAADcAAAADwAAAGRycy9kb3ducmV2LnhtbESPQWvDMAyF74P9B6PBbqvTjZaS1i1h&#10;MNjYaWl/gIjVODSW3dhN0/366TDoTeI9vfdps5t8r0YaUhfYwHxWgCJugu24NXDYf7ysQKWMbLEP&#10;TAZulGC3fXzYYGnDlX9orHOrJIRTiQZczrHUOjWOPKZZiMSiHcPgMcs6tNoOeJVw3+vXolhqjx1L&#10;g8NI746aU33xBr7j8utcp+jOVeDLeFvE8bdaGPP8NFVrUJmmfDf/X39awX8TfHlGJt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Nrr3xAAAANwAAAAPAAAAAAAAAAAA&#10;AAAAAKECAABkcnMvZG93bnJldi54bWxQSwUGAAAAAAQABAD5AAAAkgMAAAAA&#10;" adj="5783">
                    <v:stroke endarrow="block"/>
                  </v:shape>
                  <v:rect id="Rectangle 34" o:spid="_x0000_s1057" style="position:absolute;left:5344;top:7486;width:1147;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PFsMA&#10;AADcAAAADwAAAGRycy9kb3ducmV2LnhtbERPTWvCQBC9F/wPyxS81V1rG2p0lSIEhLYHE6HXITsm&#10;odnZmF1j/PfdQsHbPN7nrLejbcVAvW8ca5jPFAji0pmGKw3HInt6A+EDssHWMWm4kYftZvKwxtS4&#10;Kx9oyEMlYgj7FDXUIXSplL6syaKfuY44cifXWwwR9pU0PV5juG3ls1KJtNhwbKixo11N5U9+sRow&#10;eTHnr9Pis/i4JLisRpW9fiutp4/j+wpEoDHcxf/uvYnzF3P4eyZ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jPFsMAAADcAAAADwAAAAAAAAAAAAAAAACYAgAAZHJzL2Rv&#10;d25yZXYueG1sUEsFBgAAAAAEAAQA9QAAAIgDAAAAAA==&#10;" stroked="f"/>
                  <v:shapetype id="_x0000_t202" coordsize="21600,21600" o:spt="202" path="m,l,21600r21600,l21600,xe">
                    <v:stroke joinstyle="miter"/>
                    <v:path gradientshapeok="t" o:connecttype="rect"/>
                  </v:shapetype>
                  <v:shape id="Text Box 35" o:spid="_x0000_s1058" type="#_x0000_t202" style="position:absolute;left:5516;top:7372;width:91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rsidR="00350056" w:rsidRPr="00FC55E7" w:rsidRDefault="00350056" w:rsidP="002C0B26">
                          <w:pPr>
                            <w:rPr>
                              <w:szCs w:val="15"/>
                            </w:rPr>
                          </w:pPr>
                        </w:p>
                      </w:txbxContent>
                    </v:textbox>
                  </v:shape>
                </v:group>
                <v:rect id="Rectangle 92" o:spid="_x0000_s1059" style="position:absolute;left:17716;top:38531;width:17431;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textbox>
                    <w:txbxContent>
                      <w:p w:rsidR="00350056" w:rsidRPr="00FC55E7" w:rsidRDefault="00350056" w:rsidP="002C0B26">
                        <w:pPr>
                          <w:jc w:val="center"/>
                          <w:rPr>
                            <w:sz w:val="18"/>
                            <w:szCs w:val="18"/>
                          </w:rPr>
                        </w:pPr>
                        <w:r w:rsidRPr="00FC55E7">
                          <w:rPr>
                            <w:rFonts w:hint="eastAsia"/>
                            <w:sz w:val="18"/>
                            <w:szCs w:val="18"/>
                          </w:rPr>
                          <w:t>标定地价验收、确认、审批</w:t>
                        </w:r>
                      </w:p>
                    </w:txbxContent>
                  </v:textbox>
                </v:rect>
                <v:shape id="AutoShape 93" o:spid="_x0000_s1060" type="#_x0000_t32" style="position:absolute;left:26428;top:34150;width:7;height:4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jiKsMAAADcAAAADwAAAGRycy9kb3ducmV2LnhtbERPS2sCMRC+C/0PYQreNOsDqVujlIIi&#10;ige1LO1t2Ex3l24mSxJ19dcbQehtPr7nzBatqcWZnK8sKxj0ExDEudUVFwq+jsveGwgfkDXWlknB&#10;lTws5i+dGabaXnhP50MoRAxhn6KCMoQmldLnJRn0fdsQR+7XOoMhQldI7fASw00th0kykQYrjg0l&#10;NvRZUv53OBkF39vpKbtmO9pkg+nmB53xt+NKqe5r+/EOIlAb/sVP91rH+aMx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o4irDAAAA3AAAAA8AAAAAAAAAAAAA&#10;AAAAoQIAAGRycy9kb3ducmV2LnhtbFBLBQYAAAAABAAEAPkAAACRAwAAAAA=&#10;">
                  <v:stroke endarrow="block"/>
                </v:shape>
                <v:rect id="Rectangle 94" o:spid="_x0000_s1061" style="position:absolute;left:17716;top:46532;width:17431;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rsidR="00350056" w:rsidRPr="00FC55E7" w:rsidRDefault="00350056" w:rsidP="002C0B26">
                        <w:pPr>
                          <w:jc w:val="center"/>
                          <w:rPr>
                            <w:sz w:val="18"/>
                            <w:szCs w:val="18"/>
                          </w:rPr>
                        </w:pPr>
                        <w:r>
                          <w:rPr>
                            <w:rFonts w:hint="eastAsia"/>
                            <w:sz w:val="18"/>
                            <w:szCs w:val="18"/>
                          </w:rPr>
                          <w:t>信息发布</w:t>
                        </w:r>
                      </w:p>
                    </w:txbxContent>
                  </v:textbox>
                </v:rect>
                <v:shape id="AutoShape 95" o:spid="_x0000_s1062" type="#_x0000_t32" style="position:absolute;left:26435;top:41783;width:6;height:47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bZxsMAAADcAAAADwAAAGRycy9kb3ducmV2LnhtbERPTWvCQBC9F/wPywi91U1akB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22cbDAAAA3AAAAA8AAAAAAAAAAAAA&#10;AAAAoQIAAGRycy9kb3ducmV2LnhtbFBLBQYAAAAABAAEAPkAAACRAwAAAAA=&#10;">
                  <v:stroke endarrow="block"/>
                </v:shape>
              </v:group>
            </w:pict>
          </mc:Fallback>
        </mc:AlternateContent>
      </w:r>
    </w:p>
    <w:p w:rsidR="00515697" w:rsidRPr="007D43CE" w:rsidRDefault="00515697" w:rsidP="002C0B26">
      <w:pPr>
        <w:spacing w:beforeLines="50" w:before="156" w:afterLines="50" w:after="156" w:line="480" w:lineRule="exact"/>
        <w:jc w:val="center"/>
        <w:rPr>
          <w:rFonts w:ascii="Times New Roman" w:eastAsia="黑体" w:hAnsi="Times New Roman" w:cs="Times New Roman"/>
          <w:sz w:val="24"/>
        </w:rPr>
      </w:pPr>
    </w:p>
    <w:p w:rsidR="00515697" w:rsidRPr="007D43CE" w:rsidRDefault="00515697" w:rsidP="002C0B26">
      <w:pPr>
        <w:spacing w:beforeLines="50" w:before="156" w:afterLines="50" w:after="156" w:line="480" w:lineRule="exact"/>
        <w:jc w:val="center"/>
        <w:rPr>
          <w:rFonts w:ascii="Times New Roman" w:eastAsia="黑体" w:hAnsi="Times New Roman" w:cs="Times New Roman"/>
          <w:sz w:val="24"/>
        </w:rPr>
      </w:pPr>
    </w:p>
    <w:p w:rsidR="00515697" w:rsidRPr="007D43CE" w:rsidRDefault="00515697" w:rsidP="002C0B26">
      <w:pPr>
        <w:spacing w:beforeLines="50" w:before="156" w:afterLines="50" w:after="156" w:line="480" w:lineRule="exact"/>
        <w:jc w:val="center"/>
        <w:rPr>
          <w:rFonts w:ascii="Times New Roman" w:eastAsia="黑体" w:hAnsi="Times New Roman" w:cs="Times New Roman"/>
          <w:sz w:val="24"/>
        </w:rPr>
      </w:pPr>
    </w:p>
    <w:p w:rsidR="00515697" w:rsidRPr="007D43CE" w:rsidRDefault="00515697" w:rsidP="002C0B26">
      <w:pPr>
        <w:spacing w:beforeLines="50" w:before="156" w:afterLines="50" w:after="156" w:line="480" w:lineRule="exact"/>
        <w:jc w:val="center"/>
        <w:rPr>
          <w:rFonts w:ascii="Times New Roman" w:eastAsia="黑体" w:hAnsi="Times New Roman" w:cs="Times New Roman"/>
          <w:sz w:val="24"/>
        </w:rPr>
      </w:pPr>
    </w:p>
    <w:p w:rsidR="00515697" w:rsidRPr="007D43CE" w:rsidRDefault="00515697" w:rsidP="002C0B26">
      <w:pPr>
        <w:spacing w:beforeLines="50" w:before="156" w:afterLines="50" w:after="156" w:line="480" w:lineRule="exact"/>
        <w:jc w:val="center"/>
        <w:rPr>
          <w:rFonts w:ascii="Times New Roman" w:eastAsia="黑体" w:hAnsi="Times New Roman" w:cs="Times New Roman"/>
          <w:sz w:val="24"/>
        </w:rPr>
      </w:pPr>
    </w:p>
    <w:p w:rsidR="00515697" w:rsidRPr="007D43CE" w:rsidRDefault="00515697" w:rsidP="002C0B26">
      <w:pPr>
        <w:spacing w:beforeLines="50" w:before="156" w:afterLines="50" w:after="156" w:line="480" w:lineRule="exact"/>
        <w:jc w:val="center"/>
        <w:rPr>
          <w:rFonts w:ascii="Times New Roman" w:eastAsia="黑体" w:hAnsi="Times New Roman" w:cs="Times New Roman"/>
          <w:sz w:val="24"/>
        </w:rPr>
      </w:pPr>
    </w:p>
    <w:p w:rsidR="00515697" w:rsidRPr="007D43CE" w:rsidRDefault="00515697" w:rsidP="002C0B26">
      <w:pPr>
        <w:spacing w:beforeLines="50" w:before="156" w:afterLines="50" w:after="156" w:line="480" w:lineRule="exact"/>
        <w:jc w:val="center"/>
        <w:rPr>
          <w:rFonts w:ascii="Times New Roman" w:eastAsia="黑体" w:hAnsi="Times New Roman" w:cs="Times New Roman"/>
          <w:sz w:val="24"/>
        </w:rPr>
      </w:pPr>
    </w:p>
    <w:p w:rsidR="00515697" w:rsidRPr="007D43CE" w:rsidRDefault="00515697" w:rsidP="002C0B26">
      <w:pPr>
        <w:spacing w:beforeLines="50" w:before="156" w:afterLines="50" w:after="156" w:line="480" w:lineRule="exact"/>
        <w:jc w:val="center"/>
        <w:rPr>
          <w:rFonts w:ascii="Times New Roman" w:eastAsia="黑体" w:hAnsi="Times New Roman" w:cs="Times New Roman"/>
          <w:sz w:val="24"/>
        </w:rPr>
      </w:pPr>
    </w:p>
    <w:p w:rsidR="00515697" w:rsidRPr="007D43CE" w:rsidRDefault="00515697" w:rsidP="002C0B26">
      <w:pPr>
        <w:spacing w:beforeLines="50" w:before="156" w:afterLines="50" w:after="156" w:line="480" w:lineRule="exact"/>
        <w:jc w:val="center"/>
        <w:rPr>
          <w:rFonts w:ascii="Times New Roman" w:eastAsia="黑体" w:hAnsi="Times New Roman" w:cs="Times New Roman"/>
          <w:sz w:val="24"/>
        </w:rPr>
      </w:pPr>
    </w:p>
    <w:p w:rsidR="00515697" w:rsidRPr="007D43CE" w:rsidRDefault="00515697" w:rsidP="002C0B26">
      <w:pPr>
        <w:spacing w:beforeLines="50" w:before="156" w:afterLines="50" w:after="156" w:line="480" w:lineRule="exact"/>
        <w:jc w:val="center"/>
        <w:rPr>
          <w:rFonts w:ascii="Times New Roman" w:eastAsia="黑体" w:hAnsi="Times New Roman" w:cs="Times New Roman"/>
          <w:sz w:val="24"/>
        </w:rPr>
      </w:pPr>
    </w:p>
    <w:p w:rsidR="00515697" w:rsidRPr="007D43CE" w:rsidRDefault="00515697" w:rsidP="002C0B26">
      <w:pPr>
        <w:spacing w:beforeLines="50" w:before="156" w:afterLines="50" w:after="156" w:line="480" w:lineRule="exact"/>
        <w:jc w:val="center"/>
        <w:rPr>
          <w:rFonts w:ascii="Times New Roman" w:eastAsia="黑体" w:hAnsi="Times New Roman" w:cs="Times New Roman"/>
          <w:sz w:val="24"/>
        </w:rPr>
      </w:pPr>
    </w:p>
    <w:p w:rsidR="00515697" w:rsidRPr="007D43CE" w:rsidRDefault="00515697" w:rsidP="002C0B26">
      <w:pPr>
        <w:spacing w:beforeLines="50" w:before="156" w:afterLines="50" w:after="156" w:line="480" w:lineRule="exact"/>
        <w:jc w:val="center"/>
        <w:rPr>
          <w:rFonts w:ascii="Times New Roman" w:eastAsia="黑体" w:hAnsi="Times New Roman" w:cs="Times New Roman"/>
          <w:sz w:val="24"/>
        </w:rPr>
      </w:pPr>
    </w:p>
    <w:p w:rsidR="00515697" w:rsidRPr="007D43CE" w:rsidRDefault="00515697" w:rsidP="002C0B26">
      <w:pPr>
        <w:spacing w:beforeLines="50" w:before="156" w:afterLines="50" w:after="156" w:line="480" w:lineRule="exact"/>
        <w:jc w:val="center"/>
        <w:rPr>
          <w:rFonts w:ascii="Times New Roman" w:eastAsia="黑体" w:hAnsi="Times New Roman" w:cs="Times New Roman"/>
          <w:sz w:val="24"/>
        </w:rPr>
      </w:pPr>
    </w:p>
    <w:p w:rsidR="00515697" w:rsidRPr="007D43CE" w:rsidRDefault="00515697" w:rsidP="002C0B26">
      <w:pPr>
        <w:spacing w:beforeLines="50" w:before="156" w:afterLines="50" w:after="156" w:line="480" w:lineRule="exact"/>
        <w:jc w:val="center"/>
        <w:rPr>
          <w:rFonts w:ascii="Times New Roman" w:eastAsia="黑体" w:hAnsi="Times New Roman" w:cs="Times New Roman"/>
          <w:sz w:val="24"/>
        </w:rPr>
      </w:pPr>
    </w:p>
    <w:p w:rsidR="00515697" w:rsidRPr="007D43CE" w:rsidRDefault="002C0B26" w:rsidP="002C0B26">
      <w:pPr>
        <w:spacing w:beforeLines="50" w:before="156" w:afterLines="50" w:after="156" w:line="480" w:lineRule="exact"/>
        <w:jc w:val="center"/>
        <w:rPr>
          <w:rFonts w:ascii="Times New Roman" w:eastAsia="黑体" w:hAnsi="Times New Roman" w:cs="Times New Roman"/>
          <w:sz w:val="24"/>
        </w:rPr>
      </w:pPr>
      <w:r w:rsidRPr="007D43CE">
        <w:rPr>
          <w:rFonts w:ascii="Times New Roman" w:eastAsia="黑体" w:hAnsi="Times New Roman" w:cs="Times New Roman"/>
          <w:sz w:val="24"/>
        </w:rPr>
        <w:t>图</w:t>
      </w:r>
      <w:r w:rsidRPr="007D43CE">
        <w:rPr>
          <w:rFonts w:ascii="Times New Roman" w:eastAsia="黑体" w:hAnsi="Times New Roman" w:cs="Times New Roman"/>
          <w:sz w:val="24"/>
        </w:rPr>
        <w:t>1-</w:t>
      </w:r>
      <w:r w:rsidRPr="007D43CE">
        <w:rPr>
          <w:rFonts w:ascii="Times New Roman" w:eastAsia="黑体" w:hAnsi="Times New Roman" w:cs="Times New Roman" w:hint="eastAsia"/>
          <w:sz w:val="24"/>
        </w:rPr>
        <w:t>4</w:t>
      </w:r>
      <w:r w:rsidRPr="007D43CE">
        <w:rPr>
          <w:rFonts w:ascii="Times New Roman" w:eastAsia="黑体" w:hAnsi="Times New Roman" w:cs="Times New Roman"/>
          <w:sz w:val="24"/>
        </w:rPr>
        <w:t xml:space="preserve"> </w:t>
      </w:r>
      <w:r w:rsidRPr="007D43CE">
        <w:rPr>
          <w:rFonts w:ascii="Times New Roman" w:eastAsia="黑体" w:hAnsi="Times New Roman" w:cs="Times New Roman"/>
          <w:sz w:val="24"/>
        </w:rPr>
        <w:t>标定地价更新技术路线图</w:t>
      </w:r>
    </w:p>
    <w:p w:rsidR="00515697" w:rsidRPr="007D43CE" w:rsidRDefault="00515697">
      <w:pPr>
        <w:widowControl/>
        <w:jc w:val="left"/>
        <w:rPr>
          <w:rFonts w:ascii="Times New Roman" w:eastAsia="黑体" w:hAnsi="Times New Roman" w:cs="Times New Roman"/>
          <w:sz w:val="24"/>
        </w:rPr>
      </w:pPr>
      <w:r w:rsidRPr="007D43CE">
        <w:rPr>
          <w:rFonts w:ascii="Times New Roman" w:eastAsia="黑体" w:hAnsi="Times New Roman" w:cs="Times New Roman"/>
          <w:sz w:val="24"/>
        </w:rPr>
        <w:br w:type="page"/>
      </w:r>
    </w:p>
    <w:p w:rsidR="0050153C" w:rsidRPr="007D43CE" w:rsidRDefault="002C0B26" w:rsidP="00AD5C58">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hint="eastAsia"/>
          <w:sz w:val="28"/>
          <w:szCs w:val="28"/>
        </w:rPr>
        <w:lastRenderedPageBreak/>
        <w:t>四</w:t>
      </w:r>
      <w:r w:rsidR="0050153C" w:rsidRPr="007D43CE">
        <w:rPr>
          <w:rFonts w:ascii="Times New Roman" w:eastAsia="黑体" w:hAnsi="Times New Roman" w:cs="Times New Roman"/>
          <w:sz w:val="28"/>
          <w:szCs w:val="28"/>
        </w:rPr>
        <w:t>、</w:t>
      </w:r>
      <w:r w:rsidR="003D2330" w:rsidRPr="007D43CE">
        <w:rPr>
          <w:rFonts w:ascii="Times New Roman" w:eastAsia="黑体" w:hAnsi="Times New Roman" w:cs="Times New Roman" w:hint="eastAsia"/>
          <w:sz w:val="28"/>
          <w:szCs w:val="28"/>
        </w:rPr>
        <w:t>工作程序</w:t>
      </w:r>
    </w:p>
    <w:p w:rsidR="003D2330" w:rsidRPr="007D43CE" w:rsidRDefault="003D2330" w:rsidP="003D2330">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 xml:space="preserve">1. </w:t>
      </w:r>
      <w:r w:rsidRPr="007D43CE">
        <w:rPr>
          <w:rFonts w:ascii="Times New Roman" w:eastAsia="仿宋_GB2312" w:hAnsi="Times New Roman"/>
          <w:bCs/>
          <w:sz w:val="28"/>
          <w:szCs w:val="28"/>
        </w:rPr>
        <w:t>确定各用途标定地价公示范围</w:t>
      </w:r>
    </w:p>
    <w:p w:rsidR="003D2330" w:rsidRPr="007D43CE" w:rsidRDefault="003D2330" w:rsidP="003D2330">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根据市场发育和政府的服务监管需求灵活确定，宜覆盖建成区和开发区。</w:t>
      </w:r>
    </w:p>
    <w:p w:rsidR="003D2330" w:rsidRPr="007D43CE" w:rsidRDefault="003D2330" w:rsidP="003D2330">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 xml:space="preserve">2. </w:t>
      </w:r>
      <w:r w:rsidRPr="007D43CE">
        <w:rPr>
          <w:rFonts w:ascii="Times New Roman" w:eastAsia="仿宋_GB2312" w:hAnsi="Times New Roman"/>
          <w:bCs/>
          <w:sz w:val="28"/>
          <w:szCs w:val="28"/>
        </w:rPr>
        <w:t>在已划定标定区域的基础上，维护更新</w:t>
      </w:r>
    </w:p>
    <w:p w:rsidR="003D2330" w:rsidRPr="007D43CE" w:rsidRDefault="003D2330" w:rsidP="003D2330">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在</w:t>
      </w:r>
      <w:r w:rsidRPr="007D43CE">
        <w:rPr>
          <w:rFonts w:ascii="Times New Roman" w:eastAsia="仿宋_GB2312" w:hAnsi="Times New Roman" w:hint="eastAsia"/>
          <w:bCs/>
          <w:sz w:val="28"/>
          <w:szCs w:val="28"/>
        </w:rPr>
        <w:t>海安市城区</w:t>
      </w:r>
      <w:r w:rsidRPr="007D43CE">
        <w:rPr>
          <w:rFonts w:ascii="Times New Roman" w:eastAsia="仿宋_GB2312" w:hAnsi="Times New Roman"/>
          <w:bCs/>
          <w:sz w:val="28"/>
          <w:szCs w:val="28"/>
        </w:rPr>
        <w:t>标定地价体系的基础上，分别</w:t>
      </w:r>
      <w:proofErr w:type="gramStart"/>
      <w:r w:rsidRPr="007D43CE">
        <w:rPr>
          <w:rFonts w:ascii="Times New Roman" w:eastAsia="仿宋_GB2312" w:hAnsi="Times New Roman"/>
          <w:bCs/>
          <w:sz w:val="28"/>
          <w:szCs w:val="28"/>
        </w:rPr>
        <w:t>更新商</w:t>
      </w:r>
      <w:proofErr w:type="gramEnd"/>
      <w:r w:rsidRPr="007D43CE">
        <w:rPr>
          <w:rFonts w:ascii="Times New Roman" w:eastAsia="仿宋_GB2312" w:hAnsi="Times New Roman"/>
          <w:bCs/>
          <w:sz w:val="28"/>
          <w:szCs w:val="28"/>
        </w:rPr>
        <w:t>服、住宅和工业用地标定区域。</w:t>
      </w:r>
    </w:p>
    <w:p w:rsidR="003D2330" w:rsidRPr="007D43CE" w:rsidRDefault="003D2330" w:rsidP="003D2330">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 xml:space="preserve">3. </w:t>
      </w:r>
      <w:r w:rsidRPr="007D43CE">
        <w:rPr>
          <w:rFonts w:ascii="Times New Roman" w:eastAsia="仿宋_GB2312" w:hAnsi="Times New Roman"/>
          <w:bCs/>
          <w:sz w:val="28"/>
          <w:szCs w:val="28"/>
        </w:rPr>
        <w:t>维护更新标准宗地，并采集初始信息</w:t>
      </w:r>
    </w:p>
    <w:p w:rsidR="003D2330" w:rsidRPr="007D43CE" w:rsidRDefault="003D2330" w:rsidP="003D2330">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对已设立的标准宗地进行维护更新，并及时更新关于该标准宗地的相关信息。</w:t>
      </w:r>
    </w:p>
    <w:p w:rsidR="003D2330" w:rsidRPr="007D43CE" w:rsidRDefault="003D2330" w:rsidP="003D2330">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 xml:space="preserve">4. </w:t>
      </w:r>
      <w:r w:rsidRPr="007D43CE">
        <w:rPr>
          <w:rFonts w:ascii="Times New Roman" w:eastAsia="仿宋_GB2312" w:hAnsi="Times New Roman"/>
          <w:bCs/>
          <w:sz w:val="28"/>
          <w:szCs w:val="28"/>
        </w:rPr>
        <w:t>评估标定地价</w:t>
      </w:r>
    </w:p>
    <w:p w:rsidR="003D2330" w:rsidRPr="007D43CE" w:rsidRDefault="003D2330" w:rsidP="003D2330">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依据评估原则，选择合适的估价方法，按设定的地价内涵，对标准宗地的地价水平进行评估。</w:t>
      </w:r>
    </w:p>
    <w:p w:rsidR="003D2330" w:rsidRPr="007D43CE" w:rsidRDefault="003D2330" w:rsidP="003D2330">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 xml:space="preserve">5. </w:t>
      </w:r>
      <w:r w:rsidRPr="007D43CE">
        <w:rPr>
          <w:rFonts w:ascii="Times New Roman" w:eastAsia="仿宋_GB2312" w:hAnsi="Times New Roman"/>
          <w:bCs/>
          <w:sz w:val="28"/>
          <w:szCs w:val="28"/>
        </w:rPr>
        <w:t>确定标定地价</w:t>
      </w:r>
    </w:p>
    <w:p w:rsidR="003D2330" w:rsidRPr="007D43CE" w:rsidRDefault="003D2330" w:rsidP="003D2330">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根据两名评估师的评估结果，提出标定地价建议值，并由</w:t>
      </w:r>
      <w:r w:rsidRPr="007D43CE">
        <w:rPr>
          <w:rFonts w:ascii="Times New Roman" w:eastAsia="仿宋_GB2312" w:hAnsi="Times New Roman" w:hint="eastAsia"/>
          <w:bCs/>
          <w:sz w:val="28"/>
          <w:szCs w:val="28"/>
        </w:rPr>
        <w:t>海安市</w:t>
      </w:r>
      <w:r w:rsidRPr="007D43CE">
        <w:rPr>
          <w:rFonts w:ascii="Times New Roman" w:eastAsia="仿宋_GB2312" w:hAnsi="Times New Roman"/>
          <w:bCs/>
          <w:sz w:val="28"/>
          <w:szCs w:val="28"/>
        </w:rPr>
        <w:t>自然资源局组织对标定地价建议值进行审议和确定。</w:t>
      </w:r>
    </w:p>
    <w:p w:rsidR="003D2330" w:rsidRPr="007D43CE" w:rsidRDefault="003D2330" w:rsidP="003D2330">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 xml:space="preserve">6. </w:t>
      </w:r>
      <w:r w:rsidRPr="007D43CE">
        <w:rPr>
          <w:rFonts w:ascii="Times New Roman" w:eastAsia="仿宋_GB2312" w:hAnsi="Times New Roman"/>
          <w:bCs/>
          <w:sz w:val="28"/>
          <w:szCs w:val="28"/>
        </w:rPr>
        <w:t>发布标定地价及相关信息</w:t>
      </w:r>
    </w:p>
    <w:p w:rsidR="003D2330" w:rsidRPr="007D43CE" w:rsidRDefault="003D2330" w:rsidP="003D2330">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经</w:t>
      </w:r>
      <w:r w:rsidRPr="007D43CE">
        <w:rPr>
          <w:rFonts w:ascii="Times New Roman" w:eastAsia="仿宋_GB2312" w:hAnsi="Times New Roman" w:hint="eastAsia"/>
          <w:bCs/>
          <w:sz w:val="28"/>
          <w:szCs w:val="28"/>
        </w:rPr>
        <w:t>海安市</w:t>
      </w:r>
      <w:r w:rsidRPr="007D43CE">
        <w:rPr>
          <w:rFonts w:ascii="Times New Roman" w:eastAsia="仿宋_GB2312" w:hAnsi="Times New Roman"/>
          <w:bCs/>
          <w:sz w:val="28"/>
          <w:szCs w:val="28"/>
        </w:rPr>
        <w:t>自然资源局确定通过的标定地价成果及公示方案报请</w:t>
      </w:r>
      <w:r w:rsidRPr="007D43CE">
        <w:rPr>
          <w:rFonts w:ascii="Times New Roman" w:eastAsia="仿宋_GB2312" w:hAnsi="Times New Roman" w:hint="eastAsia"/>
          <w:bCs/>
          <w:sz w:val="28"/>
          <w:szCs w:val="28"/>
        </w:rPr>
        <w:t>海安</w:t>
      </w:r>
      <w:r w:rsidRPr="007D43CE">
        <w:rPr>
          <w:rFonts w:ascii="Times New Roman" w:eastAsia="仿宋_GB2312" w:hAnsi="Times New Roman"/>
          <w:bCs/>
          <w:sz w:val="28"/>
          <w:szCs w:val="28"/>
        </w:rPr>
        <w:t>市人民政府批准后向社会公开标定地价成果。</w:t>
      </w:r>
    </w:p>
    <w:p w:rsidR="003D2330" w:rsidRPr="007D43CE" w:rsidRDefault="003D2330" w:rsidP="003D2330">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hint="eastAsia"/>
          <w:sz w:val="28"/>
          <w:szCs w:val="28"/>
        </w:rPr>
        <w:t>四</w:t>
      </w:r>
      <w:r w:rsidRPr="007D43CE">
        <w:rPr>
          <w:rFonts w:ascii="Times New Roman" w:eastAsia="黑体" w:hAnsi="Times New Roman" w:cs="Times New Roman"/>
          <w:sz w:val="28"/>
          <w:szCs w:val="28"/>
        </w:rPr>
        <w:t>、</w:t>
      </w:r>
      <w:r w:rsidRPr="007D43CE">
        <w:rPr>
          <w:rFonts w:ascii="Times New Roman" w:eastAsia="黑体" w:hAnsi="Times New Roman" w:cs="Times New Roman" w:hint="eastAsia"/>
          <w:sz w:val="28"/>
          <w:szCs w:val="28"/>
        </w:rPr>
        <w:t>工作依据</w:t>
      </w:r>
    </w:p>
    <w:p w:rsidR="003D2330" w:rsidRPr="007D43CE" w:rsidRDefault="003D2330" w:rsidP="003D2330">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（一）法律法规规章</w:t>
      </w:r>
    </w:p>
    <w:p w:rsidR="003D2330" w:rsidRPr="007D43CE" w:rsidRDefault="003D2330" w:rsidP="003D2330">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1.</w:t>
      </w:r>
      <w:r w:rsidRPr="007D43CE">
        <w:rPr>
          <w:rFonts w:ascii="Times New Roman" w:eastAsia="仿宋_GB2312" w:hAnsi="Times New Roman"/>
          <w:bCs/>
          <w:sz w:val="28"/>
          <w:szCs w:val="28"/>
        </w:rPr>
        <w:t>《中华人民共和国土地管理法》</w:t>
      </w:r>
      <w:r w:rsidRPr="007D43CE">
        <w:rPr>
          <w:rFonts w:ascii="Times New Roman" w:eastAsia="仿宋_GB2312" w:hAnsi="Times New Roman" w:hint="eastAsia"/>
          <w:bCs/>
          <w:sz w:val="28"/>
          <w:szCs w:val="28"/>
        </w:rPr>
        <w:t>（</w:t>
      </w:r>
      <w:r w:rsidRPr="007D43CE">
        <w:rPr>
          <w:rFonts w:ascii="Times New Roman" w:eastAsia="仿宋_GB2312" w:hAnsi="Times New Roman"/>
          <w:bCs/>
          <w:sz w:val="28"/>
          <w:szCs w:val="28"/>
        </w:rPr>
        <w:t>2019</w:t>
      </w:r>
      <w:r w:rsidRPr="007D43CE">
        <w:rPr>
          <w:rFonts w:ascii="Times New Roman" w:eastAsia="仿宋_GB2312" w:hAnsi="Times New Roman" w:hint="eastAsia"/>
          <w:bCs/>
          <w:sz w:val="28"/>
          <w:szCs w:val="28"/>
        </w:rPr>
        <w:t>年</w:t>
      </w:r>
      <w:r w:rsidRPr="007D43CE">
        <w:rPr>
          <w:rFonts w:ascii="Times New Roman" w:eastAsia="仿宋_GB2312" w:hAnsi="Times New Roman"/>
          <w:bCs/>
          <w:sz w:val="28"/>
          <w:szCs w:val="28"/>
        </w:rPr>
        <w:t>8</w:t>
      </w:r>
      <w:r w:rsidRPr="007D43CE">
        <w:rPr>
          <w:rFonts w:ascii="Times New Roman" w:eastAsia="仿宋_GB2312" w:hAnsi="Times New Roman" w:hint="eastAsia"/>
          <w:bCs/>
          <w:sz w:val="28"/>
          <w:szCs w:val="28"/>
        </w:rPr>
        <w:t>月</w:t>
      </w:r>
      <w:r w:rsidRPr="007D43CE">
        <w:rPr>
          <w:rFonts w:ascii="Times New Roman" w:eastAsia="仿宋_GB2312" w:hAnsi="Times New Roman"/>
          <w:bCs/>
          <w:sz w:val="28"/>
          <w:szCs w:val="28"/>
        </w:rPr>
        <w:t>26</w:t>
      </w:r>
      <w:r w:rsidRPr="007D43CE">
        <w:rPr>
          <w:rFonts w:ascii="Times New Roman" w:eastAsia="仿宋_GB2312" w:hAnsi="Times New Roman" w:hint="eastAsia"/>
          <w:bCs/>
          <w:sz w:val="28"/>
          <w:szCs w:val="28"/>
        </w:rPr>
        <w:t>日第十三届全国人民代表大会常务委员会第十二次会议修订通过，</w:t>
      </w:r>
      <w:r w:rsidRPr="007D43CE">
        <w:rPr>
          <w:rFonts w:ascii="Times New Roman" w:eastAsia="仿宋_GB2312" w:hAnsi="Times New Roman"/>
          <w:bCs/>
          <w:sz w:val="28"/>
          <w:szCs w:val="28"/>
        </w:rPr>
        <w:t>20</w:t>
      </w:r>
      <w:r w:rsidRPr="007D43CE">
        <w:rPr>
          <w:rFonts w:ascii="Times New Roman" w:eastAsia="仿宋_GB2312" w:hAnsi="Times New Roman" w:hint="eastAsia"/>
          <w:bCs/>
          <w:sz w:val="28"/>
          <w:szCs w:val="28"/>
        </w:rPr>
        <w:t>20</w:t>
      </w:r>
      <w:r w:rsidRPr="007D43CE">
        <w:rPr>
          <w:rFonts w:ascii="Times New Roman" w:eastAsia="仿宋_GB2312" w:hAnsi="Times New Roman" w:hint="eastAsia"/>
          <w:bCs/>
          <w:sz w:val="28"/>
          <w:szCs w:val="28"/>
        </w:rPr>
        <w:t>年</w:t>
      </w:r>
      <w:r w:rsidRPr="007D43CE">
        <w:rPr>
          <w:rFonts w:ascii="Times New Roman" w:eastAsia="仿宋_GB2312" w:hAnsi="Times New Roman" w:hint="eastAsia"/>
          <w:bCs/>
          <w:sz w:val="28"/>
          <w:szCs w:val="28"/>
        </w:rPr>
        <w:t>1</w:t>
      </w:r>
      <w:r w:rsidRPr="007D43CE">
        <w:rPr>
          <w:rFonts w:ascii="Times New Roman" w:eastAsia="仿宋_GB2312" w:hAnsi="Times New Roman" w:hint="eastAsia"/>
          <w:bCs/>
          <w:sz w:val="28"/>
          <w:szCs w:val="28"/>
        </w:rPr>
        <w:t>月</w:t>
      </w:r>
      <w:r w:rsidRPr="007D43CE">
        <w:rPr>
          <w:rFonts w:ascii="Times New Roman" w:eastAsia="仿宋_GB2312" w:hAnsi="Times New Roman" w:hint="eastAsia"/>
          <w:bCs/>
          <w:sz w:val="28"/>
          <w:szCs w:val="28"/>
        </w:rPr>
        <w:t>1</w:t>
      </w:r>
      <w:r w:rsidRPr="007D43CE">
        <w:rPr>
          <w:rFonts w:ascii="Times New Roman" w:eastAsia="仿宋_GB2312" w:hAnsi="Times New Roman" w:hint="eastAsia"/>
          <w:bCs/>
          <w:sz w:val="28"/>
          <w:szCs w:val="28"/>
        </w:rPr>
        <w:t>日起施行）；</w:t>
      </w:r>
    </w:p>
    <w:p w:rsidR="003D2330" w:rsidRPr="007D43CE" w:rsidRDefault="003D2330" w:rsidP="003D2330">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2.</w:t>
      </w:r>
      <w:r w:rsidRPr="007D43CE">
        <w:rPr>
          <w:rFonts w:ascii="Times New Roman" w:eastAsia="仿宋_GB2312" w:hAnsi="Times New Roman" w:hint="eastAsia"/>
          <w:bCs/>
          <w:sz w:val="28"/>
          <w:szCs w:val="28"/>
        </w:rPr>
        <w:t>《中华人民共和国城市房地产管理法》（</w:t>
      </w:r>
      <w:r w:rsidRPr="007D43CE">
        <w:rPr>
          <w:rFonts w:ascii="Times New Roman" w:eastAsia="仿宋_GB2312" w:hAnsi="Times New Roman" w:hint="eastAsia"/>
          <w:bCs/>
          <w:sz w:val="28"/>
          <w:szCs w:val="28"/>
        </w:rPr>
        <w:t>2019</w:t>
      </w:r>
      <w:r w:rsidRPr="007D43CE">
        <w:rPr>
          <w:rFonts w:ascii="Times New Roman" w:eastAsia="仿宋_GB2312" w:hAnsi="Times New Roman" w:hint="eastAsia"/>
          <w:bCs/>
          <w:sz w:val="28"/>
          <w:szCs w:val="28"/>
        </w:rPr>
        <w:t>年</w:t>
      </w:r>
      <w:r w:rsidRPr="007D43CE">
        <w:rPr>
          <w:rFonts w:ascii="Times New Roman" w:eastAsia="仿宋_GB2312" w:hAnsi="Times New Roman" w:hint="eastAsia"/>
          <w:bCs/>
          <w:sz w:val="28"/>
          <w:szCs w:val="28"/>
        </w:rPr>
        <w:t>8</w:t>
      </w:r>
      <w:r w:rsidRPr="007D43CE">
        <w:rPr>
          <w:rFonts w:ascii="Times New Roman" w:eastAsia="仿宋_GB2312" w:hAnsi="Times New Roman" w:hint="eastAsia"/>
          <w:bCs/>
          <w:sz w:val="28"/>
          <w:szCs w:val="28"/>
        </w:rPr>
        <w:t>月</w:t>
      </w:r>
      <w:r w:rsidRPr="007D43CE">
        <w:rPr>
          <w:rFonts w:ascii="Times New Roman" w:eastAsia="仿宋_GB2312" w:hAnsi="Times New Roman" w:hint="eastAsia"/>
          <w:bCs/>
          <w:sz w:val="28"/>
          <w:szCs w:val="28"/>
        </w:rPr>
        <w:t>26</w:t>
      </w:r>
      <w:r w:rsidRPr="007D43CE">
        <w:rPr>
          <w:rFonts w:ascii="Times New Roman" w:eastAsia="仿宋_GB2312" w:hAnsi="Times New Roman" w:hint="eastAsia"/>
          <w:bCs/>
          <w:sz w:val="28"/>
          <w:szCs w:val="28"/>
        </w:rPr>
        <w:t>日第十三届全国人民代表大会常务委员会第十二次会议修订通过，</w:t>
      </w:r>
      <w:r w:rsidRPr="007D43CE">
        <w:rPr>
          <w:rFonts w:ascii="Times New Roman" w:eastAsia="仿宋_GB2312" w:hAnsi="Times New Roman"/>
          <w:bCs/>
          <w:sz w:val="28"/>
          <w:szCs w:val="28"/>
        </w:rPr>
        <w:t>20</w:t>
      </w:r>
      <w:r w:rsidRPr="007D43CE">
        <w:rPr>
          <w:rFonts w:ascii="Times New Roman" w:eastAsia="仿宋_GB2312" w:hAnsi="Times New Roman" w:hint="eastAsia"/>
          <w:bCs/>
          <w:sz w:val="28"/>
          <w:szCs w:val="28"/>
        </w:rPr>
        <w:t>20</w:t>
      </w:r>
      <w:r w:rsidRPr="007D43CE">
        <w:rPr>
          <w:rFonts w:ascii="Times New Roman" w:eastAsia="仿宋_GB2312" w:hAnsi="Times New Roman" w:hint="eastAsia"/>
          <w:bCs/>
          <w:sz w:val="28"/>
          <w:szCs w:val="28"/>
        </w:rPr>
        <w:t>年</w:t>
      </w:r>
      <w:r w:rsidRPr="007D43CE">
        <w:rPr>
          <w:rFonts w:ascii="Times New Roman" w:eastAsia="仿宋_GB2312" w:hAnsi="Times New Roman" w:hint="eastAsia"/>
          <w:bCs/>
          <w:sz w:val="28"/>
          <w:szCs w:val="28"/>
        </w:rPr>
        <w:t>1</w:t>
      </w:r>
      <w:r w:rsidRPr="007D43CE">
        <w:rPr>
          <w:rFonts w:ascii="Times New Roman" w:eastAsia="仿宋_GB2312" w:hAnsi="Times New Roman" w:hint="eastAsia"/>
          <w:bCs/>
          <w:sz w:val="28"/>
          <w:szCs w:val="28"/>
        </w:rPr>
        <w:t>月</w:t>
      </w:r>
      <w:r w:rsidRPr="007D43CE">
        <w:rPr>
          <w:rFonts w:ascii="Times New Roman" w:eastAsia="仿宋_GB2312" w:hAnsi="Times New Roman" w:hint="eastAsia"/>
          <w:bCs/>
          <w:sz w:val="28"/>
          <w:szCs w:val="28"/>
        </w:rPr>
        <w:t>1</w:t>
      </w:r>
      <w:r w:rsidRPr="007D43CE">
        <w:rPr>
          <w:rFonts w:ascii="Times New Roman" w:eastAsia="仿宋_GB2312" w:hAnsi="Times New Roman" w:hint="eastAsia"/>
          <w:bCs/>
          <w:sz w:val="28"/>
          <w:szCs w:val="28"/>
        </w:rPr>
        <w:t>日起施行）；</w:t>
      </w:r>
    </w:p>
    <w:p w:rsidR="003D2330" w:rsidRPr="007D43CE" w:rsidRDefault="003D2330" w:rsidP="003D2330">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3.</w:t>
      </w:r>
      <w:r w:rsidRPr="007D43CE">
        <w:rPr>
          <w:rFonts w:ascii="Times New Roman" w:eastAsia="仿宋_GB2312" w:hAnsi="Times New Roman"/>
          <w:bCs/>
          <w:sz w:val="28"/>
          <w:szCs w:val="28"/>
        </w:rPr>
        <w:t>《中华人民共和国土地管理法实施条例》（</w:t>
      </w:r>
      <w:r w:rsidRPr="007D43CE">
        <w:rPr>
          <w:rFonts w:ascii="Times New Roman" w:eastAsia="仿宋_GB2312" w:hAnsi="Times New Roman"/>
          <w:bCs/>
          <w:sz w:val="28"/>
          <w:szCs w:val="28"/>
        </w:rPr>
        <w:t>1998</w:t>
      </w:r>
      <w:r w:rsidRPr="007D43CE">
        <w:rPr>
          <w:rFonts w:ascii="Times New Roman" w:eastAsia="仿宋_GB2312" w:hAnsi="Times New Roman"/>
          <w:bCs/>
          <w:sz w:val="28"/>
          <w:szCs w:val="28"/>
        </w:rPr>
        <w:t>年</w:t>
      </w:r>
      <w:r w:rsidRPr="007D43CE">
        <w:rPr>
          <w:rFonts w:ascii="Times New Roman" w:eastAsia="仿宋_GB2312" w:hAnsi="Times New Roman"/>
          <w:bCs/>
          <w:sz w:val="28"/>
          <w:szCs w:val="28"/>
        </w:rPr>
        <w:t>12</w:t>
      </w:r>
      <w:r w:rsidRPr="007D43CE">
        <w:rPr>
          <w:rFonts w:ascii="Times New Roman" w:eastAsia="仿宋_GB2312" w:hAnsi="Times New Roman"/>
          <w:bCs/>
          <w:sz w:val="28"/>
          <w:szCs w:val="28"/>
        </w:rPr>
        <w:t>月</w:t>
      </w:r>
      <w:r w:rsidRPr="007D43CE">
        <w:rPr>
          <w:rFonts w:ascii="Times New Roman" w:eastAsia="仿宋_GB2312" w:hAnsi="Times New Roman"/>
          <w:bCs/>
          <w:sz w:val="28"/>
          <w:szCs w:val="28"/>
        </w:rPr>
        <w:t>24</w:t>
      </w:r>
      <w:r w:rsidRPr="007D43CE">
        <w:rPr>
          <w:rFonts w:ascii="Times New Roman" w:eastAsia="仿宋_GB2312" w:hAnsi="Times New Roman"/>
          <w:bCs/>
          <w:sz w:val="28"/>
          <w:szCs w:val="28"/>
        </w:rPr>
        <w:t>日</w:t>
      </w:r>
      <w:r w:rsidRPr="007D43CE">
        <w:rPr>
          <w:rFonts w:ascii="Times New Roman" w:eastAsia="仿宋_GB2312" w:hAnsi="Times New Roman"/>
          <w:bCs/>
          <w:sz w:val="28"/>
          <w:szCs w:val="28"/>
        </w:rPr>
        <w:lastRenderedPageBreak/>
        <w:t>国务院令第</w:t>
      </w:r>
      <w:r w:rsidRPr="007D43CE">
        <w:rPr>
          <w:rFonts w:ascii="Times New Roman" w:eastAsia="仿宋_GB2312" w:hAnsi="Times New Roman"/>
          <w:bCs/>
          <w:sz w:val="28"/>
          <w:szCs w:val="28"/>
        </w:rPr>
        <w:t>256</w:t>
      </w:r>
      <w:r w:rsidRPr="007D43CE">
        <w:rPr>
          <w:rFonts w:ascii="Times New Roman" w:eastAsia="仿宋_GB2312" w:hAnsi="Times New Roman"/>
          <w:bCs/>
          <w:sz w:val="28"/>
          <w:szCs w:val="28"/>
        </w:rPr>
        <w:t>号发布，</w:t>
      </w:r>
      <w:r w:rsidRPr="007D43CE">
        <w:rPr>
          <w:rFonts w:ascii="Times New Roman" w:eastAsia="仿宋_GB2312" w:hAnsi="Times New Roman"/>
          <w:bCs/>
          <w:sz w:val="28"/>
          <w:szCs w:val="28"/>
        </w:rPr>
        <w:t>1999</w:t>
      </w:r>
      <w:r w:rsidRPr="007D43CE">
        <w:rPr>
          <w:rFonts w:ascii="Times New Roman" w:eastAsia="仿宋_GB2312" w:hAnsi="Times New Roman"/>
          <w:bCs/>
          <w:sz w:val="28"/>
          <w:szCs w:val="28"/>
        </w:rPr>
        <w:t>年</w:t>
      </w:r>
      <w:r w:rsidRPr="007D43CE">
        <w:rPr>
          <w:rFonts w:ascii="Times New Roman" w:eastAsia="仿宋_GB2312" w:hAnsi="Times New Roman"/>
          <w:bCs/>
          <w:sz w:val="28"/>
          <w:szCs w:val="28"/>
        </w:rPr>
        <w:t>1</w:t>
      </w:r>
      <w:r w:rsidRPr="007D43CE">
        <w:rPr>
          <w:rFonts w:ascii="Times New Roman" w:eastAsia="仿宋_GB2312" w:hAnsi="Times New Roman"/>
          <w:bCs/>
          <w:sz w:val="28"/>
          <w:szCs w:val="28"/>
        </w:rPr>
        <w:t>月</w:t>
      </w:r>
      <w:r w:rsidRPr="007D43CE">
        <w:rPr>
          <w:rFonts w:ascii="Times New Roman" w:eastAsia="仿宋_GB2312" w:hAnsi="Times New Roman"/>
          <w:bCs/>
          <w:sz w:val="28"/>
          <w:szCs w:val="28"/>
        </w:rPr>
        <w:t>1</w:t>
      </w:r>
      <w:r w:rsidRPr="007D43CE">
        <w:rPr>
          <w:rFonts w:ascii="Times New Roman" w:eastAsia="仿宋_GB2312" w:hAnsi="Times New Roman"/>
          <w:bCs/>
          <w:sz w:val="28"/>
          <w:szCs w:val="28"/>
        </w:rPr>
        <w:t>日起施行）；</w:t>
      </w:r>
    </w:p>
    <w:p w:rsidR="003D2330" w:rsidRPr="007D43CE" w:rsidRDefault="003D2330" w:rsidP="003D2330">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4.</w:t>
      </w:r>
      <w:r w:rsidRPr="007D43CE">
        <w:rPr>
          <w:rFonts w:ascii="Times New Roman" w:eastAsia="仿宋_GB2312" w:hAnsi="Times New Roman"/>
          <w:bCs/>
          <w:sz w:val="28"/>
          <w:szCs w:val="28"/>
        </w:rPr>
        <w:t>《中华人民共和国物权法》（中华人民共和国主席令第</w:t>
      </w:r>
      <w:r w:rsidRPr="007D43CE">
        <w:rPr>
          <w:rFonts w:ascii="Times New Roman" w:eastAsia="仿宋_GB2312" w:hAnsi="Times New Roman"/>
          <w:bCs/>
          <w:sz w:val="28"/>
          <w:szCs w:val="28"/>
        </w:rPr>
        <w:t>62</w:t>
      </w:r>
      <w:r w:rsidRPr="007D43CE">
        <w:rPr>
          <w:rFonts w:ascii="Times New Roman" w:eastAsia="仿宋_GB2312" w:hAnsi="Times New Roman"/>
          <w:bCs/>
          <w:sz w:val="28"/>
          <w:szCs w:val="28"/>
        </w:rPr>
        <w:t>号，</w:t>
      </w:r>
      <w:r w:rsidRPr="007D43CE">
        <w:rPr>
          <w:rFonts w:ascii="Times New Roman" w:eastAsia="仿宋_GB2312" w:hAnsi="Times New Roman"/>
          <w:bCs/>
          <w:sz w:val="28"/>
          <w:szCs w:val="28"/>
        </w:rPr>
        <w:t>2007</w:t>
      </w:r>
      <w:r w:rsidRPr="007D43CE">
        <w:rPr>
          <w:rFonts w:ascii="Times New Roman" w:eastAsia="仿宋_GB2312" w:hAnsi="Times New Roman"/>
          <w:bCs/>
          <w:sz w:val="28"/>
          <w:szCs w:val="28"/>
        </w:rPr>
        <w:t>年</w:t>
      </w:r>
      <w:r w:rsidRPr="007D43CE">
        <w:rPr>
          <w:rFonts w:ascii="Times New Roman" w:eastAsia="仿宋_GB2312" w:hAnsi="Times New Roman"/>
          <w:bCs/>
          <w:sz w:val="28"/>
          <w:szCs w:val="28"/>
        </w:rPr>
        <w:t>3</w:t>
      </w:r>
      <w:r w:rsidRPr="007D43CE">
        <w:rPr>
          <w:rFonts w:ascii="Times New Roman" w:eastAsia="仿宋_GB2312" w:hAnsi="Times New Roman"/>
          <w:bCs/>
          <w:sz w:val="28"/>
          <w:szCs w:val="28"/>
        </w:rPr>
        <w:t>月</w:t>
      </w:r>
      <w:r w:rsidRPr="007D43CE">
        <w:rPr>
          <w:rFonts w:ascii="Times New Roman" w:eastAsia="仿宋_GB2312" w:hAnsi="Times New Roman"/>
          <w:bCs/>
          <w:sz w:val="28"/>
          <w:szCs w:val="28"/>
        </w:rPr>
        <w:t>16</w:t>
      </w:r>
      <w:r w:rsidRPr="007D43CE">
        <w:rPr>
          <w:rFonts w:ascii="Times New Roman" w:eastAsia="仿宋_GB2312" w:hAnsi="Times New Roman"/>
          <w:bCs/>
          <w:sz w:val="28"/>
          <w:szCs w:val="28"/>
        </w:rPr>
        <w:t>日第十届全国人民代表大会第五次会议通过，</w:t>
      </w:r>
      <w:r w:rsidRPr="007D43CE">
        <w:rPr>
          <w:rFonts w:ascii="Times New Roman" w:eastAsia="仿宋_GB2312" w:hAnsi="Times New Roman"/>
          <w:bCs/>
          <w:sz w:val="28"/>
          <w:szCs w:val="28"/>
        </w:rPr>
        <w:t>2007</w:t>
      </w:r>
      <w:r w:rsidRPr="007D43CE">
        <w:rPr>
          <w:rFonts w:ascii="Times New Roman" w:eastAsia="仿宋_GB2312" w:hAnsi="Times New Roman"/>
          <w:bCs/>
          <w:sz w:val="28"/>
          <w:szCs w:val="28"/>
        </w:rPr>
        <w:t>年</w:t>
      </w:r>
      <w:r w:rsidRPr="007D43CE">
        <w:rPr>
          <w:rFonts w:ascii="Times New Roman" w:eastAsia="仿宋_GB2312" w:hAnsi="Times New Roman"/>
          <w:bCs/>
          <w:sz w:val="28"/>
          <w:szCs w:val="28"/>
        </w:rPr>
        <w:t>10</w:t>
      </w:r>
      <w:r w:rsidRPr="007D43CE">
        <w:rPr>
          <w:rFonts w:ascii="Times New Roman" w:eastAsia="仿宋_GB2312" w:hAnsi="Times New Roman"/>
          <w:bCs/>
          <w:sz w:val="28"/>
          <w:szCs w:val="28"/>
        </w:rPr>
        <w:t>月</w:t>
      </w:r>
      <w:r w:rsidRPr="007D43CE">
        <w:rPr>
          <w:rFonts w:ascii="Times New Roman" w:eastAsia="仿宋_GB2312" w:hAnsi="Times New Roman"/>
          <w:bCs/>
          <w:sz w:val="28"/>
          <w:szCs w:val="28"/>
        </w:rPr>
        <w:t>1</w:t>
      </w:r>
      <w:r w:rsidRPr="007D43CE">
        <w:rPr>
          <w:rFonts w:ascii="Times New Roman" w:eastAsia="仿宋_GB2312" w:hAnsi="Times New Roman"/>
          <w:bCs/>
          <w:sz w:val="28"/>
          <w:szCs w:val="28"/>
        </w:rPr>
        <w:t>日起施行）；</w:t>
      </w:r>
    </w:p>
    <w:p w:rsidR="003D2330" w:rsidRPr="007D43CE" w:rsidRDefault="003D2330" w:rsidP="003D2330">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5.</w:t>
      </w:r>
      <w:r w:rsidRPr="007D43CE">
        <w:rPr>
          <w:rFonts w:ascii="Times New Roman" w:eastAsia="仿宋_GB2312" w:hAnsi="Times New Roman"/>
          <w:bCs/>
          <w:sz w:val="28"/>
          <w:szCs w:val="28"/>
        </w:rPr>
        <w:t>《中华人民共和国资产评估法》（中华人民共和国主席令第</w:t>
      </w:r>
      <w:r w:rsidRPr="007D43CE">
        <w:rPr>
          <w:rFonts w:ascii="Times New Roman" w:eastAsia="仿宋_GB2312" w:hAnsi="Times New Roman"/>
          <w:bCs/>
          <w:sz w:val="28"/>
          <w:szCs w:val="28"/>
        </w:rPr>
        <w:t>46</w:t>
      </w:r>
      <w:r w:rsidRPr="007D43CE">
        <w:rPr>
          <w:rFonts w:ascii="Times New Roman" w:eastAsia="仿宋_GB2312" w:hAnsi="Times New Roman"/>
          <w:bCs/>
          <w:sz w:val="28"/>
          <w:szCs w:val="28"/>
        </w:rPr>
        <w:t>号，</w:t>
      </w:r>
      <w:r w:rsidRPr="007D43CE">
        <w:rPr>
          <w:rFonts w:ascii="Times New Roman" w:eastAsia="仿宋_GB2312" w:hAnsi="Times New Roman"/>
          <w:bCs/>
          <w:sz w:val="28"/>
          <w:szCs w:val="28"/>
        </w:rPr>
        <w:t>2016</w:t>
      </w:r>
      <w:r w:rsidRPr="007D43CE">
        <w:rPr>
          <w:rFonts w:ascii="Times New Roman" w:eastAsia="仿宋_GB2312" w:hAnsi="Times New Roman"/>
          <w:bCs/>
          <w:sz w:val="28"/>
          <w:szCs w:val="28"/>
        </w:rPr>
        <w:t>年</w:t>
      </w:r>
      <w:r w:rsidRPr="007D43CE">
        <w:rPr>
          <w:rFonts w:ascii="Times New Roman" w:eastAsia="仿宋_GB2312" w:hAnsi="Times New Roman"/>
          <w:bCs/>
          <w:sz w:val="28"/>
          <w:szCs w:val="28"/>
        </w:rPr>
        <w:t>7</w:t>
      </w:r>
      <w:r w:rsidRPr="007D43CE">
        <w:rPr>
          <w:rFonts w:ascii="Times New Roman" w:eastAsia="仿宋_GB2312" w:hAnsi="Times New Roman"/>
          <w:bCs/>
          <w:sz w:val="28"/>
          <w:szCs w:val="28"/>
        </w:rPr>
        <w:t>月</w:t>
      </w:r>
      <w:r w:rsidRPr="007D43CE">
        <w:rPr>
          <w:rFonts w:ascii="Times New Roman" w:eastAsia="仿宋_GB2312" w:hAnsi="Times New Roman"/>
          <w:bCs/>
          <w:sz w:val="28"/>
          <w:szCs w:val="28"/>
        </w:rPr>
        <w:t>2</w:t>
      </w:r>
      <w:r w:rsidRPr="007D43CE">
        <w:rPr>
          <w:rFonts w:ascii="Times New Roman" w:eastAsia="仿宋_GB2312" w:hAnsi="Times New Roman"/>
          <w:bCs/>
          <w:sz w:val="28"/>
          <w:szCs w:val="28"/>
        </w:rPr>
        <w:t>日第十二届全国人民代表大会常务委员会第二十一次会议通过，</w:t>
      </w:r>
      <w:r w:rsidRPr="007D43CE">
        <w:rPr>
          <w:rFonts w:ascii="Times New Roman" w:eastAsia="仿宋_GB2312" w:hAnsi="Times New Roman"/>
          <w:bCs/>
          <w:sz w:val="28"/>
          <w:szCs w:val="28"/>
        </w:rPr>
        <w:t>2016</w:t>
      </w:r>
      <w:r w:rsidRPr="007D43CE">
        <w:rPr>
          <w:rFonts w:ascii="Times New Roman" w:eastAsia="仿宋_GB2312" w:hAnsi="Times New Roman"/>
          <w:bCs/>
          <w:sz w:val="28"/>
          <w:szCs w:val="28"/>
        </w:rPr>
        <w:t>年</w:t>
      </w:r>
      <w:r w:rsidRPr="007D43CE">
        <w:rPr>
          <w:rFonts w:ascii="Times New Roman" w:eastAsia="仿宋_GB2312" w:hAnsi="Times New Roman"/>
          <w:bCs/>
          <w:sz w:val="28"/>
          <w:szCs w:val="28"/>
        </w:rPr>
        <w:t>12</w:t>
      </w:r>
      <w:r w:rsidRPr="007D43CE">
        <w:rPr>
          <w:rFonts w:ascii="Times New Roman" w:eastAsia="仿宋_GB2312" w:hAnsi="Times New Roman"/>
          <w:bCs/>
          <w:sz w:val="28"/>
          <w:szCs w:val="28"/>
        </w:rPr>
        <w:t>月</w:t>
      </w:r>
      <w:r w:rsidRPr="007D43CE">
        <w:rPr>
          <w:rFonts w:ascii="Times New Roman" w:eastAsia="仿宋_GB2312" w:hAnsi="Times New Roman"/>
          <w:bCs/>
          <w:sz w:val="28"/>
          <w:szCs w:val="28"/>
        </w:rPr>
        <w:t>1</w:t>
      </w:r>
      <w:r w:rsidRPr="007D43CE">
        <w:rPr>
          <w:rFonts w:ascii="Times New Roman" w:eastAsia="仿宋_GB2312" w:hAnsi="Times New Roman"/>
          <w:bCs/>
          <w:sz w:val="28"/>
          <w:szCs w:val="28"/>
        </w:rPr>
        <w:t>日起实施）</w:t>
      </w:r>
    </w:p>
    <w:p w:rsidR="003D2330" w:rsidRPr="007D43CE" w:rsidRDefault="003D2330" w:rsidP="003D2330">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6.</w:t>
      </w:r>
      <w:r w:rsidRPr="007D43CE">
        <w:rPr>
          <w:rFonts w:ascii="Times New Roman" w:eastAsia="仿宋_GB2312" w:hAnsi="Times New Roman"/>
          <w:bCs/>
          <w:sz w:val="28"/>
          <w:szCs w:val="28"/>
        </w:rPr>
        <w:t>《关于进一步加强城市地价动态监测工作的通知》（</w:t>
      </w:r>
      <w:proofErr w:type="gramStart"/>
      <w:r w:rsidRPr="007D43CE">
        <w:rPr>
          <w:rFonts w:ascii="Times New Roman" w:eastAsia="仿宋_GB2312" w:hAnsi="Times New Roman"/>
          <w:bCs/>
          <w:sz w:val="28"/>
          <w:szCs w:val="28"/>
        </w:rPr>
        <w:t>国土资发</w:t>
      </w:r>
      <w:proofErr w:type="gramEnd"/>
      <w:r w:rsidRPr="007D43CE">
        <w:rPr>
          <w:rFonts w:ascii="Times New Roman" w:eastAsia="仿宋_GB2312" w:hAnsi="Times New Roman"/>
          <w:bCs/>
          <w:sz w:val="28"/>
          <w:szCs w:val="28"/>
        </w:rPr>
        <w:t>[2008]51</w:t>
      </w:r>
      <w:r w:rsidRPr="007D43CE">
        <w:rPr>
          <w:rFonts w:ascii="Times New Roman" w:eastAsia="仿宋_GB2312" w:hAnsi="Times New Roman"/>
          <w:bCs/>
          <w:sz w:val="28"/>
          <w:szCs w:val="28"/>
        </w:rPr>
        <w:t>号）；</w:t>
      </w:r>
    </w:p>
    <w:p w:rsidR="003D2330" w:rsidRPr="007D43CE" w:rsidRDefault="003D2330" w:rsidP="003D2330">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7.</w:t>
      </w:r>
      <w:r w:rsidRPr="007D43CE">
        <w:rPr>
          <w:rFonts w:ascii="Times New Roman" w:eastAsia="仿宋_GB2312" w:hAnsi="Times New Roman"/>
          <w:bCs/>
          <w:sz w:val="28"/>
          <w:szCs w:val="28"/>
        </w:rPr>
        <w:t>《江苏省土地管理条例》（</w:t>
      </w:r>
      <w:r w:rsidRPr="007D43CE">
        <w:rPr>
          <w:rFonts w:ascii="Times New Roman" w:eastAsia="仿宋_GB2312" w:hAnsi="Times New Roman"/>
          <w:bCs/>
          <w:sz w:val="28"/>
          <w:szCs w:val="28"/>
        </w:rPr>
        <w:t>2004</w:t>
      </w:r>
      <w:r w:rsidRPr="007D43CE">
        <w:rPr>
          <w:rFonts w:ascii="Times New Roman" w:eastAsia="仿宋_GB2312" w:hAnsi="Times New Roman"/>
          <w:bCs/>
          <w:sz w:val="28"/>
          <w:szCs w:val="28"/>
        </w:rPr>
        <w:t>年</w:t>
      </w:r>
      <w:r w:rsidRPr="007D43CE">
        <w:rPr>
          <w:rFonts w:ascii="Times New Roman" w:eastAsia="仿宋_GB2312" w:hAnsi="Times New Roman"/>
          <w:bCs/>
          <w:sz w:val="28"/>
          <w:szCs w:val="28"/>
        </w:rPr>
        <w:t>4</w:t>
      </w:r>
      <w:r w:rsidRPr="007D43CE">
        <w:rPr>
          <w:rFonts w:ascii="Times New Roman" w:eastAsia="仿宋_GB2312" w:hAnsi="Times New Roman"/>
          <w:bCs/>
          <w:sz w:val="28"/>
          <w:szCs w:val="28"/>
        </w:rPr>
        <w:t>月</w:t>
      </w:r>
      <w:r w:rsidRPr="007D43CE">
        <w:rPr>
          <w:rFonts w:ascii="Times New Roman" w:eastAsia="仿宋_GB2312" w:hAnsi="Times New Roman"/>
          <w:bCs/>
          <w:sz w:val="28"/>
          <w:szCs w:val="28"/>
        </w:rPr>
        <w:t>16</w:t>
      </w:r>
      <w:r w:rsidRPr="007D43CE">
        <w:rPr>
          <w:rFonts w:ascii="Times New Roman" w:eastAsia="仿宋_GB2312" w:hAnsi="Times New Roman"/>
          <w:bCs/>
          <w:sz w:val="28"/>
          <w:szCs w:val="28"/>
        </w:rPr>
        <w:t>日江苏省第十届人民代表大会常务委员会第九次会议通过修正，</w:t>
      </w:r>
      <w:r w:rsidRPr="007D43CE">
        <w:rPr>
          <w:rFonts w:ascii="Times New Roman" w:eastAsia="仿宋_GB2312" w:hAnsi="Times New Roman"/>
          <w:bCs/>
          <w:sz w:val="28"/>
          <w:szCs w:val="28"/>
        </w:rPr>
        <w:t>2004</w:t>
      </w:r>
      <w:r w:rsidRPr="007D43CE">
        <w:rPr>
          <w:rFonts w:ascii="Times New Roman" w:eastAsia="仿宋_GB2312" w:hAnsi="Times New Roman"/>
          <w:bCs/>
          <w:sz w:val="28"/>
          <w:szCs w:val="28"/>
        </w:rPr>
        <w:t>年</w:t>
      </w:r>
      <w:r w:rsidRPr="007D43CE">
        <w:rPr>
          <w:rFonts w:ascii="Times New Roman" w:eastAsia="仿宋_GB2312" w:hAnsi="Times New Roman"/>
          <w:bCs/>
          <w:sz w:val="28"/>
          <w:szCs w:val="28"/>
        </w:rPr>
        <w:t>4</w:t>
      </w:r>
      <w:r w:rsidRPr="007D43CE">
        <w:rPr>
          <w:rFonts w:ascii="Times New Roman" w:eastAsia="仿宋_GB2312" w:hAnsi="Times New Roman"/>
          <w:bCs/>
          <w:sz w:val="28"/>
          <w:szCs w:val="28"/>
        </w:rPr>
        <w:t>月</w:t>
      </w:r>
      <w:r w:rsidRPr="007D43CE">
        <w:rPr>
          <w:rFonts w:ascii="Times New Roman" w:eastAsia="仿宋_GB2312" w:hAnsi="Times New Roman"/>
          <w:bCs/>
          <w:sz w:val="28"/>
          <w:szCs w:val="28"/>
        </w:rPr>
        <w:t>28</w:t>
      </w:r>
      <w:r w:rsidRPr="007D43CE">
        <w:rPr>
          <w:rFonts w:ascii="Times New Roman" w:eastAsia="仿宋_GB2312" w:hAnsi="Times New Roman"/>
          <w:bCs/>
          <w:sz w:val="28"/>
          <w:szCs w:val="28"/>
        </w:rPr>
        <w:t>日起施行）；</w:t>
      </w:r>
    </w:p>
    <w:p w:rsidR="003D2330" w:rsidRPr="007D43CE" w:rsidRDefault="003D2330" w:rsidP="003D2330">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8.</w:t>
      </w:r>
      <w:r w:rsidRPr="007D43CE">
        <w:rPr>
          <w:rFonts w:ascii="Times New Roman" w:eastAsia="仿宋_GB2312" w:hAnsi="Times New Roman"/>
          <w:bCs/>
          <w:sz w:val="28"/>
          <w:szCs w:val="28"/>
        </w:rPr>
        <w:t>《关于全面推进节约集约用地的意见》（苏发</w:t>
      </w:r>
      <w:r w:rsidRPr="007D43CE">
        <w:rPr>
          <w:rFonts w:ascii="Times New Roman" w:eastAsia="仿宋_GB2312" w:hAnsi="Times New Roman"/>
          <w:bCs/>
          <w:sz w:val="28"/>
          <w:szCs w:val="28"/>
        </w:rPr>
        <w:t>[2014]6</w:t>
      </w:r>
      <w:r w:rsidRPr="007D43CE">
        <w:rPr>
          <w:rFonts w:ascii="Times New Roman" w:eastAsia="仿宋_GB2312" w:hAnsi="Times New Roman"/>
          <w:bCs/>
          <w:sz w:val="28"/>
          <w:szCs w:val="28"/>
        </w:rPr>
        <w:t>号）；</w:t>
      </w:r>
    </w:p>
    <w:p w:rsidR="003D2330" w:rsidRPr="007D43CE" w:rsidRDefault="00515697" w:rsidP="003D2330">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hint="eastAsia"/>
          <w:bCs/>
          <w:sz w:val="28"/>
          <w:szCs w:val="28"/>
        </w:rPr>
        <w:t>9</w:t>
      </w:r>
      <w:r w:rsidR="003D2330" w:rsidRPr="007D43CE">
        <w:rPr>
          <w:rFonts w:ascii="Times New Roman" w:eastAsia="仿宋_GB2312" w:hAnsi="Times New Roman"/>
          <w:bCs/>
          <w:sz w:val="28"/>
          <w:szCs w:val="28"/>
        </w:rPr>
        <w:t>.</w:t>
      </w:r>
      <w:r w:rsidR="003D2330" w:rsidRPr="007D43CE">
        <w:rPr>
          <w:rFonts w:ascii="Times New Roman" w:hAnsi="Times New Roman"/>
        </w:rPr>
        <w:t xml:space="preserve"> </w:t>
      </w:r>
      <w:r w:rsidR="003D2330" w:rsidRPr="007D43CE">
        <w:rPr>
          <w:rFonts w:ascii="Times New Roman" w:eastAsia="仿宋_GB2312" w:hAnsi="Times New Roman"/>
          <w:bCs/>
          <w:sz w:val="28"/>
          <w:szCs w:val="28"/>
        </w:rPr>
        <w:t>《国土资源部办公厅关于印发</w:t>
      </w:r>
      <w:r w:rsidR="003D2330" w:rsidRPr="007D43CE">
        <w:rPr>
          <w:rFonts w:ascii="Times New Roman" w:eastAsia="仿宋_GB2312" w:hAnsi="Times New Roman"/>
          <w:bCs/>
          <w:sz w:val="28"/>
          <w:szCs w:val="28"/>
        </w:rPr>
        <w:t>&lt;</w:t>
      </w:r>
      <w:r w:rsidR="003D2330" w:rsidRPr="007D43CE">
        <w:rPr>
          <w:rFonts w:ascii="Times New Roman" w:eastAsia="仿宋_GB2312" w:hAnsi="Times New Roman"/>
          <w:bCs/>
          <w:sz w:val="28"/>
          <w:szCs w:val="28"/>
        </w:rPr>
        <w:t>国有建设用地使用权出让地价评估技术规范</w:t>
      </w:r>
      <w:r w:rsidR="003D2330" w:rsidRPr="007D43CE">
        <w:rPr>
          <w:rFonts w:ascii="Times New Roman" w:eastAsia="仿宋_GB2312" w:hAnsi="Times New Roman"/>
          <w:bCs/>
          <w:sz w:val="28"/>
          <w:szCs w:val="28"/>
        </w:rPr>
        <w:t>&gt;</w:t>
      </w:r>
      <w:r w:rsidR="003D2330" w:rsidRPr="007D43CE">
        <w:rPr>
          <w:rFonts w:ascii="Times New Roman" w:eastAsia="仿宋_GB2312" w:hAnsi="Times New Roman"/>
          <w:bCs/>
          <w:sz w:val="28"/>
          <w:szCs w:val="28"/>
        </w:rPr>
        <w:t>的通知》（</w:t>
      </w:r>
      <w:proofErr w:type="gramStart"/>
      <w:r w:rsidR="003D2330" w:rsidRPr="007D43CE">
        <w:rPr>
          <w:rFonts w:ascii="Times New Roman" w:eastAsia="仿宋_GB2312" w:hAnsi="Times New Roman"/>
          <w:bCs/>
          <w:sz w:val="28"/>
          <w:szCs w:val="28"/>
        </w:rPr>
        <w:t>国土资厅发</w:t>
      </w:r>
      <w:proofErr w:type="gramEnd"/>
      <w:r w:rsidR="003D2330" w:rsidRPr="007D43CE">
        <w:rPr>
          <w:rFonts w:ascii="Times New Roman" w:eastAsia="仿宋_GB2312" w:hAnsi="Times New Roman"/>
          <w:bCs/>
          <w:sz w:val="28"/>
          <w:szCs w:val="28"/>
        </w:rPr>
        <w:t>［</w:t>
      </w:r>
      <w:r w:rsidR="003D2330" w:rsidRPr="007D43CE">
        <w:rPr>
          <w:rFonts w:ascii="Times New Roman" w:eastAsia="仿宋_GB2312" w:hAnsi="Times New Roman"/>
          <w:bCs/>
          <w:sz w:val="28"/>
          <w:szCs w:val="28"/>
        </w:rPr>
        <w:t>2018</w:t>
      </w:r>
      <w:r w:rsidR="003D2330" w:rsidRPr="007D43CE">
        <w:rPr>
          <w:rFonts w:ascii="Times New Roman" w:eastAsia="仿宋_GB2312" w:hAnsi="Times New Roman"/>
          <w:bCs/>
          <w:sz w:val="28"/>
          <w:szCs w:val="28"/>
        </w:rPr>
        <w:t>］</w:t>
      </w:r>
      <w:r w:rsidR="003D2330" w:rsidRPr="007D43CE">
        <w:rPr>
          <w:rFonts w:ascii="Times New Roman" w:eastAsia="仿宋_GB2312" w:hAnsi="Times New Roman"/>
          <w:bCs/>
          <w:sz w:val="28"/>
          <w:szCs w:val="28"/>
        </w:rPr>
        <w:t>4</w:t>
      </w:r>
      <w:r w:rsidR="003D2330" w:rsidRPr="007D43CE">
        <w:rPr>
          <w:rFonts w:ascii="Times New Roman" w:eastAsia="仿宋_GB2312" w:hAnsi="Times New Roman"/>
          <w:bCs/>
          <w:sz w:val="28"/>
          <w:szCs w:val="28"/>
        </w:rPr>
        <w:t>号，</w:t>
      </w:r>
      <w:r w:rsidR="003D2330" w:rsidRPr="007D43CE">
        <w:rPr>
          <w:rFonts w:ascii="Times New Roman" w:eastAsia="仿宋_GB2312" w:hAnsi="Times New Roman"/>
          <w:bCs/>
          <w:sz w:val="28"/>
          <w:szCs w:val="28"/>
        </w:rPr>
        <w:t>2018</w:t>
      </w:r>
      <w:r w:rsidR="003D2330" w:rsidRPr="007D43CE">
        <w:rPr>
          <w:rFonts w:ascii="Times New Roman" w:eastAsia="仿宋_GB2312" w:hAnsi="Times New Roman"/>
          <w:bCs/>
          <w:sz w:val="28"/>
          <w:szCs w:val="28"/>
        </w:rPr>
        <w:t>年</w:t>
      </w:r>
      <w:r w:rsidR="003D2330" w:rsidRPr="007D43CE">
        <w:rPr>
          <w:rFonts w:ascii="Times New Roman" w:eastAsia="仿宋_GB2312" w:hAnsi="Times New Roman"/>
          <w:bCs/>
          <w:sz w:val="28"/>
          <w:szCs w:val="28"/>
        </w:rPr>
        <w:t>3</w:t>
      </w:r>
      <w:r w:rsidR="003D2330" w:rsidRPr="007D43CE">
        <w:rPr>
          <w:rFonts w:ascii="Times New Roman" w:eastAsia="仿宋_GB2312" w:hAnsi="Times New Roman"/>
          <w:bCs/>
          <w:sz w:val="28"/>
          <w:szCs w:val="28"/>
        </w:rPr>
        <w:t>月</w:t>
      </w:r>
      <w:r w:rsidR="003D2330" w:rsidRPr="007D43CE">
        <w:rPr>
          <w:rFonts w:ascii="Times New Roman" w:eastAsia="仿宋_GB2312" w:hAnsi="Times New Roman"/>
          <w:bCs/>
          <w:sz w:val="28"/>
          <w:szCs w:val="28"/>
        </w:rPr>
        <w:t>9</w:t>
      </w:r>
      <w:r w:rsidR="003D2330" w:rsidRPr="007D43CE">
        <w:rPr>
          <w:rFonts w:ascii="Times New Roman" w:eastAsia="仿宋_GB2312" w:hAnsi="Times New Roman"/>
          <w:bCs/>
          <w:sz w:val="28"/>
          <w:szCs w:val="28"/>
        </w:rPr>
        <w:t>日公布）；</w:t>
      </w:r>
    </w:p>
    <w:p w:rsidR="003D2330" w:rsidRPr="007D43CE" w:rsidRDefault="003D2330" w:rsidP="003D2330">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1</w:t>
      </w:r>
      <w:r w:rsidR="00515697" w:rsidRPr="007D43CE">
        <w:rPr>
          <w:rFonts w:ascii="Times New Roman" w:eastAsia="仿宋_GB2312" w:hAnsi="Times New Roman" w:hint="eastAsia"/>
          <w:bCs/>
          <w:sz w:val="28"/>
          <w:szCs w:val="28"/>
        </w:rPr>
        <w:t>0</w:t>
      </w:r>
      <w:r w:rsidRPr="007D43CE">
        <w:rPr>
          <w:rFonts w:ascii="Times New Roman" w:eastAsia="仿宋_GB2312" w:hAnsi="Times New Roman"/>
          <w:bCs/>
          <w:sz w:val="28"/>
          <w:szCs w:val="28"/>
        </w:rPr>
        <w:t>.</w:t>
      </w:r>
      <w:r w:rsidRPr="007D43CE">
        <w:rPr>
          <w:rFonts w:ascii="Times New Roman" w:eastAsia="仿宋_GB2312" w:hAnsi="Times New Roman"/>
          <w:bCs/>
          <w:sz w:val="28"/>
          <w:szCs w:val="28"/>
        </w:rPr>
        <w:t>《国土资源部办公厅关于实施</w:t>
      </w:r>
      <w:r w:rsidRPr="007D43CE">
        <w:rPr>
          <w:rFonts w:ascii="Times New Roman" w:eastAsia="仿宋_GB2312" w:hAnsi="Times New Roman"/>
          <w:bCs/>
          <w:sz w:val="28"/>
          <w:szCs w:val="28"/>
        </w:rPr>
        <w:t>&lt;</w:t>
      </w:r>
      <w:r w:rsidRPr="007D43CE">
        <w:rPr>
          <w:rFonts w:ascii="Times New Roman" w:eastAsia="仿宋_GB2312" w:hAnsi="Times New Roman"/>
          <w:bCs/>
          <w:sz w:val="28"/>
          <w:szCs w:val="28"/>
        </w:rPr>
        <w:t>城镇土地分等定级规程</w:t>
      </w:r>
      <w:r w:rsidRPr="007D43CE">
        <w:rPr>
          <w:rFonts w:ascii="Times New Roman" w:eastAsia="仿宋_GB2312" w:hAnsi="Times New Roman"/>
          <w:bCs/>
          <w:sz w:val="28"/>
          <w:szCs w:val="28"/>
        </w:rPr>
        <w:t>&gt;</w:t>
      </w:r>
      <w:r w:rsidRPr="007D43CE">
        <w:rPr>
          <w:rFonts w:ascii="Times New Roman" w:eastAsia="仿宋_GB2312" w:hAnsi="Times New Roman"/>
          <w:bCs/>
          <w:sz w:val="28"/>
          <w:szCs w:val="28"/>
        </w:rPr>
        <w:t>和</w:t>
      </w:r>
      <w:r w:rsidRPr="007D43CE">
        <w:rPr>
          <w:rFonts w:ascii="Times New Roman" w:eastAsia="仿宋_GB2312" w:hAnsi="Times New Roman"/>
          <w:bCs/>
          <w:sz w:val="28"/>
          <w:szCs w:val="28"/>
        </w:rPr>
        <w:t>&lt;</w:t>
      </w:r>
      <w:r w:rsidRPr="007D43CE">
        <w:rPr>
          <w:rFonts w:ascii="Times New Roman" w:eastAsia="仿宋_GB2312" w:hAnsi="Times New Roman"/>
          <w:bCs/>
          <w:sz w:val="28"/>
          <w:szCs w:val="28"/>
        </w:rPr>
        <w:t>城镇土地估价规程</w:t>
      </w:r>
      <w:r w:rsidRPr="007D43CE">
        <w:rPr>
          <w:rFonts w:ascii="Times New Roman" w:eastAsia="仿宋_GB2312" w:hAnsi="Times New Roman"/>
          <w:bCs/>
          <w:sz w:val="28"/>
          <w:szCs w:val="28"/>
        </w:rPr>
        <w:t>&gt;</w:t>
      </w:r>
      <w:r w:rsidRPr="007D43CE">
        <w:rPr>
          <w:rFonts w:ascii="Times New Roman" w:eastAsia="仿宋_GB2312" w:hAnsi="Times New Roman"/>
          <w:bCs/>
          <w:sz w:val="28"/>
          <w:szCs w:val="28"/>
        </w:rPr>
        <w:t>有关问题的通知》（</w:t>
      </w:r>
      <w:proofErr w:type="gramStart"/>
      <w:r w:rsidRPr="007D43CE">
        <w:rPr>
          <w:rFonts w:ascii="Times New Roman" w:eastAsia="仿宋_GB2312" w:hAnsi="Times New Roman"/>
          <w:bCs/>
          <w:sz w:val="28"/>
          <w:szCs w:val="28"/>
        </w:rPr>
        <w:t>国土资厅发</w:t>
      </w:r>
      <w:proofErr w:type="gramEnd"/>
      <w:r w:rsidRPr="007D43CE">
        <w:rPr>
          <w:rFonts w:ascii="Times New Roman" w:eastAsia="仿宋_GB2312" w:hAnsi="Times New Roman"/>
          <w:bCs/>
          <w:sz w:val="28"/>
          <w:szCs w:val="28"/>
        </w:rPr>
        <w:t>〔</w:t>
      </w:r>
      <w:r w:rsidRPr="007D43CE">
        <w:rPr>
          <w:rFonts w:ascii="Times New Roman" w:eastAsia="仿宋_GB2312" w:hAnsi="Times New Roman"/>
          <w:bCs/>
          <w:sz w:val="28"/>
          <w:szCs w:val="28"/>
        </w:rPr>
        <w:t>2015</w:t>
      </w:r>
      <w:r w:rsidRPr="007D43CE">
        <w:rPr>
          <w:rFonts w:ascii="Times New Roman" w:eastAsia="仿宋_GB2312" w:hAnsi="Times New Roman"/>
          <w:bCs/>
          <w:sz w:val="28"/>
          <w:szCs w:val="28"/>
        </w:rPr>
        <w:t>〕</w:t>
      </w:r>
      <w:r w:rsidRPr="007D43CE">
        <w:rPr>
          <w:rFonts w:ascii="Times New Roman" w:eastAsia="仿宋_GB2312" w:hAnsi="Times New Roman"/>
          <w:bCs/>
          <w:sz w:val="28"/>
          <w:szCs w:val="28"/>
        </w:rPr>
        <w:t>12</w:t>
      </w:r>
      <w:r w:rsidRPr="007D43CE">
        <w:rPr>
          <w:rFonts w:ascii="Times New Roman" w:eastAsia="仿宋_GB2312" w:hAnsi="Times New Roman"/>
          <w:bCs/>
          <w:sz w:val="28"/>
          <w:szCs w:val="28"/>
        </w:rPr>
        <w:t>号）。</w:t>
      </w:r>
    </w:p>
    <w:p w:rsidR="003D2330" w:rsidRPr="007D43CE" w:rsidRDefault="003D2330" w:rsidP="003D2330">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1</w:t>
      </w:r>
      <w:r w:rsidR="00515697" w:rsidRPr="007D43CE">
        <w:rPr>
          <w:rFonts w:ascii="Times New Roman" w:eastAsia="仿宋_GB2312" w:hAnsi="Times New Roman" w:hint="eastAsia"/>
          <w:bCs/>
          <w:sz w:val="28"/>
          <w:szCs w:val="28"/>
        </w:rPr>
        <w:t>1</w:t>
      </w:r>
      <w:r w:rsidRPr="007D43CE">
        <w:rPr>
          <w:rFonts w:ascii="Times New Roman" w:eastAsia="仿宋_GB2312" w:hAnsi="Times New Roman"/>
          <w:bCs/>
          <w:sz w:val="28"/>
          <w:szCs w:val="28"/>
        </w:rPr>
        <w:t xml:space="preserve">. </w:t>
      </w:r>
      <w:r w:rsidRPr="007D43CE">
        <w:rPr>
          <w:rFonts w:ascii="Times New Roman" w:eastAsia="仿宋_GB2312" w:hAnsi="Times New Roman"/>
          <w:sz w:val="28"/>
          <w:szCs w:val="28"/>
        </w:rPr>
        <w:t>《国土资源部办公厅关于加强公示地价体系建设和管理有关问题的通知》</w:t>
      </w:r>
      <w:r w:rsidRPr="007D43CE">
        <w:rPr>
          <w:rFonts w:ascii="Times New Roman" w:eastAsia="仿宋_GB2312" w:hAnsi="Times New Roman"/>
          <w:bCs/>
          <w:sz w:val="28"/>
          <w:szCs w:val="28"/>
        </w:rPr>
        <w:t>（</w:t>
      </w:r>
      <w:proofErr w:type="gramStart"/>
      <w:r w:rsidRPr="007D43CE">
        <w:rPr>
          <w:rFonts w:ascii="Times New Roman" w:eastAsia="仿宋_GB2312" w:hAnsi="Times New Roman"/>
          <w:bCs/>
          <w:sz w:val="28"/>
          <w:szCs w:val="28"/>
        </w:rPr>
        <w:t>国土资厅发</w:t>
      </w:r>
      <w:proofErr w:type="gramEnd"/>
      <w:r w:rsidRPr="007D43CE">
        <w:rPr>
          <w:rFonts w:ascii="Times New Roman" w:eastAsia="仿宋_GB2312" w:hAnsi="Times New Roman"/>
          <w:bCs/>
          <w:sz w:val="28"/>
          <w:szCs w:val="28"/>
        </w:rPr>
        <w:t>〔</w:t>
      </w:r>
      <w:r w:rsidRPr="007D43CE">
        <w:rPr>
          <w:rFonts w:ascii="Times New Roman" w:eastAsia="仿宋_GB2312" w:hAnsi="Times New Roman"/>
          <w:bCs/>
          <w:sz w:val="28"/>
          <w:szCs w:val="28"/>
        </w:rPr>
        <w:t>2017</w:t>
      </w:r>
      <w:r w:rsidRPr="007D43CE">
        <w:rPr>
          <w:rFonts w:ascii="Times New Roman" w:eastAsia="仿宋_GB2312" w:hAnsi="Times New Roman"/>
          <w:bCs/>
          <w:sz w:val="28"/>
          <w:szCs w:val="28"/>
        </w:rPr>
        <w:t>〕</w:t>
      </w:r>
      <w:r w:rsidRPr="007D43CE">
        <w:rPr>
          <w:rFonts w:ascii="Times New Roman" w:eastAsia="仿宋_GB2312" w:hAnsi="Times New Roman"/>
          <w:bCs/>
          <w:sz w:val="28"/>
          <w:szCs w:val="28"/>
        </w:rPr>
        <w:t>27</w:t>
      </w:r>
      <w:r w:rsidRPr="007D43CE">
        <w:rPr>
          <w:rFonts w:ascii="Times New Roman" w:eastAsia="仿宋_GB2312" w:hAnsi="Times New Roman"/>
          <w:bCs/>
          <w:sz w:val="28"/>
          <w:szCs w:val="28"/>
        </w:rPr>
        <w:t>号）</w:t>
      </w:r>
      <w:r w:rsidRPr="007D43CE">
        <w:rPr>
          <w:rFonts w:ascii="Times New Roman" w:eastAsia="仿宋_GB2312" w:hAnsi="Times New Roman" w:hint="eastAsia"/>
          <w:bCs/>
          <w:sz w:val="28"/>
          <w:szCs w:val="28"/>
        </w:rPr>
        <w:t>；</w:t>
      </w:r>
    </w:p>
    <w:p w:rsidR="00515697" w:rsidRPr="007D43CE" w:rsidRDefault="00515697" w:rsidP="00515697">
      <w:pPr>
        <w:autoSpaceDE w:val="0"/>
        <w:autoSpaceDN w:val="0"/>
        <w:adjustRightInd w:val="0"/>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12.</w:t>
      </w:r>
      <w:r w:rsidRPr="007D43CE">
        <w:rPr>
          <w:rFonts w:ascii="Times New Roman" w:eastAsia="仿宋_GB2312" w:hAnsi="Times New Roman" w:cs="Times New Roman"/>
          <w:sz w:val="28"/>
          <w:szCs w:val="28"/>
        </w:rPr>
        <w:t>《关于部署开展</w:t>
      </w:r>
      <w:r w:rsidRPr="007D43CE">
        <w:rPr>
          <w:rFonts w:ascii="Times New Roman" w:eastAsia="仿宋_GB2312" w:hAnsi="Times New Roman" w:cs="Times New Roman"/>
          <w:sz w:val="28"/>
          <w:szCs w:val="28"/>
        </w:rPr>
        <w:t>2019</w:t>
      </w:r>
      <w:r w:rsidRPr="007D43CE">
        <w:rPr>
          <w:rFonts w:ascii="Times New Roman" w:eastAsia="仿宋_GB2312" w:hAnsi="Times New Roman" w:cs="Times New Roman"/>
          <w:sz w:val="28"/>
          <w:szCs w:val="28"/>
        </w:rPr>
        <w:t>年度自然资源评价评估工作的通知》（自然资办发〔</w:t>
      </w:r>
      <w:r w:rsidRPr="007D43CE">
        <w:rPr>
          <w:rFonts w:ascii="Times New Roman" w:eastAsia="仿宋_GB2312" w:hAnsi="Times New Roman" w:cs="Times New Roman"/>
          <w:sz w:val="28"/>
          <w:szCs w:val="28"/>
        </w:rPr>
        <w:t>2019</w:t>
      </w:r>
      <w:r w:rsidRPr="007D43CE">
        <w:rPr>
          <w:rFonts w:ascii="Times New Roman" w:eastAsia="仿宋_GB2312" w:hAnsi="Times New Roman" w:cs="Times New Roman"/>
          <w:sz w:val="28"/>
          <w:szCs w:val="28"/>
        </w:rPr>
        <w:t>〕</w:t>
      </w:r>
      <w:r w:rsidRPr="007D43CE">
        <w:rPr>
          <w:rFonts w:ascii="Times New Roman" w:eastAsia="仿宋_GB2312" w:hAnsi="Times New Roman" w:cs="Times New Roman"/>
          <w:sz w:val="28"/>
          <w:szCs w:val="28"/>
        </w:rPr>
        <w:t>36</w:t>
      </w:r>
      <w:r w:rsidRPr="007D43CE">
        <w:rPr>
          <w:rFonts w:ascii="Times New Roman" w:eastAsia="仿宋_GB2312" w:hAnsi="Times New Roman" w:cs="Times New Roman"/>
          <w:sz w:val="28"/>
          <w:szCs w:val="28"/>
        </w:rPr>
        <w:t>号）；</w:t>
      </w:r>
    </w:p>
    <w:p w:rsidR="003D2330" w:rsidRPr="007D43CE" w:rsidRDefault="00515697" w:rsidP="00515697">
      <w:pPr>
        <w:autoSpaceDE w:val="0"/>
        <w:autoSpaceDN w:val="0"/>
        <w:adjustRightInd w:val="0"/>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13.</w:t>
      </w:r>
      <w:r w:rsidRPr="007D43CE">
        <w:rPr>
          <w:rFonts w:ascii="Times New Roman" w:eastAsia="仿宋_GB2312" w:hAnsi="Times New Roman" w:cs="Times New Roman"/>
          <w:sz w:val="28"/>
          <w:szCs w:val="28"/>
        </w:rPr>
        <w:t>《江苏省自然资源厅关于开展自然资源评价评估工作建立公示地价体系的通知》（</w:t>
      </w:r>
      <w:proofErr w:type="gramStart"/>
      <w:r w:rsidRPr="007D43CE">
        <w:rPr>
          <w:rFonts w:ascii="Times New Roman" w:eastAsia="仿宋_GB2312" w:hAnsi="Times New Roman" w:cs="Times New Roman"/>
          <w:sz w:val="28"/>
          <w:szCs w:val="28"/>
        </w:rPr>
        <w:t>苏自然资函</w:t>
      </w:r>
      <w:proofErr w:type="gramEnd"/>
      <w:r w:rsidRPr="007D43CE">
        <w:rPr>
          <w:rFonts w:ascii="Times New Roman" w:eastAsia="仿宋_GB2312" w:hAnsi="Times New Roman" w:cs="Times New Roman"/>
          <w:sz w:val="28"/>
          <w:szCs w:val="28"/>
        </w:rPr>
        <w:t>〔</w:t>
      </w:r>
      <w:r w:rsidRPr="007D43CE">
        <w:rPr>
          <w:rFonts w:ascii="Times New Roman" w:eastAsia="仿宋_GB2312" w:hAnsi="Times New Roman" w:cs="Times New Roman"/>
          <w:sz w:val="28"/>
          <w:szCs w:val="28"/>
        </w:rPr>
        <w:t>2019</w:t>
      </w:r>
      <w:r w:rsidRPr="007D43CE">
        <w:rPr>
          <w:rFonts w:ascii="Times New Roman" w:eastAsia="仿宋_GB2312" w:hAnsi="Times New Roman" w:cs="Times New Roman"/>
          <w:sz w:val="28"/>
          <w:szCs w:val="28"/>
        </w:rPr>
        <w:t>〕</w:t>
      </w:r>
      <w:r w:rsidRPr="007D43CE">
        <w:rPr>
          <w:rFonts w:ascii="Times New Roman" w:eastAsia="仿宋_GB2312" w:hAnsi="Times New Roman" w:cs="Times New Roman"/>
          <w:sz w:val="28"/>
          <w:szCs w:val="28"/>
        </w:rPr>
        <w:t>625</w:t>
      </w:r>
      <w:r w:rsidRPr="007D43CE">
        <w:rPr>
          <w:rFonts w:ascii="Times New Roman" w:eastAsia="仿宋_GB2312" w:hAnsi="Times New Roman" w:cs="Times New Roman"/>
          <w:sz w:val="28"/>
          <w:szCs w:val="28"/>
        </w:rPr>
        <w:t>号）；</w:t>
      </w:r>
    </w:p>
    <w:p w:rsidR="003D2330" w:rsidRPr="007D43CE" w:rsidRDefault="0058558B" w:rsidP="003D2330">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（二）技术</w:t>
      </w:r>
      <w:r w:rsidR="003D2330" w:rsidRPr="007D43CE">
        <w:rPr>
          <w:rFonts w:ascii="Times New Roman" w:eastAsia="仿宋_GB2312" w:hAnsi="Times New Roman"/>
          <w:bCs/>
          <w:sz w:val="28"/>
          <w:szCs w:val="28"/>
        </w:rPr>
        <w:t>规范</w:t>
      </w:r>
    </w:p>
    <w:p w:rsidR="003D2330" w:rsidRPr="007D43CE" w:rsidRDefault="003D2330" w:rsidP="003D2330">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 xml:space="preserve">1. </w:t>
      </w:r>
      <w:r w:rsidRPr="007D43CE">
        <w:rPr>
          <w:rFonts w:ascii="Times New Roman" w:eastAsia="仿宋_GB2312" w:hAnsi="Times New Roman"/>
          <w:bCs/>
          <w:sz w:val="28"/>
          <w:szCs w:val="28"/>
        </w:rPr>
        <w:t>中华人民共和国国家标准《城镇土地估价规程》（</w:t>
      </w:r>
      <w:r w:rsidRPr="007D43CE">
        <w:rPr>
          <w:rFonts w:ascii="Times New Roman" w:eastAsia="仿宋_GB2312" w:hAnsi="Times New Roman"/>
          <w:bCs/>
          <w:sz w:val="28"/>
          <w:szCs w:val="28"/>
        </w:rPr>
        <w:t>GB/T 18508-2014</w:t>
      </w:r>
      <w:r w:rsidRPr="007D43CE">
        <w:rPr>
          <w:rFonts w:ascii="Times New Roman" w:eastAsia="仿宋_GB2312" w:hAnsi="Times New Roman"/>
          <w:bCs/>
          <w:sz w:val="28"/>
          <w:szCs w:val="28"/>
        </w:rPr>
        <w:t>）；</w:t>
      </w:r>
    </w:p>
    <w:p w:rsidR="003D2330" w:rsidRPr="007D43CE" w:rsidRDefault="003D2330" w:rsidP="003D2330">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 xml:space="preserve">2. </w:t>
      </w:r>
      <w:r w:rsidRPr="007D43CE">
        <w:rPr>
          <w:rFonts w:ascii="Times New Roman" w:eastAsia="仿宋_GB2312" w:hAnsi="Times New Roman"/>
          <w:bCs/>
          <w:sz w:val="28"/>
          <w:szCs w:val="28"/>
        </w:rPr>
        <w:t>中华人民共和国国家标准《城镇土地分等定级规程》（</w:t>
      </w:r>
      <w:r w:rsidRPr="007D43CE">
        <w:rPr>
          <w:rFonts w:ascii="Times New Roman" w:eastAsia="仿宋_GB2312" w:hAnsi="Times New Roman"/>
          <w:bCs/>
          <w:sz w:val="28"/>
          <w:szCs w:val="28"/>
        </w:rPr>
        <w:t>GB/T 18507-2014</w:t>
      </w:r>
      <w:r w:rsidRPr="007D43CE">
        <w:rPr>
          <w:rFonts w:ascii="Times New Roman" w:eastAsia="仿宋_GB2312" w:hAnsi="Times New Roman"/>
          <w:bCs/>
          <w:sz w:val="28"/>
          <w:szCs w:val="28"/>
        </w:rPr>
        <w:t>）；</w:t>
      </w:r>
    </w:p>
    <w:p w:rsidR="003D2330" w:rsidRPr="007D43CE" w:rsidRDefault="003D2330" w:rsidP="003D2330">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 xml:space="preserve">3. </w:t>
      </w:r>
      <w:r w:rsidRPr="007D43CE">
        <w:rPr>
          <w:rFonts w:ascii="Times New Roman" w:eastAsia="仿宋_GB2312" w:hAnsi="Times New Roman"/>
          <w:bCs/>
          <w:sz w:val="28"/>
          <w:szCs w:val="28"/>
        </w:rPr>
        <w:t>中华人民共和国国家标准《土地利用现状分类》（</w:t>
      </w:r>
      <w:r w:rsidRPr="007D43CE">
        <w:rPr>
          <w:rFonts w:ascii="Times New Roman" w:eastAsia="仿宋_GB2312" w:hAnsi="Times New Roman"/>
          <w:bCs/>
          <w:sz w:val="28"/>
          <w:szCs w:val="28"/>
        </w:rPr>
        <w:t xml:space="preserve">GB/T </w:t>
      </w:r>
      <w:r w:rsidRPr="007D43CE">
        <w:rPr>
          <w:rFonts w:ascii="Times New Roman" w:eastAsia="仿宋_GB2312" w:hAnsi="Times New Roman"/>
          <w:bCs/>
          <w:sz w:val="28"/>
          <w:szCs w:val="28"/>
        </w:rPr>
        <w:lastRenderedPageBreak/>
        <w:t>21010-2017</w:t>
      </w:r>
      <w:r w:rsidRPr="007D43CE">
        <w:rPr>
          <w:rFonts w:ascii="Times New Roman" w:eastAsia="仿宋_GB2312" w:hAnsi="Times New Roman"/>
          <w:bCs/>
          <w:sz w:val="28"/>
          <w:szCs w:val="28"/>
        </w:rPr>
        <w:t>）；</w:t>
      </w:r>
    </w:p>
    <w:p w:rsidR="003D2330" w:rsidRPr="007D43CE" w:rsidRDefault="003D2330" w:rsidP="003D2330">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 xml:space="preserve">4. </w:t>
      </w:r>
      <w:r w:rsidRPr="007D43CE">
        <w:rPr>
          <w:rFonts w:ascii="Times New Roman" w:eastAsia="仿宋_GB2312" w:hAnsi="Times New Roman"/>
          <w:bCs/>
          <w:sz w:val="28"/>
          <w:szCs w:val="28"/>
        </w:rPr>
        <w:t>《城市地价动态监测技术规范》（</w:t>
      </w:r>
      <w:r w:rsidRPr="007D43CE">
        <w:rPr>
          <w:rFonts w:ascii="Times New Roman" w:eastAsia="仿宋_GB2312" w:hAnsi="Times New Roman"/>
          <w:bCs/>
          <w:sz w:val="28"/>
          <w:szCs w:val="28"/>
        </w:rPr>
        <w:t>TD/T 1009-2007</w:t>
      </w:r>
      <w:r w:rsidRPr="007D43CE">
        <w:rPr>
          <w:rFonts w:ascii="Times New Roman" w:eastAsia="仿宋_GB2312" w:hAnsi="Times New Roman"/>
          <w:bCs/>
          <w:sz w:val="28"/>
          <w:szCs w:val="28"/>
        </w:rPr>
        <w:t>）；</w:t>
      </w:r>
    </w:p>
    <w:p w:rsidR="003D2330" w:rsidRPr="007D43CE" w:rsidRDefault="003D2330" w:rsidP="003D2330">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 xml:space="preserve">5. </w:t>
      </w:r>
      <w:r w:rsidRPr="007D43CE">
        <w:rPr>
          <w:rFonts w:ascii="Times New Roman" w:eastAsia="仿宋_GB2312" w:hAnsi="Times New Roman"/>
          <w:bCs/>
          <w:sz w:val="28"/>
          <w:szCs w:val="28"/>
        </w:rPr>
        <w:t>原中华人民共和国国土资源部《标定地价规程》（</w:t>
      </w:r>
      <w:r w:rsidRPr="007D43CE">
        <w:rPr>
          <w:rFonts w:ascii="Times New Roman" w:eastAsia="仿宋_GB2312" w:hAnsi="Times New Roman"/>
          <w:bCs/>
          <w:sz w:val="28"/>
          <w:szCs w:val="28"/>
        </w:rPr>
        <w:t>TD/T 1052-2017</w:t>
      </w:r>
      <w:r w:rsidRPr="007D43CE">
        <w:rPr>
          <w:rFonts w:ascii="Times New Roman" w:eastAsia="仿宋_GB2312" w:hAnsi="Times New Roman"/>
          <w:bCs/>
          <w:sz w:val="28"/>
          <w:szCs w:val="28"/>
        </w:rPr>
        <w:t>）；</w:t>
      </w:r>
    </w:p>
    <w:p w:rsidR="003D2330" w:rsidRPr="007D43CE" w:rsidRDefault="003D2330" w:rsidP="003D2330">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（三）其它有关资料</w:t>
      </w:r>
    </w:p>
    <w:p w:rsidR="003D2330" w:rsidRPr="007D43CE" w:rsidRDefault="003D2330" w:rsidP="003D2330">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 xml:space="preserve">1. </w:t>
      </w:r>
      <w:r w:rsidR="00882AB1" w:rsidRPr="007D43CE">
        <w:rPr>
          <w:rFonts w:ascii="Times New Roman" w:eastAsia="仿宋_GB2312" w:hAnsi="Times New Roman" w:hint="eastAsia"/>
          <w:bCs/>
          <w:sz w:val="28"/>
          <w:szCs w:val="28"/>
        </w:rPr>
        <w:t>海安</w:t>
      </w:r>
      <w:r w:rsidRPr="007D43CE">
        <w:rPr>
          <w:rFonts w:ascii="Times New Roman" w:eastAsia="仿宋_GB2312" w:hAnsi="Times New Roman"/>
          <w:bCs/>
          <w:sz w:val="28"/>
          <w:szCs w:val="28"/>
        </w:rPr>
        <w:t>市土地市场交易实例资料；</w:t>
      </w:r>
    </w:p>
    <w:p w:rsidR="003D2330" w:rsidRPr="007D43CE" w:rsidRDefault="003D2330" w:rsidP="003D2330">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 xml:space="preserve">2. </w:t>
      </w:r>
      <w:r w:rsidR="00882AB1" w:rsidRPr="007D43CE">
        <w:rPr>
          <w:rFonts w:ascii="Times New Roman" w:eastAsia="仿宋_GB2312" w:hAnsi="Times New Roman" w:hint="eastAsia"/>
          <w:bCs/>
          <w:sz w:val="28"/>
          <w:szCs w:val="28"/>
        </w:rPr>
        <w:t>海安</w:t>
      </w:r>
      <w:r w:rsidRPr="007D43CE">
        <w:rPr>
          <w:rFonts w:ascii="Times New Roman" w:eastAsia="仿宋_GB2312" w:hAnsi="Times New Roman"/>
          <w:bCs/>
          <w:sz w:val="28"/>
          <w:szCs w:val="28"/>
        </w:rPr>
        <w:t>市城市地价动态监测有关成果；</w:t>
      </w:r>
    </w:p>
    <w:p w:rsidR="00B82B57" w:rsidRPr="007D43CE" w:rsidRDefault="003D2330" w:rsidP="003D2330">
      <w:pPr>
        <w:widowControl/>
        <w:spacing w:line="480" w:lineRule="exact"/>
        <w:ind w:firstLineChars="200" w:firstLine="560"/>
        <w:jc w:val="left"/>
        <w:rPr>
          <w:rFonts w:ascii="Times New Roman" w:eastAsia="仿宋_GB2312" w:hAnsi="Times New Roman" w:cs="Times New Roman"/>
          <w:sz w:val="28"/>
          <w:szCs w:val="28"/>
        </w:rPr>
      </w:pPr>
      <w:r w:rsidRPr="007D43CE">
        <w:rPr>
          <w:rFonts w:ascii="Times New Roman" w:eastAsia="仿宋_GB2312" w:hAnsi="Times New Roman"/>
          <w:bCs/>
          <w:sz w:val="28"/>
          <w:szCs w:val="28"/>
        </w:rPr>
        <w:t xml:space="preserve">3. </w:t>
      </w:r>
      <w:r w:rsidRPr="007D43CE">
        <w:rPr>
          <w:rFonts w:ascii="Times New Roman" w:eastAsia="仿宋_GB2312" w:hAnsi="Times New Roman"/>
          <w:bCs/>
          <w:sz w:val="28"/>
          <w:szCs w:val="28"/>
        </w:rPr>
        <w:t>标准宗地的有关资料（宗地现状照片、宗地图等）。</w:t>
      </w:r>
    </w:p>
    <w:p w:rsidR="00882AB1" w:rsidRPr="007D43CE" w:rsidRDefault="00B82B57" w:rsidP="00882AB1">
      <w:pPr>
        <w:spacing w:beforeLines="150" w:before="468" w:afterLines="150" w:after="468"/>
        <w:jc w:val="center"/>
        <w:outlineLvl w:val="1"/>
        <w:rPr>
          <w:rFonts w:ascii="Times New Roman" w:eastAsia="楷体_GB2312" w:hAnsi="Times New Roman" w:cs="Times New Roman"/>
          <w:sz w:val="32"/>
          <w:szCs w:val="32"/>
        </w:rPr>
      </w:pPr>
      <w:r w:rsidRPr="007D43CE">
        <w:rPr>
          <w:rFonts w:ascii="Times New Roman" w:hAnsi="Times New Roman" w:cs="Times New Roman"/>
          <w:sz w:val="24"/>
          <w:lang w:val="zh-CN"/>
        </w:rPr>
        <w:br w:type="page"/>
      </w:r>
      <w:bookmarkStart w:id="8" w:name="_Toc38979102"/>
      <w:bookmarkStart w:id="9" w:name="_Toc39148627"/>
      <w:r w:rsidR="00882AB1" w:rsidRPr="007D43CE">
        <w:rPr>
          <w:rFonts w:ascii="Times New Roman" w:eastAsia="楷体_GB2312" w:hAnsi="Times New Roman" w:cs="Times New Roman" w:hint="eastAsia"/>
          <w:sz w:val="32"/>
          <w:szCs w:val="32"/>
        </w:rPr>
        <w:lastRenderedPageBreak/>
        <w:t>第三节</w:t>
      </w:r>
      <w:r w:rsidR="00882AB1" w:rsidRPr="007D43CE">
        <w:rPr>
          <w:rFonts w:ascii="Times New Roman" w:eastAsia="楷体_GB2312" w:hAnsi="Times New Roman" w:cs="Times New Roman"/>
          <w:sz w:val="32"/>
          <w:szCs w:val="32"/>
        </w:rPr>
        <w:t xml:space="preserve">  2019</w:t>
      </w:r>
      <w:r w:rsidR="00882AB1" w:rsidRPr="007D43CE">
        <w:rPr>
          <w:rFonts w:ascii="Times New Roman" w:eastAsia="楷体_GB2312" w:hAnsi="Times New Roman" w:cs="Times New Roman" w:hint="eastAsia"/>
          <w:sz w:val="32"/>
          <w:szCs w:val="32"/>
        </w:rPr>
        <w:t>年度土地市场及房地产市场状况分析</w:t>
      </w:r>
      <w:bookmarkEnd w:id="8"/>
      <w:bookmarkEnd w:id="9"/>
    </w:p>
    <w:p w:rsidR="00882AB1" w:rsidRPr="007D43CE" w:rsidRDefault="00882AB1" w:rsidP="00D34913">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hint="eastAsia"/>
          <w:sz w:val="28"/>
          <w:szCs w:val="28"/>
        </w:rPr>
        <w:t>一、土地市场分析</w:t>
      </w:r>
    </w:p>
    <w:p w:rsidR="00882AB1" w:rsidRPr="007D43CE" w:rsidRDefault="00882AB1" w:rsidP="00882AB1">
      <w:pPr>
        <w:spacing w:beforeLines="50" w:before="156" w:line="480" w:lineRule="exact"/>
        <w:ind w:firstLineChars="200" w:firstLine="560"/>
        <w:rPr>
          <w:rFonts w:ascii="Times New Roman" w:eastAsia="仿宋_GB2312" w:hAnsi="Times New Roman"/>
          <w:sz w:val="28"/>
        </w:rPr>
      </w:pPr>
      <w:r w:rsidRPr="007D43CE">
        <w:rPr>
          <w:rFonts w:ascii="Times New Roman" w:eastAsia="仿宋_GB2312" w:hAnsi="Times New Roman" w:hint="eastAsia"/>
          <w:sz w:val="28"/>
        </w:rPr>
        <w:t>2</w:t>
      </w:r>
      <w:r w:rsidRPr="007D43CE">
        <w:rPr>
          <w:rFonts w:ascii="Times New Roman" w:eastAsia="仿宋_GB2312" w:hAnsi="Times New Roman"/>
          <w:sz w:val="28"/>
        </w:rPr>
        <w:t>01</w:t>
      </w:r>
      <w:r w:rsidRPr="007D43CE">
        <w:rPr>
          <w:rFonts w:ascii="Times New Roman" w:eastAsia="仿宋_GB2312" w:hAnsi="Times New Roman" w:hint="eastAsia"/>
          <w:sz w:val="28"/>
        </w:rPr>
        <w:t>9</w:t>
      </w:r>
      <w:r w:rsidRPr="007D43CE">
        <w:rPr>
          <w:rFonts w:ascii="Times New Roman" w:eastAsia="仿宋_GB2312" w:hAnsi="Times New Roman"/>
          <w:sz w:val="28"/>
        </w:rPr>
        <w:t>年</w:t>
      </w:r>
      <w:r w:rsidRPr="007D43CE">
        <w:rPr>
          <w:rFonts w:ascii="Times New Roman" w:eastAsia="仿宋_GB2312" w:hAnsi="Times New Roman" w:hint="eastAsia"/>
          <w:sz w:val="28"/>
        </w:rPr>
        <w:t>度海安市</w:t>
      </w:r>
      <w:r w:rsidRPr="007D43CE">
        <w:rPr>
          <w:rFonts w:ascii="Times New Roman" w:eastAsia="仿宋_GB2312" w:hAnsi="Times New Roman"/>
          <w:sz w:val="28"/>
        </w:rPr>
        <w:t>建设用地供应总面积为</w:t>
      </w:r>
      <w:r w:rsidRPr="007D43CE">
        <w:rPr>
          <w:rFonts w:ascii="Times New Roman" w:eastAsia="仿宋_GB2312" w:hAnsi="Times New Roman" w:hint="eastAsia"/>
          <w:sz w:val="28"/>
        </w:rPr>
        <w:t>711.39</w:t>
      </w:r>
      <w:r w:rsidRPr="007D43CE">
        <w:rPr>
          <w:rFonts w:ascii="Times New Roman" w:eastAsia="仿宋_GB2312" w:hAnsi="Times New Roman"/>
          <w:sz w:val="28"/>
        </w:rPr>
        <w:t>公顷，其中商服用地面积为</w:t>
      </w:r>
      <w:r w:rsidRPr="007D43CE">
        <w:rPr>
          <w:rFonts w:ascii="Times New Roman" w:eastAsia="仿宋_GB2312" w:hAnsi="Times New Roman" w:hint="eastAsia"/>
          <w:sz w:val="28"/>
        </w:rPr>
        <w:t>70.93</w:t>
      </w:r>
      <w:r w:rsidRPr="007D43CE">
        <w:rPr>
          <w:rFonts w:ascii="Times New Roman" w:eastAsia="仿宋_GB2312" w:hAnsi="Times New Roman"/>
          <w:sz w:val="28"/>
        </w:rPr>
        <w:t>公顷，总价款为</w:t>
      </w:r>
      <w:r w:rsidRPr="007D43CE">
        <w:rPr>
          <w:rFonts w:ascii="Times New Roman" w:eastAsia="仿宋_GB2312" w:hAnsi="Times New Roman" w:hint="eastAsia"/>
          <w:sz w:val="28"/>
        </w:rPr>
        <w:t>25.01</w:t>
      </w:r>
      <w:r w:rsidRPr="007D43CE">
        <w:rPr>
          <w:rFonts w:ascii="Times New Roman" w:eastAsia="仿宋_GB2312" w:hAnsi="Times New Roman" w:hint="eastAsia"/>
          <w:sz w:val="28"/>
        </w:rPr>
        <w:t>亿</w:t>
      </w:r>
      <w:r w:rsidRPr="007D43CE">
        <w:rPr>
          <w:rFonts w:ascii="Times New Roman" w:eastAsia="仿宋_GB2312" w:hAnsi="Times New Roman"/>
          <w:sz w:val="28"/>
        </w:rPr>
        <w:t>元；住宅用地面积为</w:t>
      </w:r>
      <w:r w:rsidRPr="007D43CE">
        <w:rPr>
          <w:rFonts w:ascii="Times New Roman" w:eastAsia="仿宋_GB2312" w:hAnsi="Times New Roman" w:hint="eastAsia"/>
          <w:sz w:val="28"/>
        </w:rPr>
        <w:t>201.34</w:t>
      </w:r>
      <w:r w:rsidRPr="007D43CE">
        <w:rPr>
          <w:rFonts w:ascii="Times New Roman" w:eastAsia="仿宋_GB2312" w:hAnsi="Times New Roman"/>
          <w:sz w:val="28"/>
        </w:rPr>
        <w:t>公顷，总价款为</w:t>
      </w:r>
      <w:r w:rsidRPr="007D43CE">
        <w:rPr>
          <w:rFonts w:ascii="Times New Roman" w:eastAsia="仿宋_GB2312" w:hAnsi="Times New Roman" w:hint="eastAsia"/>
          <w:sz w:val="28"/>
        </w:rPr>
        <w:t>75.44</w:t>
      </w:r>
      <w:r w:rsidRPr="007D43CE">
        <w:rPr>
          <w:rFonts w:ascii="Times New Roman" w:eastAsia="仿宋_GB2312" w:hAnsi="Times New Roman"/>
          <w:sz w:val="28"/>
        </w:rPr>
        <w:t>亿元；工矿仓储用地面积为</w:t>
      </w:r>
      <w:r w:rsidRPr="007D43CE">
        <w:rPr>
          <w:rFonts w:ascii="Times New Roman" w:eastAsia="仿宋_GB2312" w:hAnsi="Times New Roman" w:hint="eastAsia"/>
          <w:sz w:val="28"/>
        </w:rPr>
        <w:t>428.08</w:t>
      </w:r>
      <w:r w:rsidRPr="007D43CE">
        <w:rPr>
          <w:rFonts w:ascii="Times New Roman" w:eastAsia="仿宋_GB2312" w:hAnsi="Times New Roman"/>
          <w:sz w:val="28"/>
        </w:rPr>
        <w:t>公顷；</w:t>
      </w:r>
      <w:r w:rsidRPr="007D43CE">
        <w:rPr>
          <w:rFonts w:ascii="Times New Roman" w:eastAsia="仿宋_GB2312" w:hAnsi="Times New Roman" w:hint="eastAsia"/>
          <w:sz w:val="28"/>
        </w:rPr>
        <w:t>其它用途供应</w:t>
      </w:r>
      <w:r w:rsidRPr="007D43CE">
        <w:rPr>
          <w:rFonts w:ascii="Times New Roman" w:eastAsia="仿宋_GB2312" w:hAnsi="Times New Roman"/>
          <w:sz w:val="28"/>
        </w:rPr>
        <w:t>面积为</w:t>
      </w:r>
      <w:r w:rsidRPr="007D43CE">
        <w:rPr>
          <w:rFonts w:ascii="Times New Roman" w:eastAsia="仿宋_GB2312" w:hAnsi="Times New Roman" w:hint="eastAsia"/>
          <w:sz w:val="28"/>
        </w:rPr>
        <w:t>11.04</w:t>
      </w:r>
      <w:r w:rsidRPr="007D43CE">
        <w:rPr>
          <w:rFonts w:ascii="Times New Roman" w:eastAsia="仿宋_GB2312" w:hAnsi="Times New Roman"/>
          <w:sz w:val="28"/>
        </w:rPr>
        <w:t>公顷。</w:t>
      </w:r>
    </w:p>
    <w:p w:rsidR="00882AB1" w:rsidRPr="00F159B8" w:rsidRDefault="00882AB1" w:rsidP="00F159B8">
      <w:pPr>
        <w:spacing w:line="480" w:lineRule="exact"/>
        <w:rPr>
          <w:rFonts w:ascii="Times New Roman" w:eastAsia="仿宋_GB2312" w:hAnsi="Times New Roman"/>
          <w:sz w:val="28"/>
        </w:rPr>
      </w:pPr>
      <w:r w:rsidRPr="00F159B8">
        <w:rPr>
          <w:rFonts w:ascii="Times New Roman" w:eastAsia="仿宋_GB2312" w:hAnsi="Times New Roman" w:hint="eastAsia"/>
          <w:sz w:val="28"/>
        </w:rPr>
        <w:t>1</w:t>
      </w:r>
      <w:r w:rsidRPr="00F159B8">
        <w:rPr>
          <w:rFonts w:ascii="Times New Roman" w:eastAsia="仿宋_GB2312" w:hAnsi="Times New Roman"/>
          <w:sz w:val="28"/>
        </w:rPr>
        <w:t>、</w:t>
      </w:r>
      <w:r w:rsidRPr="00F159B8">
        <w:rPr>
          <w:rFonts w:ascii="Times New Roman" w:eastAsia="仿宋_GB2312" w:hAnsi="Times New Roman" w:hint="eastAsia"/>
          <w:sz w:val="28"/>
        </w:rPr>
        <w:t>住宅供应量下降，商服供应量上涨</w:t>
      </w:r>
    </w:p>
    <w:p w:rsidR="00882AB1" w:rsidRPr="007D43CE" w:rsidRDefault="00882AB1" w:rsidP="00882AB1">
      <w:pPr>
        <w:autoSpaceDE w:val="0"/>
        <w:autoSpaceDN w:val="0"/>
        <w:adjustRightInd w:val="0"/>
        <w:spacing w:beforeLines="50" w:before="156" w:afterLines="50" w:after="156" w:line="480" w:lineRule="exact"/>
        <w:ind w:firstLineChars="200" w:firstLine="560"/>
        <w:jc w:val="center"/>
        <w:rPr>
          <w:rFonts w:ascii="Times New Roman" w:eastAsia="黑体" w:hAnsi="Times New Roman"/>
          <w:bCs/>
          <w:sz w:val="28"/>
          <w:szCs w:val="28"/>
        </w:rPr>
      </w:pPr>
      <w:r w:rsidRPr="007D43CE">
        <w:rPr>
          <w:rFonts w:ascii="Times New Roman" w:eastAsia="黑体" w:hAnsi="Times New Roman" w:hint="eastAsia"/>
          <w:bCs/>
          <w:sz w:val="28"/>
          <w:szCs w:val="28"/>
        </w:rPr>
        <w:t>表</w:t>
      </w:r>
      <w:r w:rsidRPr="007D43CE">
        <w:rPr>
          <w:rFonts w:ascii="Times New Roman" w:eastAsia="黑体" w:hAnsi="Times New Roman" w:hint="eastAsia"/>
          <w:bCs/>
          <w:sz w:val="28"/>
          <w:szCs w:val="28"/>
        </w:rPr>
        <w:t>1-1  2013</w:t>
      </w:r>
      <w:r w:rsidRPr="007D43CE">
        <w:rPr>
          <w:rFonts w:ascii="Times New Roman" w:eastAsia="黑体" w:hAnsi="Times New Roman" w:hint="eastAsia"/>
          <w:bCs/>
          <w:sz w:val="28"/>
          <w:szCs w:val="28"/>
        </w:rPr>
        <w:t>年</w:t>
      </w:r>
      <w:r w:rsidRPr="007D43CE">
        <w:rPr>
          <w:rFonts w:ascii="Times New Roman" w:eastAsia="黑体" w:hAnsi="Times New Roman" w:hint="eastAsia"/>
          <w:bCs/>
          <w:sz w:val="28"/>
          <w:szCs w:val="28"/>
        </w:rPr>
        <w:t>-2019</w:t>
      </w:r>
      <w:r w:rsidRPr="007D43CE">
        <w:rPr>
          <w:rFonts w:ascii="Times New Roman" w:eastAsia="黑体" w:hAnsi="Times New Roman" w:hint="eastAsia"/>
          <w:bCs/>
          <w:sz w:val="28"/>
          <w:szCs w:val="28"/>
        </w:rPr>
        <w:t>年海安市土地供应情况调查表</w:t>
      </w:r>
      <w:r w:rsidRPr="007D43CE">
        <w:rPr>
          <w:rFonts w:ascii="Times New Roman" w:eastAsia="黑体" w:hAnsi="Times New Roman"/>
          <w:bCs/>
          <w:sz w:val="28"/>
          <w:szCs w:val="28"/>
          <w:vertAlign w:val="superscript"/>
        </w:rPr>
        <w:footnoteReference w:id="1"/>
      </w:r>
    </w:p>
    <w:p w:rsidR="00882AB1" w:rsidRPr="007D43CE" w:rsidRDefault="00882AB1" w:rsidP="00882AB1">
      <w:pPr>
        <w:autoSpaceDE w:val="0"/>
        <w:autoSpaceDN w:val="0"/>
        <w:adjustRightInd w:val="0"/>
        <w:jc w:val="right"/>
        <w:rPr>
          <w:rFonts w:ascii="Times New Roman" w:eastAsia="仿宋_GB2312" w:hAnsi="Times New Roman"/>
        </w:rPr>
      </w:pPr>
      <w:r w:rsidRPr="007D43CE">
        <w:rPr>
          <w:rFonts w:ascii="Times New Roman" w:eastAsia="仿宋_GB2312" w:hAnsi="Times New Roman" w:hint="eastAsia"/>
        </w:rPr>
        <w:t>单位：公顷</w:t>
      </w:r>
    </w:p>
    <w:tbl>
      <w:tblPr>
        <w:tblW w:w="5103" w:type="pct"/>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
        <w:gridCol w:w="62"/>
        <w:gridCol w:w="1352"/>
        <w:gridCol w:w="932"/>
        <w:gridCol w:w="934"/>
        <w:gridCol w:w="934"/>
        <w:gridCol w:w="932"/>
        <w:gridCol w:w="934"/>
        <w:gridCol w:w="934"/>
        <w:gridCol w:w="925"/>
      </w:tblGrid>
      <w:tr w:rsidR="00882AB1" w:rsidRPr="007D43CE" w:rsidTr="00AB49F4">
        <w:trPr>
          <w:trHeight w:val="397"/>
          <w:jc w:val="center"/>
        </w:trPr>
        <w:tc>
          <w:tcPr>
            <w:tcW w:w="436" w:type="pct"/>
            <w:shd w:val="clear" w:color="auto" w:fill="auto"/>
            <w:vAlign w:val="center"/>
            <w:hideMark/>
          </w:tcPr>
          <w:p w:rsidR="00882AB1" w:rsidRPr="007D43CE" w:rsidRDefault="00882AB1" w:rsidP="003025C1">
            <w:pPr>
              <w:widowControl/>
              <w:jc w:val="center"/>
              <w:rPr>
                <w:rFonts w:ascii="Times New Roman" w:eastAsia="仿宋_GB2312" w:hAnsi="Times New Roman" w:cs="宋体"/>
                <w:b/>
                <w:kern w:val="0"/>
              </w:rPr>
            </w:pPr>
            <w:r w:rsidRPr="007D43CE">
              <w:rPr>
                <w:rFonts w:ascii="Times New Roman" w:eastAsia="仿宋_GB2312" w:hAnsi="Times New Roman" w:cs="宋体" w:hint="eastAsia"/>
                <w:b/>
                <w:kern w:val="0"/>
              </w:rPr>
              <w:t>序号</w:t>
            </w:r>
          </w:p>
        </w:tc>
        <w:tc>
          <w:tcPr>
            <w:tcW w:w="812" w:type="pct"/>
            <w:gridSpan w:val="2"/>
            <w:shd w:val="clear" w:color="auto" w:fill="auto"/>
            <w:vAlign w:val="center"/>
            <w:hideMark/>
          </w:tcPr>
          <w:p w:rsidR="00882AB1" w:rsidRPr="007D43CE" w:rsidRDefault="00882AB1" w:rsidP="003025C1">
            <w:pPr>
              <w:widowControl/>
              <w:jc w:val="center"/>
              <w:rPr>
                <w:rFonts w:ascii="Times New Roman" w:eastAsia="仿宋_GB2312" w:hAnsi="Times New Roman" w:cs="宋体"/>
                <w:b/>
                <w:kern w:val="0"/>
              </w:rPr>
            </w:pPr>
            <w:r w:rsidRPr="007D43CE">
              <w:rPr>
                <w:rFonts w:ascii="Times New Roman" w:eastAsia="仿宋_GB2312" w:hAnsi="Times New Roman" w:cs="宋体" w:hint="eastAsia"/>
                <w:b/>
                <w:kern w:val="0"/>
              </w:rPr>
              <w:t>用途</w:t>
            </w:r>
          </w:p>
        </w:tc>
        <w:tc>
          <w:tcPr>
            <w:tcW w:w="536" w:type="pct"/>
            <w:vAlign w:val="center"/>
          </w:tcPr>
          <w:p w:rsidR="00882AB1" w:rsidRPr="007D43CE" w:rsidRDefault="00882AB1" w:rsidP="003025C1">
            <w:pPr>
              <w:jc w:val="center"/>
              <w:rPr>
                <w:rFonts w:ascii="Times New Roman" w:hAnsi="Times New Roman"/>
                <w:b/>
                <w:bCs/>
                <w:color w:val="000000"/>
                <w:sz w:val="22"/>
              </w:rPr>
            </w:pPr>
            <w:r w:rsidRPr="007D43CE">
              <w:rPr>
                <w:rFonts w:ascii="Times New Roman" w:hAnsi="Times New Roman" w:hint="eastAsia"/>
                <w:b/>
                <w:bCs/>
                <w:color w:val="000000"/>
                <w:sz w:val="22"/>
              </w:rPr>
              <w:t>2013</w:t>
            </w:r>
            <w:r w:rsidRPr="007D43CE">
              <w:rPr>
                <w:rFonts w:ascii="Times New Roman" w:hAnsi="Times New Roman" w:hint="eastAsia"/>
                <w:b/>
                <w:bCs/>
                <w:color w:val="000000"/>
                <w:sz w:val="22"/>
              </w:rPr>
              <w:t>年</w:t>
            </w:r>
          </w:p>
        </w:tc>
        <w:tc>
          <w:tcPr>
            <w:tcW w:w="537" w:type="pct"/>
            <w:shd w:val="clear" w:color="auto" w:fill="auto"/>
            <w:vAlign w:val="center"/>
            <w:hideMark/>
          </w:tcPr>
          <w:p w:rsidR="00882AB1" w:rsidRPr="007D43CE" w:rsidRDefault="00882AB1" w:rsidP="003025C1">
            <w:pPr>
              <w:jc w:val="center"/>
              <w:rPr>
                <w:rFonts w:ascii="Times New Roman" w:hAnsi="Times New Roman" w:cs="宋体"/>
                <w:b/>
                <w:bCs/>
                <w:color w:val="000000"/>
                <w:sz w:val="22"/>
              </w:rPr>
            </w:pPr>
            <w:r w:rsidRPr="007D43CE">
              <w:rPr>
                <w:rFonts w:ascii="Times New Roman" w:hAnsi="Times New Roman" w:hint="eastAsia"/>
                <w:b/>
                <w:bCs/>
                <w:color w:val="000000"/>
                <w:sz w:val="22"/>
              </w:rPr>
              <w:t>2014</w:t>
            </w:r>
            <w:r w:rsidRPr="007D43CE">
              <w:rPr>
                <w:rFonts w:ascii="Times New Roman" w:hAnsi="Times New Roman" w:hint="eastAsia"/>
                <w:b/>
                <w:bCs/>
                <w:color w:val="000000"/>
                <w:sz w:val="22"/>
              </w:rPr>
              <w:t>年</w:t>
            </w:r>
          </w:p>
        </w:tc>
        <w:tc>
          <w:tcPr>
            <w:tcW w:w="537" w:type="pct"/>
            <w:shd w:val="clear" w:color="auto" w:fill="auto"/>
            <w:vAlign w:val="center"/>
            <w:hideMark/>
          </w:tcPr>
          <w:p w:rsidR="00882AB1" w:rsidRPr="007D43CE" w:rsidRDefault="00882AB1" w:rsidP="003025C1">
            <w:pPr>
              <w:jc w:val="center"/>
              <w:rPr>
                <w:rFonts w:ascii="Times New Roman" w:hAnsi="Times New Roman" w:cs="宋体"/>
                <w:b/>
                <w:bCs/>
                <w:color w:val="000000"/>
                <w:sz w:val="22"/>
              </w:rPr>
            </w:pPr>
            <w:r w:rsidRPr="007D43CE">
              <w:rPr>
                <w:rFonts w:ascii="Times New Roman" w:hAnsi="Times New Roman" w:hint="eastAsia"/>
                <w:b/>
                <w:bCs/>
                <w:color w:val="000000"/>
                <w:sz w:val="22"/>
              </w:rPr>
              <w:t>2015</w:t>
            </w:r>
            <w:r w:rsidRPr="007D43CE">
              <w:rPr>
                <w:rFonts w:ascii="Times New Roman" w:hAnsi="Times New Roman" w:hint="eastAsia"/>
                <w:b/>
                <w:bCs/>
                <w:color w:val="000000"/>
                <w:sz w:val="22"/>
              </w:rPr>
              <w:t>年</w:t>
            </w:r>
          </w:p>
        </w:tc>
        <w:tc>
          <w:tcPr>
            <w:tcW w:w="536" w:type="pct"/>
            <w:vAlign w:val="center"/>
          </w:tcPr>
          <w:p w:rsidR="00882AB1" w:rsidRPr="007D43CE" w:rsidRDefault="00882AB1" w:rsidP="003025C1">
            <w:pPr>
              <w:jc w:val="center"/>
              <w:rPr>
                <w:rFonts w:ascii="Times New Roman" w:hAnsi="Times New Roman" w:cs="宋体"/>
                <w:b/>
                <w:bCs/>
                <w:color w:val="000000"/>
                <w:sz w:val="22"/>
              </w:rPr>
            </w:pPr>
            <w:r w:rsidRPr="007D43CE">
              <w:rPr>
                <w:rFonts w:ascii="Times New Roman" w:hAnsi="Times New Roman" w:hint="eastAsia"/>
                <w:b/>
                <w:bCs/>
                <w:color w:val="000000"/>
                <w:sz w:val="22"/>
              </w:rPr>
              <w:t>2016</w:t>
            </w:r>
            <w:r w:rsidRPr="007D43CE">
              <w:rPr>
                <w:rFonts w:ascii="Times New Roman" w:hAnsi="Times New Roman" w:hint="eastAsia"/>
                <w:b/>
                <w:bCs/>
                <w:color w:val="000000"/>
                <w:sz w:val="22"/>
              </w:rPr>
              <w:t>年</w:t>
            </w:r>
          </w:p>
        </w:tc>
        <w:tc>
          <w:tcPr>
            <w:tcW w:w="537" w:type="pct"/>
            <w:vAlign w:val="center"/>
          </w:tcPr>
          <w:p w:rsidR="00882AB1" w:rsidRPr="007D43CE" w:rsidRDefault="00882AB1" w:rsidP="003025C1">
            <w:pPr>
              <w:jc w:val="center"/>
              <w:rPr>
                <w:rFonts w:ascii="Times New Roman" w:hAnsi="Times New Roman" w:cs="宋体"/>
                <w:b/>
                <w:bCs/>
                <w:color w:val="000000"/>
                <w:sz w:val="22"/>
              </w:rPr>
            </w:pPr>
            <w:r w:rsidRPr="007D43CE">
              <w:rPr>
                <w:rFonts w:ascii="Times New Roman" w:hAnsi="Times New Roman" w:hint="eastAsia"/>
                <w:b/>
                <w:bCs/>
                <w:color w:val="000000"/>
                <w:sz w:val="22"/>
              </w:rPr>
              <w:t>2017</w:t>
            </w:r>
            <w:r w:rsidRPr="007D43CE">
              <w:rPr>
                <w:rFonts w:ascii="Times New Roman" w:hAnsi="Times New Roman" w:hint="eastAsia"/>
                <w:b/>
                <w:bCs/>
                <w:color w:val="000000"/>
                <w:sz w:val="22"/>
              </w:rPr>
              <w:t>年</w:t>
            </w:r>
          </w:p>
        </w:tc>
        <w:tc>
          <w:tcPr>
            <w:tcW w:w="537" w:type="pct"/>
            <w:vAlign w:val="center"/>
          </w:tcPr>
          <w:p w:rsidR="00882AB1" w:rsidRPr="007D43CE" w:rsidRDefault="00882AB1" w:rsidP="003025C1">
            <w:pPr>
              <w:jc w:val="center"/>
              <w:rPr>
                <w:rFonts w:ascii="Times New Roman" w:hAnsi="Times New Roman" w:cs="宋体"/>
                <w:b/>
                <w:bCs/>
                <w:color w:val="000000"/>
                <w:sz w:val="22"/>
              </w:rPr>
            </w:pPr>
            <w:r w:rsidRPr="007D43CE">
              <w:rPr>
                <w:rFonts w:ascii="Times New Roman" w:hAnsi="Times New Roman" w:hint="eastAsia"/>
                <w:b/>
                <w:bCs/>
                <w:color w:val="000000"/>
                <w:sz w:val="22"/>
              </w:rPr>
              <w:t>2018</w:t>
            </w:r>
            <w:r w:rsidRPr="007D43CE">
              <w:rPr>
                <w:rFonts w:ascii="Times New Roman" w:hAnsi="Times New Roman" w:hint="eastAsia"/>
                <w:b/>
                <w:bCs/>
                <w:color w:val="000000"/>
                <w:sz w:val="22"/>
              </w:rPr>
              <w:t>年</w:t>
            </w:r>
          </w:p>
        </w:tc>
        <w:tc>
          <w:tcPr>
            <w:tcW w:w="533" w:type="pct"/>
            <w:vAlign w:val="center"/>
          </w:tcPr>
          <w:p w:rsidR="00882AB1" w:rsidRPr="007D43CE" w:rsidRDefault="00882AB1" w:rsidP="003025C1">
            <w:pPr>
              <w:jc w:val="center"/>
              <w:rPr>
                <w:rFonts w:ascii="Times New Roman" w:hAnsi="Times New Roman" w:cs="宋体"/>
                <w:b/>
                <w:bCs/>
                <w:color w:val="000000"/>
                <w:sz w:val="22"/>
              </w:rPr>
            </w:pPr>
            <w:r w:rsidRPr="007D43CE">
              <w:rPr>
                <w:rFonts w:ascii="Times New Roman" w:hAnsi="Times New Roman" w:hint="eastAsia"/>
                <w:b/>
                <w:bCs/>
                <w:color w:val="000000"/>
                <w:sz w:val="22"/>
              </w:rPr>
              <w:t>2019</w:t>
            </w:r>
            <w:r w:rsidRPr="007D43CE">
              <w:rPr>
                <w:rFonts w:ascii="Times New Roman" w:hAnsi="Times New Roman" w:hint="eastAsia"/>
                <w:b/>
                <w:bCs/>
                <w:color w:val="000000"/>
                <w:sz w:val="22"/>
              </w:rPr>
              <w:t>年</w:t>
            </w:r>
          </w:p>
        </w:tc>
      </w:tr>
      <w:tr w:rsidR="00882AB1" w:rsidRPr="007D43CE" w:rsidTr="00AB49F4">
        <w:trPr>
          <w:trHeight w:val="397"/>
          <w:jc w:val="center"/>
        </w:trPr>
        <w:tc>
          <w:tcPr>
            <w:tcW w:w="436" w:type="pct"/>
            <w:shd w:val="clear" w:color="auto" w:fill="auto"/>
            <w:vAlign w:val="center"/>
            <w:hideMark/>
          </w:tcPr>
          <w:p w:rsidR="00882AB1" w:rsidRPr="007D43CE" w:rsidRDefault="00882AB1" w:rsidP="003025C1">
            <w:pPr>
              <w:widowControl/>
              <w:jc w:val="center"/>
              <w:rPr>
                <w:rFonts w:ascii="Times New Roman" w:hAnsi="Times New Roman"/>
                <w:kern w:val="0"/>
              </w:rPr>
            </w:pPr>
            <w:r w:rsidRPr="007D43CE">
              <w:rPr>
                <w:rFonts w:ascii="Times New Roman" w:hAnsi="Times New Roman"/>
                <w:kern w:val="0"/>
              </w:rPr>
              <w:t>1</w:t>
            </w:r>
          </w:p>
        </w:tc>
        <w:tc>
          <w:tcPr>
            <w:tcW w:w="812" w:type="pct"/>
            <w:gridSpan w:val="2"/>
            <w:shd w:val="clear" w:color="auto" w:fill="auto"/>
            <w:vAlign w:val="center"/>
            <w:hideMark/>
          </w:tcPr>
          <w:p w:rsidR="00882AB1" w:rsidRPr="007D43CE" w:rsidRDefault="00882AB1" w:rsidP="003025C1">
            <w:pPr>
              <w:widowControl/>
              <w:jc w:val="center"/>
              <w:rPr>
                <w:rFonts w:ascii="Times New Roman" w:eastAsia="仿宋_GB2312" w:hAnsi="Times New Roman" w:cs="宋体"/>
                <w:kern w:val="0"/>
              </w:rPr>
            </w:pPr>
            <w:r w:rsidRPr="007D43CE">
              <w:rPr>
                <w:rFonts w:ascii="Times New Roman" w:eastAsia="仿宋_GB2312" w:hAnsi="Times New Roman" w:cs="宋体" w:hint="eastAsia"/>
                <w:kern w:val="0"/>
              </w:rPr>
              <w:t>商服用途</w:t>
            </w:r>
          </w:p>
        </w:tc>
        <w:tc>
          <w:tcPr>
            <w:tcW w:w="536"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44.48</w:t>
            </w:r>
          </w:p>
        </w:tc>
        <w:tc>
          <w:tcPr>
            <w:tcW w:w="537" w:type="pct"/>
            <w:shd w:val="clear" w:color="auto" w:fill="auto"/>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22.05</w:t>
            </w:r>
          </w:p>
        </w:tc>
        <w:tc>
          <w:tcPr>
            <w:tcW w:w="537" w:type="pct"/>
            <w:shd w:val="clear" w:color="auto" w:fill="auto"/>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136.74</w:t>
            </w:r>
          </w:p>
        </w:tc>
        <w:tc>
          <w:tcPr>
            <w:tcW w:w="536"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115.24</w:t>
            </w:r>
          </w:p>
        </w:tc>
        <w:tc>
          <w:tcPr>
            <w:tcW w:w="537"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44.17</w:t>
            </w:r>
          </w:p>
        </w:tc>
        <w:tc>
          <w:tcPr>
            <w:tcW w:w="537"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31.42</w:t>
            </w:r>
          </w:p>
        </w:tc>
        <w:tc>
          <w:tcPr>
            <w:tcW w:w="533"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70.93</w:t>
            </w:r>
          </w:p>
        </w:tc>
      </w:tr>
      <w:tr w:rsidR="00882AB1" w:rsidRPr="007D43CE" w:rsidTr="00AB49F4">
        <w:trPr>
          <w:trHeight w:val="397"/>
          <w:jc w:val="center"/>
        </w:trPr>
        <w:tc>
          <w:tcPr>
            <w:tcW w:w="436" w:type="pct"/>
            <w:shd w:val="clear" w:color="auto" w:fill="auto"/>
            <w:vAlign w:val="center"/>
            <w:hideMark/>
          </w:tcPr>
          <w:p w:rsidR="00882AB1" w:rsidRPr="007D43CE" w:rsidRDefault="00882AB1" w:rsidP="003025C1">
            <w:pPr>
              <w:widowControl/>
              <w:jc w:val="center"/>
              <w:rPr>
                <w:rFonts w:ascii="Times New Roman" w:hAnsi="Times New Roman"/>
                <w:kern w:val="0"/>
              </w:rPr>
            </w:pPr>
            <w:r w:rsidRPr="007D43CE">
              <w:rPr>
                <w:rFonts w:ascii="Times New Roman" w:hAnsi="Times New Roman"/>
                <w:kern w:val="0"/>
              </w:rPr>
              <w:t>2</w:t>
            </w:r>
          </w:p>
        </w:tc>
        <w:tc>
          <w:tcPr>
            <w:tcW w:w="812" w:type="pct"/>
            <w:gridSpan w:val="2"/>
            <w:shd w:val="clear" w:color="auto" w:fill="auto"/>
            <w:vAlign w:val="center"/>
            <w:hideMark/>
          </w:tcPr>
          <w:p w:rsidR="00882AB1" w:rsidRPr="007D43CE" w:rsidRDefault="00882AB1" w:rsidP="003025C1">
            <w:pPr>
              <w:widowControl/>
              <w:jc w:val="center"/>
              <w:rPr>
                <w:rFonts w:ascii="Times New Roman" w:eastAsia="仿宋_GB2312" w:hAnsi="Times New Roman" w:cs="宋体"/>
                <w:kern w:val="0"/>
              </w:rPr>
            </w:pPr>
            <w:r w:rsidRPr="007D43CE">
              <w:rPr>
                <w:rFonts w:ascii="Times New Roman" w:eastAsia="仿宋_GB2312" w:hAnsi="Times New Roman" w:cs="宋体" w:hint="eastAsia"/>
                <w:kern w:val="0"/>
              </w:rPr>
              <w:t>住宅用途</w:t>
            </w:r>
          </w:p>
        </w:tc>
        <w:tc>
          <w:tcPr>
            <w:tcW w:w="536"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339.84</w:t>
            </w:r>
          </w:p>
        </w:tc>
        <w:tc>
          <w:tcPr>
            <w:tcW w:w="537" w:type="pct"/>
            <w:shd w:val="clear" w:color="auto" w:fill="auto"/>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242.70</w:t>
            </w:r>
          </w:p>
        </w:tc>
        <w:tc>
          <w:tcPr>
            <w:tcW w:w="537" w:type="pct"/>
            <w:shd w:val="clear" w:color="auto" w:fill="auto"/>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505.89</w:t>
            </w:r>
          </w:p>
        </w:tc>
        <w:tc>
          <w:tcPr>
            <w:tcW w:w="536"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122.35</w:t>
            </w:r>
          </w:p>
        </w:tc>
        <w:tc>
          <w:tcPr>
            <w:tcW w:w="537"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146.73</w:t>
            </w:r>
          </w:p>
        </w:tc>
        <w:tc>
          <w:tcPr>
            <w:tcW w:w="537"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263.35</w:t>
            </w:r>
          </w:p>
        </w:tc>
        <w:tc>
          <w:tcPr>
            <w:tcW w:w="533"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201.34</w:t>
            </w:r>
          </w:p>
        </w:tc>
      </w:tr>
      <w:tr w:rsidR="00882AB1" w:rsidRPr="007D43CE" w:rsidTr="00AB49F4">
        <w:trPr>
          <w:trHeight w:val="397"/>
          <w:jc w:val="center"/>
        </w:trPr>
        <w:tc>
          <w:tcPr>
            <w:tcW w:w="471" w:type="pct"/>
            <w:gridSpan w:val="2"/>
            <w:shd w:val="clear" w:color="auto" w:fill="auto"/>
            <w:vAlign w:val="center"/>
            <w:hideMark/>
          </w:tcPr>
          <w:p w:rsidR="00882AB1" w:rsidRPr="007D43CE" w:rsidRDefault="00882AB1" w:rsidP="003025C1">
            <w:pPr>
              <w:widowControl/>
              <w:jc w:val="center"/>
              <w:rPr>
                <w:rFonts w:ascii="Times New Roman" w:hAnsi="Times New Roman"/>
                <w:kern w:val="0"/>
              </w:rPr>
            </w:pPr>
            <w:r w:rsidRPr="007D43CE">
              <w:rPr>
                <w:rFonts w:ascii="Times New Roman" w:hAnsi="Times New Roman"/>
                <w:kern w:val="0"/>
              </w:rPr>
              <w:t>2.1</w:t>
            </w:r>
          </w:p>
        </w:tc>
        <w:tc>
          <w:tcPr>
            <w:tcW w:w="777" w:type="pct"/>
            <w:shd w:val="clear" w:color="auto" w:fill="auto"/>
            <w:vAlign w:val="center"/>
            <w:hideMark/>
          </w:tcPr>
          <w:p w:rsidR="00882AB1" w:rsidRPr="007D43CE" w:rsidRDefault="00882AB1" w:rsidP="003025C1">
            <w:pPr>
              <w:widowControl/>
              <w:jc w:val="center"/>
              <w:rPr>
                <w:rFonts w:ascii="Times New Roman" w:eastAsia="仿宋_GB2312" w:hAnsi="Times New Roman" w:cs="宋体"/>
                <w:kern w:val="0"/>
              </w:rPr>
            </w:pPr>
            <w:r w:rsidRPr="007D43CE">
              <w:rPr>
                <w:rFonts w:ascii="Times New Roman" w:eastAsia="仿宋_GB2312" w:hAnsi="Times New Roman" w:cs="宋体" w:hint="eastAsia"/>
                <w:kern w:val="0"/>
              </w:rPr>
              <w:t>一般商品房</w:t>
            </w:r>
          </w:p>
        </w:tc>
        <w:tc>
          <w:tcPr>
            <w:tcW w:w="536"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165.52</w:t>
            </w:r>
          </w:p>
        </w:tc>
        <w:tc>
          <w:tcPr>
            <w:tcW w:w="537" w:type="pct"/>
            <w:shd w:val="clear" w:color="auto" w:fill="auto"/>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85.97</w:t>
            </w:r>
          </w:p>
        </w:tc>
        <w:tc>
          <w:tcPr>
            <w:tcW w:w="537" w:type="pct"/>
            <w:shd w:val="clear" w:color="auto" w:fill="auto"/>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242.52</w:t>
            </w:r>
          </w:p>
        </w:tc>
        <w:tc>
          <w:tcPr>
            <w:tcW w:w="536"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65.27</w:t>
            </w:r>
          </w:p>
        </w:tc>
        <w:tc>
          <w:tcPr>
            <w:tcW w:w="537"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84.50</w:t>
            </w:r>
          </w:p>
        </w:tc>
        <w:tc>
          <w:tcPr>
            <w:tcW w:w="537"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256.54</w:t>
            </w:r>
          </w:p>
        </w:tc>
        <w:tc>
          <w:tcPr>
            <w:tcW w:w="533"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180.19</w:t>
            </w:r>
          </w:p>
        </w:tc>
      </w:tr>
      <w:tr w:rsidR="00882AB1" w:rsidRPr="007D43CE" w:rsidTr="00AB49F4">
        <w:trPr>
          <w:trHeight w:val="397"/>
          <w:jc w:val="center"/>
        </w:trPr>
        <w:tc>
          <w:tcPr>
            <w:tcW w:w="471" w:type="pct"/>
            <w:gridSpan w:val="2"/>
            <w:shd w:val="clear" w:color="auto" w:fill="auto"/>
            <w:vAlign w:val="center"/>
            <w:hideMark/>
          </w:tcPr>
          <w:p w:rsidR="00882AB1" w:rsidRPr="007D43CE" w:rsidRDefault="00882AB1" w:rsidP="003025C1">
            <w:pPr>
              <w:widowControl/>
              <w:jc w:val="center"/>
              <w:rPr>
                <w:rFonts w:ascii="Times New Roman" w:hAnsi="Times New Roman"/>
                <w:kern w:val="0"/>
              </w:rPr>
            </w:pPr>
            <w:r w:rsidRPr="007D43CE">
              <w:rPr>
                <w:rFonts w:ascii="Times New Roman" w:hAnsi="Times New Roman"/>
                <w:kern w:val="0"/>
              </w:rPr>
              <w:t>2.2</w:t>
            </w:r>
          </w:p>
        </w:tc>
        <w:tc>
          <w:tcPr>
            <w:tcW w:w="777" w:type="pct"/>
            <w:shd w:val="clear" w:color="auto" w:fill="auto"/>
            <w:vAlign w:val="center"/>
            <w:hideMark/>
          </w:tcPr>
          <w:p w:rsidR="00882AB1" w:rsidRPr="007D43CE" w:rsidRDefault="00882AB1" w:rsidP="003025C1">
            <w:pPr>
              <w:widowControl/>
              <w:jc w:val="center"/>
              <w:rPr>
                <w:rFonts w:ascii="Times New Roman" w:eastAsia="仿宋_GB2312" w:hAnsi="Times New Roman" w:cs="宋体"/>
                <w:kern w:val="0"/>
              </w:rPr>
            </w:pPr>
            <w:r w:rsidRPr="007D43CE">
              <w:rPr>
                <w:rFonts w:ascii="Times New Roman" w:eastAsia="仿宋_GB2312" w:hAnsi="Times New Roman" w:cs="宋体" w:hint="eastAsia"/>
                <w:kern w:val="0"/>
              </w:rPr>
              <w:t>保障性住房</w:t>
            </w:r>
          </w:p>
        </w:tc>
        <w:tc>
          <w:tcPr>
            <w:tcW w:w="536"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174.32</w:t>
            </w:r>
          </w:p>
        </w:tc>
        <w:tc>
          <w:tcPr>
            <w:tcW w:w="537" w:type="pct"/>
            <w:shd w:val="clear" w:color="auto" w:fill="auto"/>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156.73</w:t>
            </w:r>
          </w:p>
        </w:tc>
        <w:tc>
          <w:tcPr>
            <w:tcW w:w="537" w:type="pct"/>
            <w:shd w:val="clear" w:color="auto" w:fill="auto"/>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263.37</w:t>
            </w:r>
          </w:p>
        </w:tc>
        <w:tc>
          <w:tcPr>
            <w:tcW w:w="536"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57.08</w:t>
            </w:r>
          </w:p>
        </w:tc>
        <w:tc>
          <w:tcPr>
            <w:tcW w:w="537"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62.23</w:t>
            </w:r>
          </w:p>
        </w:tc>
        <w:tc>
          <w:tcPr>
            <w:tcW w:w="537"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6.81</w:t>
            </w:r>
          </w:p>
        </w:tc>
        <w:tc>
          <w:tcPr>
            <w:tcW w:w="533"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21.15</w:t>
            </w:r>
          </w:p>
        </w:tc>
      </w:tr>
      <w:tr w:rsidR="00882AB1" w:rsidRPr="007D43CE" w:rsidTr="00AB49F4">
        <w:trPr>
          <w:trHeight w:val="397"/>
          <w:jc w:val="center"/>
        </w:trPr>
        <w:tc>
          <w:tcPr>
            <w:tcW w:w="436" w:type="pct"/>
            <w:shd w:val="clear" w:color="auto" w:fill="auto"/>
            <w:vAlign w:val="center"/>
            <w:hideMark/>
          </w:tcPr>
          <w:p w:rsidR="00882AB1" w:rsidRPr="007D43CE" w:rsidRDefault="00882AB1" w:rsidP="003025C1">
            <w:pPr>
              <w:widowControl/>
              <w:jc w:val="center"/>
              <w:rPr>
                <w:rFonts w:ascii="Times New Roman" w:hAnsi="Times New Roman"/>
                <w:kern w:val="0"/>
              </w:rPr>
            </w:pPr>
            <w:r w:rsidRPr="007D43CE">
              <w:rPr>
                <w:rFonts w:ascii="Times New Roman" w:hAnsi="Times New Roman"/>
                <w:kern w:val="0"/>
              </w:rPr>
              <w:t>3</w:t>
            </w:r>
          </w:p>
        </w:tc>
        <w:tc>
          <w:tcPr>
            <w:tcW w:w="812" w:type="pct"/>
            <w:gridSpan w:val="2"/>
            <w:shd w:val="clear" w:color="auto" w:fill="auto"/>
            <w:vAlign w:val="center"/>
            <w:hideMark/>
          </w:tcPr>
          <w:p w:rsidR="00882AB1" w:rsidRPr="007D43CE" w:rsidRDefault="00882AB1" w:rsidP="003025C1">
            <w:pPr>
              <w:widowControl/>
              <w:jc w:val="center"/>
              <w:rPr>
                <w:rFonts w:ascii="Times New Roman" w:eastAsia="仿宋_GB2312" w:hAnsi="Times New Roman" w:cs="宋体"/>
                <w:kern w:val="0"/>
              </w:rPr>
            </w:pPr>
            <w:r w:rsidRPr="007D43CE">
              <w:rPr>
                <w:rFonts w:ascii="Times New Roman" w:eastAsia="仿宋_GB2312" w:hAnsi="Times New Roman" w:cs="宋体" w:hint="eastAsia"/>
                <w:kern w:val="0"/>
              </w:rPr>
              <w:t>工业用途</w:t>
            </w:r>
          </w:p>
        </w:tc>
        <w:tc>
          <w:tcPr>
            <w:tcW w:w="536"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377.41</w:t>
            </w:r>
          </w:p>
        </w:tc>
        <w:tc>
          <w:tcPr>
            <w:tcW w:w="537" w:type="pct"/>
            <w:shd w:val="clear" w:color="auto" w:fill="auto"/>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383.13</w:t>
            </w:r>
          </w:p>
        </w:tc>
        <w:tc>
          <w:tcPr>
            <w:tcW w:w="537" w:type="pct"/>
            <w:shd w:val="clear" w:color="auto" w:fill="auto"/>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310.91</w:t>
            </w:r>
          </w:p>
        </w:tc>
        <w:tc>
          <w:tcPr>
            <w:tcW w:w="536"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506.04</w:t>
            </w:r>
          </w:p>
        </w:tc>
        <w:tc>
          <w:tcPr>
            <w:tcW w:w="537"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448.27</w:t>
            </w:r>
          </w:p>
        </w:tc>
        <w:tc>
          <w:tcPr>
            <w:tcW w:w="537"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383.73</w:t>
            </w:r>
          </w:p>
        </w:tc>
        <w:tc>
          <w:tcPr>
            <w:tcW w:w="533"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428.08</w:t>
            </w:r>
          </w:p>
        </w:tc>
      </w:tr>
      <w:tr w:rsidR="00882AB1" w:rsidRPr="007D43CE" w:rsidTr="00AB49F4">
        <w:trPr>
          <w:trHeight w:val="397"/>
          <w:jc w:val="center"/>
        </w:trPr>
        <w:tc>
          <w:tcPr>
            <w:tcW w:w="436" w:type="pct"/>
            <w:shd w:val="clear" w:color="auto" w:fill="auto"/>
            <w:vAlign w:val="center"/>
            <w:hideMark/>
          </w:tcPr>
          <w:p w:rsidR="00882AB1" w:rsidRPr="007D43CE" w:rsidRDefault="00882AB1" w:rsidP="003025C1">
            <w:pPr>
              <w:widowControl/>
              <w:jc w:val="center"/>
              <w:rPr>
                <w:rFonts w:ascii="Times New Roman" w:hAnsi="Times New Roman"/>
                <w:kern w:val="0"/>
              </w:rPr>
            </w:pPr>
            <w:r w:rsidRPr="007D43CE">
              <w:rPr>
                <w:rFonts w:ascii="Times New Roman" w:hAnsi="Times New Roman"/>
                <w:kern w:val="0"/>
              </w:rPr>
              <w:t>4</w:t>
            </w:r>
          </w:p>
        </w:tc>
        <w:tc>
          <w:tcPr>
            <w:tcW w:w="812" w:type="pct"/>
            <w:gridSpan w:val="2"/>
            <w:shd w:val="clear" w:color="auto" w:fill="auto"/>
            <w:vAlign w:val="center"/>
            <w:hideMark/>
          </w:tcPr>
          <w:p w:rsidR="00882AB1" w:rsidRPr="007D43CE" w:rsidRDefault="00882AB1" w:rsidP="003025C1">
            <w:pPr>
              <w:widowControl/>
              <w:jc w:val="center"/>
              <w:rPr>
                <w:rFonts w:ascii="Times New Roman" w:eastAsia="仿宋_GB2312" w:hAnsi="Times New Roman" w:cs="宋体"/>
                <w:kern w:val="0"/>
              </w:rPr>
            </w:pPr>
            <w:r w:rsidRPr="007D43CE">
              <w:rPr>
                <w:rFonts w:ascii="Times New Roman" w:eastAsia="仿宋_GB2312" w:hAnsi="Times New Roman" w:cs="宋体" w:hint="eastAsia"/>
                <w:kern w:val="0"/>
              </w:rPr>
              <w:t>其他用途</w:t>
            </w:r>
          </w:p>
        </w:tc>
        <w:tc>
          <w:tcPr>
            <w:tcW w:w="536"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32.92</w:t>
            </w:r>
          </w:p>
        </w:tc>
        <w:tc>
          <w:tcPr>
            <w:tcW w:w="537" w:type="pct"/>
            <w:shd w:val="clear" w:color="auto" w:fill="auto"/>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57.50</w:t>
            </w:r>
          </w:p>
        </w:tc>
        <w:tc>
          <w:tcPr>
            <w:tcW w:w="537" w:type="pct"/>
            <w:shd w:val="clear" w:color="auto" w:fill="auto"/>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224.40</w:t>
            </w:r>
          </w:p>
        </w:tc>
        <w:tc>
          <w:tcPr>
            <w:tcW w:w="536"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521.47</w:t>
            </w:r>
          </w:p>
        </w:tc>
        <w:tc>
          <w:tcPr>
            <w:tcW w:w="537"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42.87</w:t>
            </w:r>
          </w:p>
        </w:tc>
        <w:tc>
          <w:tcPr>
            <w:tcW w:w="537"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104.33</w:t>
            </w:r>
          </w:p>
        </w:tc>
        <w:tc>
          <w:tcPr>
            <w:tcW w:w="533"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11.04</w:t>
            </w:r>
          </w:p>
        </w:tc>
      </w:tr>
      <w:tr w:rsidR="00882AB1" w:rsidRPr="007D43CE" w:rsidTr="00AB49F4">
        <w:trPr>
          <w:trHeight w:val="397"/>
          <w:jc w:val="center"/>
        </w:trPr>
        <w:tc>
          <w:tcPr>
            <w:tcW w:w="436" w:type="pct"/>
            <w:shd w:val="clear" w:color="auto" w:fill="auto"/>
            <w:vAlign w:val="center"/>
            <w:hideMark/>
          </w:tcPr>
          <w:p w:rsidR="00882AB1" w:rsidRPr="007D43CE" w:rsidRDefault="00882AB1" w:rsidP="003025C1">
            <w:pPr>
              <w:widowControl/>
              <w:jc w:val="center"/>
              <w:rPr>
                <w:rFonts w:ascii="Times New Roman" w:hAnsi="Times New Roman"/>
                <w:kern w:val="0"/>
              </w:rPr>
            </w:pPr>
            <w:r w:rsidRPr="007D43CE">
              <w:rPr>
                <w:rFonts w:ascii="Times New Roman" w:hAnsi="Times New Roman"/>
                <w:kern w:val="0"/>
              </w:rPr>
              <w:t>5</w:t>
            </w:r>
          </w:p>
        </w:tc>
        <w:tc>
          <w:tcPr>
            <w:tcW w:w="812" w:type="pct"/>
            <w:gridSpan w:val="2"/>
            <w:shd w:val="clear" w:color="auto" w:fill="auto"/>
            <w:vAlign w:val="center"/>
            <w:hideMark/>
          </w:tcPr>
          <w:p w:rsidR="00882AB1" w:rsidRPr="007D43CE" w:rsidRDefault="00882AB1" w:rsidP="003025C1">
            <w:pPr>
              <w:widowControl/>
              <w:jc w:val="center"/>
              <w:rPr>
                <w:rFonts w:ascii="Times New Roman" w:eastAsia="仿宋_GB2312" w:hAnsi="Times New Roman" w:cs="宋体"/>
                <w:kern w:val="0"/>
              </w:rPr>
            </w:pPr>
            <w:r w:rsidRPr="007D43CE">
              <w:rPr>
                <w:rFonts w:ascii="Times New Roman" w:eastAsia="仿宋_GB2312" w:hAnsi="Times New Roman" w:cs="宋体" w:hint="eastAsia"/>
                <w:kern w:val="0"/>
              </w:rPr>
              <w:t>总</w:t>
            </w:r>
            <w:r w:rsidRPr="007D43CE">
              <w:rPr>
                <w:rFonts w:ascii="Times New Roman" w:eastAsia="仿宋_GB2312" w:hAnsi="Times New Roman"/>
                <w:kern w:val="0"/>
              </w:rPr>
              <w:t xml:space="preserve">    </w:t>
            </w:r>
            <w:r w:rsidRPr="007D43CE">
              <w:rPr>
                <w:rFonts w:ascii="Times New Roman" w:eastAsia="仿宋_GB2312" w:hAnsi="Times New Roman" w:cs="宋体" w:hint="eastAsia"/>
                <w:kern w:val="0"/>
              </w:rPr>
              <w:t>计</w:t>
            </w:r>
          </w:p>
        </w:tc>
        <w:tc>
          <w:tcPr>
            <w:tcW w:w="536"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794.65</w:t>
            </w:r>
          </w:p>
        </w:tc>
        <w:tc>
          <w:tcPr>
            <w:tcW w:w="537" w:type="pct"/>
            <w:shd w:val="clear" w:color="auto" w:fill="auto"/>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705.38</w:t>
            </w:r>
          </w:p>
        </w:tc>
        <w:tc>
          <w:tcPr>
            <w:tcW w:w="537" w:type="pct"/>
            <w:shd w:val="clear" w:color="auto" w:fill="auto"/>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1177.94</w:t>
            </w:r>
          </w:p>
        </w:tc>
        <w:tc>
          <w:tcPr>
            <w:tcW w:w="536"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1265.09</w:t>
            </w:r>
          </w:p>
        </w:tc>
        <w:tc>
          <w:tcPr>
            <w:tcW w:w="537"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682.04</w:t>
            </w:r>
          </w:p>
        </w:tc>
        <w:tc>
          <w:tcPr>
            <w:tcW w:w="537"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782.83</w:t>
            </w:r>
          </w:p>
        </w:tc>
        <w:tc>
          <w:tcPr>
            <w:tcW w:w="533"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711.39</w:t>
            </w:r>
          </w:p>
        </w:tc>
      </w:tr>
    </w:tbl>
    <w:p w:rsidR="00882AB1" w:rsidRPr="007D43CE" w:rsidRDefault="00882AB1" w:rsidP="00882AB1">
      <w:pPr>
        <w:spacing w:line="480" w:lineRule="exact"/>
        <w:ind w:firstLineChars="200" w:firstLine="560"/>
        <w:rPr>
          <w:rFonts w:ascii="Times New Roman" w:eastAsia="仿宋_GB2312" w:hAnsi="Times New Roman"/>
          <w:color w:val="000000" w:themeColor="text1"/>
          <w:sz w:val="28"/>
        </w:rPr>
      </w:pPr>
      <w:r w:rsidRPr="007D43CE">
        <w:rPr>
          <w:rFonts w:ascii="Times New Roman" w:eastAsia="仿宋_GB2312" w:hAnsi="Times New Roman"/>
          <w:color w:val="000000" w:themeColor="text1"/>
          <w:sz w:val="28"/>
        </w:rPr>
        <w:t>根据上表看出，</w:t>
      </w:r>
      <w:r w:rsidRPr="007D43CE">
        <w:rPr>
          <w:rFonts w:ascii="Times New Roman" w:eastAsia="仿宋_GB2312" w:hAnsi="Times New Roman"/>
          <w:color w:val="000000" w:themeColor="text1"/>
          <w:sz w:val="28"/>
        </w:rPr>
        <w:t>201</w:t>
      </w:r>
      <w:r w:rsidRPr="007D43CE">
        <w:rPr>
          <w:rFonts w:ascii="Times New Roman" w:eastAsia="仿宋_GB2312" w:hAnsi="Times New Roman" w:hint="eastAsia"/>
          <w:color w:val="000000" w:themeColor="text1"/>
          <w:sz w:val="28"/>
        </w:rPr>
        <w:t>9</w:t>
      </w:r>
      <w:r w:rsidRPr="007D43CE">
        <w:rPr>
          <w:rFonts w:ascii="Times New Roman" w:eastAsia="仿宋_GB2312" w:hAnsi="Times New Roman"/>
          <w:color w:val="000000" w:themeColor="text1"/>
          <w:sz w:val="28"/>
        </w:rPr>
        <w:t>年度土地总体供应量较</w:t>
      </w:r>
      <w:r w:rsidRPr="007D43CE">
        <w:rPr>
          <w:rFonts w:ascii="Times New Roman" w:eastAsia="仿宋_GB2312" w:hAnsi="Times New Roman"/>
          <w:color w:val="000000" w:themeColor="text1"/>
          <w:sz w:val="28"/>
        </w:rPr>
        <w:t>201</w:t>
      </w:r>
      <w:r w:rsidRPr="007D43CE">
        <w:rPr>
          <w:rFonts w:ascii="Times New Roman" w:eastAsia="仿宋_GB2312" w:hAnsi="Times New Roman" w:hint="eastAsia"/>
          <w:color w:val="000000" w:themeColor="text1"/>
          <w:sz w:val="28"/>
        </w:rPr>
        <w:t>8</w:t>
      </w:r>
      <w:r w:rsidRPr="007D43CE">
        <w:rPr>
          <w:rFonts w:ascii="Times New Roman" w:eastAsia="仿宋_GB2312" w:hAnsi="Times New Roman"/>
          <w:color w:val="000000" w:themeColor="text1"/>
          <w:sz w:val="28"/>
        </w:rPr>
        <w:t>年度供应量</w:t>
      </w:r>
      <w:r w:rsidRPr="007D43CE">
        <w:rPr>
          <w:rFonts w:ascii="Times New Roman" w:eastAsia="仿宋_GB2312" w:hAnsi="Times New Roman" w:hint="eastAsia"/>
          <w:color w:val="000000" w:themeColor="text1"/>
          <w:sz w:val="28"/>
        </w:rPr>
        <w:t>略有下降</w:t>
      </w:r>
      <w:r w:rsidRPr="007D43CE">
        <w:rPr>
          <w:rFonts w:ascii="Times New Roman" w:eastAsia="仿宋_GB2312" w:hAnsi="Times New Roman"/>
          <w:color w:val="000000" w:themeColor="text1"/>
          <w:sz w:val="28"/>
        </w:rPr>
        <w:t>。</w:t>
      </w:r>
      <w:r w:rsidRPr="007D43CE">
        <w:rPr>
          <w:rFonts w:ascii="Times New Roman" w:eastAsia="仿宋_GB2312" w:hAnsi="Times New Roman"/>
          <w:color w:val="000000" w:themeColor="text1"/>
          <w:sz w:val="28"/>
        </w:rPr>
        <w:t>201</w:t>
      </w:r>
      <w:r w:rsidRPr="007D43CE">
        <w:rPr>
          <w:rFonts w:ascii="Times New Roman" w:eastAsia="仿宋_GB2312" w:hAnsi="Times New Roman" w:hint="eastAsia"/>
          <w:color w:val="000000" w:themeColor="text1"/>
          <w:sz w:val="28"/>
        </w:rPr>
        <w:t>9</w:t>
      </w:r>
      <w:r w:rsidRPr="007D43CE">
        <w:rPr>
          <w:rFonts w:ascii="Times New Roman" w:eastAsia="仿宋_GB2312" w:hAnsi="Times New Roman"/>
          <w:color w:val="000000" w:themeColor="text1"/>
          <w:sz w:val="28"/>
        </w:rPr>
        <w:t>年度商服用地供应量</w:t>
      </w:r>
      <w:r w:rsidRPr="007D43CE">
        <w:rPr>
          <w:rFonts w:ascii="Times New Roman" w:eastAsia="仿宋_GB2312" w:hAnsi="Times New Roman" w:hint="eastAsia"/>
          <w:color w:val="000000" w:themeColor="text1"/>
          <w:sz w:val="28"/>
        </w:rPr>
        <w:t>相比</w:t>
      </w:r>
      <w:r w:rsidRPr="007D43CE">
        <w:rPr>
          <w:rFonts w:ascii="Times New Roman" w:eastAsia="仿宋_GB2312" w:hAnsi="Times New Roman" w:hint="eastAsia"/>
          <w:color w:val="000000" w:themeColor="text1"/>
          <w:sz w:val="28"/>
        </w:rPr>
        <w:t>2018</w:t>
      </w:r>
      <w:r w:rsidRPr="007D43CE">
        <w:rPr>
          <w:rFonts w:ascii="Times New Roman" w:eastAsia="仿宋_GB2312" w:hAnsi="Times New Roman" w:hint="eastAsia"/>
          <w:color w:val="000000" w:themeColor="text1"/>
          <w:sz w:val="28"/>
        </w:rPr>
        <w:t>年上涨明显，涨幅为</w:t>
      </w:r>
      <w:r w:rsidRPr="007D43CE">
        <w:rPr>
          <w:rFonts w:ascii="Times New Roman" w:eastAsia="仿宋_GB2312" w:hAnsi="Times New Roman" w:hint="eastAsia"/>
          <w:color w:val="000000" w:themeColor="text1"/>
          <w:sz w:val="28"/>
        </w:rPr>
        <w:t>125.75</w:t>
      </w:r>
      <w:r w:rsidRPr="007D43CE">
        <w:rPr>
          <w:rFonts w:ascii="Times New Roman" w:eastAsia="仿宋_GB2312" w:hAnsi="Times New Roman"/>
          <w:color w:val="000000" w:themeColor="text1"/>
          <w:sz w:val="28"/>
        </w:rPr>
        <w:t>%</w:t>
      </w:r>
      <w:r w:rsidRPr="007D43CE">
        <w:rPr>
          <w:rFonts w:ascii="Times New Roman" w:eastAsia="仿宋_GB2312" w:hAnsi="Times New Roman"/>
          <w:color w:val="000000" w:themeColor="text1"/>
          <w:sz w:val="28"/>
        </w:rPr>
        <w:t>；住宅用地供应量</w:t>
      </w:r>
      <w:r w:rsidRPr="007D43CE">
        <w:rPr>
          <w:rFonts w:ascii="Times New Roman" w:eastAsia="仿宋_GB2312" w:hAnsi="Times New Roman" w:hint="eastAsia"/>
          <w:color w:val="000000" w:themeColor="text1"/>
          <w:sz w:val="28"/>
        </w:rPr>
        <w:t>相比</w:t>
      </w:r>
      <w:r w:rsidRPr="007D43CE">
        <w:rPr>
          <w:rFonts w:ascii="Times New Roman" w:eastAsia="仿宋_GB2312" w:hAnsi="Times New Roman" w:hint="eastAsia"/>
          <w:color w:val="000000" w:themeColor="text1"/>
          <w:sz w:val="28"/>
        </w:rPr>
        <w:t>20</w:t>
      </w:r>
      <w:r w:rsidRPr="007D43CE">
        <w:rPr>
          <w:rFonts w:ascii="Times New Roman" w:eastAsia="仿宋_GB2312" w:hAnsi="Times New Roman"/>
          <w:color w:val="000000" w:themeColor="text1"/>
          <w:sz w:val="28"/>
        </w:rPr>
        <w:t>1</w:t>
      </w:r>
      <w:r w:rsidRPr="007D43CE">
        <w:rPr>
          <w:rFonts w:ascii="Times New Roman" w:eastAsia="仿宋_GB2312" w:hAnsi="Times New Roman" w:hint="eastAsia"/>
          <w:color w:val="000000" w:themeColor="text1"/>
          <w:sz w:val="28"/>
        </w:rPr>
        <w:t>8</w:t>
      </w:r>
      <w:r w:rsidRPr="007D43CE">
        <w:rPr>
          <w:rFonts w:ascii="Times New Roman" w:eastAsia="仿宋_GB2312" w:hAnsi="Times New Roman"/>
          <w:color w:val="000000" w:themeColor="text1"/>
          <w:sz w:val="28"/>
        </w:rPr>
        <w:t>年</w:t>
      </w:r>
      <w:r w:rsidRPr="007D43CE">
        <w:rPr>
          <w:rFonts w:ascii="Times New Roman" w:eastAsia="仿宋_GB2312" w:hAnsi="Times New Roman" w:hint="eastAsia"/>
          <w:color w:val="000000" w:themeColor="text1"/>
          <w:sz w:val="28"/>
        </w:rPr>
        <w:t>有所下降，降幅为</w:t>
      </w:r>
      <w:r w:rsidRPr="007D43CE">
        <w:rPr>
          <w:rFonts w:ascii="Times New Roman" w:eastAsia="仿宋_GB2312" w:hAnsi="Times New Roman" w:hint="eastAsia"/>
          <w:color w:val="000000" w:themeColor="text1"/>
          <w:sz w:val="28"/>
        </w:rPr>
        <w:t>23.55%</w:t>
      </w:r>
      <w:r w:rsidRPr="007D43CE">
        <w:rPr>
          <w:rFonts w:ascii="Times New Roman" w:eastAsia="仿宋_GB2312" w:hAnsi="Times New Roman" w:hint="eastAsia"/>
          <w:color w:val="000000" w:themeColor="text1"/>
          <w:sz w:val="28"/>
        </w:rPr>
        <w:t>，其中一般商品房供应量降幅</w:t>
      </w:r>
      <w:r w:rsidRPr="007D43CE">
        <w:rPr>
          <w:rFonts w:ascii="Times New Roman" w:eastAsia="仿宋_GB2312" w:hAnsi="Times New Roman" w:hint="eastAsia"/>
          <w:color w:val="000000" w:themeColor="text1"/>
          <w:sz w:val="28"/>
        </w:rPr>
        <w:t>29.76%</w:t>
      </w:r>
      <w:r w:rsidRPr="007D43CE">
        <w:rPr>
          <w:rFonts w:ascii="Times New Roman" w:eastAsia="仿宋_GB2312" w:hAnsi="Times New Roman" w:hint="eastAsia"/>
          <w:color w:val="000000" w:themeColor="text1"/>
          <w:sz w:val="28"/>
        </w:rPr>
        <w:t>，保障性住房供应量上涨</w:t>
      </w:r>
      <w:r w:rsidRPr="007D43CE">
        <w:rPr>
          <w:rFonts w:ascii="Times New Roman" w:eastAsia="仿宋_GB2312" w:hAnsi="Times New Roman" w:hint="eastAsia"/>
          <w:color w:val="000000" w:themeColor="text1"/>
          <w:sz w:val="28"/>
        </w:rPr>
        <w:t>210.57%</w:t>
      </w:r>
      <w:r w:rsidRPr="007D43CE">
        <w:rPr>
          <w:rFonts w:ascii="Times New Roman" w:eastAsia="仿宋_GB2312" w:hAnsi="Times New Roman" w:hint="eastAsia"/>
          <w:color w:val="000000" w:themeColor="text1"/>
          <w:sz w:val="28"/>
        </w:rPr>
        <w:t>。从</w:t>
      </w:r>
      <w:r w:rsidRPr="007D43CE">
        <w:rPr>
          <w:rFonts w:ascii="Times New Roman" w:eastAsia="仿宋_GB2312" w:hAnsi="Times New Roman" w:hint="eastAsia"/>
          <w:color w:val="000000" w:themeColor="text1"/>
          <w:sz w:val="28"/>
        </w:rPr>
        <w:t xml:space="preserve">2016 </w:t>
      </w:r>
      <w:r w:rsidRPr="007D43CE">
        <w:rPr>
          <w:rFonts w:ascii="Times New Roman" w:eastAsia="仿宋_GB2312" w:hAnsi="Times New Roman" w:hint="eastAsia"/>
          <w:color w:val="000000" w:themeColor="text1"/>
          <w:sz w:val="28"/>
        </w:rPr>
        <w:t>年开始，住宅用地供应量逐渐上升，并在</w:t>
      </w:r>
      <w:r w:rsidRPr="007D43CE">
        <w:rPr>
          <w:rFonts w:ascii="Times New Roman" w:eastAsia="仿宋_GB2312" w:hAnsi="Times New Roman" w:hint="eastAsia"/>
          <w:color w:val="000000" w:themeColor="text1"/>
          <w:sz w:val="28"/>
        </w:rPr>
        <w:t>2018</w:t>
      </w:r>
      <w:r w:rsidRPr="007D43CE">
        <w:rPr>
          <w:rFonts w:ascii="Times New Roman" w:eastAsia="仿宋_GB2312" w:hAnsi="Times New Roman" w:hint="eastAsia"/>
          <w:color w:val="000000" w:themeColor="text1"/>
          <w:sz w:val="28"/>
        </w:rPr>
        <w:t>年达到</w:t>
      </w:r>
      <w:r w:rsidRPr="007D43CE">
        <w:rPr>
          <w:rFonts w:ascii="Times New Roman" w:eastAsia="仿宋_GB2312" w:hAnsi="Times New Roman" w:hint="eastAsia"/>
          <w:color w:val="000000" w:themeColor="text1"/>
          <w:sz w:val="28"/>
        </w:rPr>
        <w:t>263.35</w:t>
      </w:r>
      <w:r w:rsidRPr="007D43CE">
        <w:rPr>
          <w:rFonts w:ascii="Times New Roman" w:eastAsia="仿宋_GB2312" w:hAnsi="Times New Roman" w:hint="eastAsia"/>
          <w:color w:val="000000" w:themeColor="text1"/>
          <w:sz w:val="28"/>
        </w:rPr>
        <w:t>公顷，</w:t>
      </w:r>
      <w:r w:rsidRPr="007D43CE">
        <w:rPr>
          <w:rFonts w:ascii="Times New Roman" w:eastAsia="仿宋_GB2312" w:hAnsi="Times New Roman" w:hint="eastAsia"/>
          <w:color w:val="000000" w:themeColor="text1"/>
          <w:sz w:val="28"/>
        </w:rPr>
        <w:t>2019</w:t>
      </w:r>
      <w:r w:rsidRPr="007D43CE">
        <w:rPr>
          <w:rFonts w:ascii="Times New Roman" w:eastAsia="仿宋_GB2312" w:hAnsi="Times New Roman" w:hint="eastAsia"/>
          <w:color w:val="000000" w:themeColor="text1"/>
          <w:sz w:val="28"/>
        </w:rPr>
        <w:t>年供应量下降，整体供应水平仍然较往年提高，土地市场反映了近几年海安市房地产市场较好，开发商拿地积极性较高。同时从</w:t>
      </w:r>
      <w:r w:rsidRPr="007D43CE">
        <w:rPr>
          <w:rFonts w:ascii="Times New Roman" w:eastAsia="仿宋_GB2312" w:hAnsi="Times New Roman" w:hint="eastAsia"/>
          <w:color w:val="000000" w:themeColor="text1"/>
          <w:sz w:val="28"/>
        </w:rPr>
        <w:t>2015</w:t>
      </w:r>
      <w:r w:rsidRPr="007D43CE">
        <w:rPr>
          <w:rFonts w:ascii="Times New Roman" w:eastAsia="仿宋_GB2312" w:hAnsi="Times New Roman" w:hint="eastAsia"/>
          <w:color w:val="000000" w:themeColor="text1"/>
          <w:sz w:val="28"/>
        </w:rPr>
        <w:t>年开始，保障房供应量明显下降，</w:t>
      </w:r>
      <w:r w:rsidRPr="007D43CE">
        <w:rPr>
          <w:rFonts w:ascii="Times New Roman" w:eastAsia="仿宋_GB2312" w:hAnsi="Times New Roman" w:hint="eastAsia"/>
          <w:color w:val="000000" w:themeColor="text1"/>
          <w:sz w:val="28"/>
        </w:rPr>
        <w:t>2019</w:t>
      </w:r>
      <w:r w:rsidRPr="007D43CE">
        <w:rPr>
          <w:rFonts w:ascii="Times New Roman" w:eastAsia="仿宋_GB2312" w:hAnsi="Times New Roman" w:hint="eastAsia"/>
          <w:color w:val="000000" w:themeColor="text1"/>
          <w:sz w:val="28"/>
        </w:rPr>
        <w:t>年供应</w:t>
      </w:r>
      <w:r w:rsidRPr="007D43CE">
        <w:rPr>
          <w:rFonts w:ascii="Times New Roman" w:eastAsia="仿宋_GB2312" w:hAnsi="Times New Roman" w:hint="eastAsia"/>
          <w:color w:val="000000" w:themeColor="text1"/>
          <w:sz w:val="28"/>
        </w:rPr>
        <w:t>21.15</w:t>
      </w:r>
      <w:r w:rsidRPr="007D43CE">
        <w:rPr>
          <w:rFonts w:ascii="Times New Roman" w:eastAsia="仿宋_GB2312" w:hAnsi="Times New Roman" w:hint="eastAsia"/>
          <w:color w:val="000000" w:themeColor="text1"/>
          <w:sz w:val="28"/>
        </w:rPr>
        <w:t>公顷，一方面是由于前五年供应较多从</w:t>
      </w:r>
      <w:r w:rsidRPr="007D43CE">
        <w:rPr>
          <w:rFonts w:ascii="Times New Roman" w:eastAsia="仿宋_GB2312" w:hAnsi="Times New Roman" w:hint="eastAsia"/>
          <w:color w:val="000000" w:themeColor="text1"/>
          <w:sz w:val="28"/>
        </w:rPr>
        <w:t>2018</w:t>
      </w:r>
      <w:r w:rsidRPr="007D43CE">
        <w:rPr>
          <w:rFonts w:ascii="Times New Roman" w:eastAsia="仿宋_GB2312" w:hAnsi="Times New Roman" w:hint="eastAsia"/>
          <w:color w:val="000000" w:themeColor="text1"/>
          <w:sz w:val="28"/>
        </w:rPr>
        <w:t>年开始放缓供应，另一方面是</w:t>
      </w:r>
      <w:r w:rsidRPr="007D43CE">
        <w:rPr>
          <w:rFonts w:ascii="Times New Roman" w:eastAsia="仿宋_GB2312" w:hAnsi="Times New Roman" w:hint="eastAsia"/>
          <w:color w:val="000000" w:themeColor="text1"/>
          <w:sz w:val="28"/>
        </w:rPr>
        <w:lastRenderedPageBreak/>
        <w:t>居住水平需保障的比例在下降，应运市场的需求，同时防止大改大建造成供大于求的局面。工业</w:t>
      </w:r>
      <w:r w:rsidRPr="007D43CE">
        <w:rPr>
          <w:rFonts w:ascii="Times New Roman" w:eastAsia="仿宋_GB2312" w:hAnsi="Times New Roman"/>
          <w:color w:val="000000" w:themeColor="text1"/>
          <w:sz w:val="28"/>
        </w:rPr>
        <w:t>用地供应量较</w:t>
      </w:r>
      <w:r w:rsidRPr="007D43CE">
        <w:rPr>
          <w:rFonts w:ascii="Times New Roman" w:eastAsia="仿宋_GB2312" w:hAnsi="Times New Roman"/>
          <w:color w:val="000000" w:themeColor="text1"/>
          <w:sz w:val="28"/>
        </w:rPr>
        <w:t>201</w:t>
      </w:r>
      <w:r w:rsidRPr="007D43CE">
        <w:rPr>
          <w:rFonts w:ascii="Times New Roman" w:eastAsia="仿宋_GB2312" w:hAnsi="Times New Roman" w:hint="eastAsia"/>
          <w:color w:val="000000" w:themeColor="text1"/>
          <w:sz w:val="28"/>
        </w:rPr>
        <w:t>8</w:t>
      </w:r>
      <w:r w:rsidRPr="007D43CE">
        <w:rPr>
          <w:rFonts w:ascii="Times New Roman" w:eastAsia="仿宋_GB2312" w:hAnsi="Times New Roman"/>
          <w:color w:val="000000" w:themeColor="text1"/>
          <w:sz w:val="28"/>
        </w:rPr>
        <w:t>年</w:t>
      </w:r>
      <w:r w:rsidRPr="007D43CE">
        <w:rPr>
          <w:rFonts w:ascii="Times New Roman" w:eastAsia="仿宋_GB2312" w:hAnsi="Times New Roman" w:hint="eastAsia"/>
          <w:color w:val="000000" w:themeColor="text1"/>
          <w:sz w:val="28"/>
        </w:rPr>
        <w:t>上涨</w:t>
      </w:r>
      <w:r w:rsidRPr="007D43CE">
        <w:rPr>
          <w:rFonts w:ascii="Times New Roman" w:eastAsia="仿宋_GB2312" w:hAnsi="Times New Roman" w:hint="eastAsia"/>
          <w:color w:val="000000" w:themeColor="text1"/>
          <w:sz w:val="28"/>
        </w:rPr>
        <w:t>11.56</w:t>
      </w:r>
      <w:r w:rsidRPr="007D43CE">
        <w:rPr>
          <w:rFonts w:ascii="Times New Roman" w:eastAsia="仿宋_GB2312" w:hAnsi="Times New Roman"/>
          <w:color w:val="000000" w:themeColor="text1"/>
          <w:sz w:val="28"/>
        </w:rPr>
        <w:t>%</w:t>
      </w:r>
      <w:r w:rsidRPr="007D43CE">
        <w:rPr>
          <w:rFonts w:ascii="Times New Roman" w:eastAsia="仿宋_GB2312" w:hAnsi="Times New Roman" w:hint="eastAsia"/>
          <w:color w:val="000000" w:themeColor="text1"/>
          <w:sz w:val="28"/>
        </w:rPr>
        <w:t>。</w:t>
      </w:r>
    </w:p>
    <w:p w:rsidR="00882AB1" w:rsidRPr="00F159B8" w:rsidRDefault="00882AB1" w:rsidP="00F159B8">
      <w:pPr>
        <w:spacing w:line="480" w:lineRule="exact"/>
        <w:rPr>
          <w:rFonts w:ascii="Times New Roman" w:eastAsia="仿宋_GB2312" w:hAnsi="Times New Roman"/>
          <w:sz w:val="28"/>
        </w:rPr>
      </w:pPr>
      <w:r w:rsidRPr="00F159B8">
        <w:rPr>
          <w:rFonts w:ascii="Times New Roman" w:eastAsia="仿宋_GB2312" w:hAnsi="Times New Roman" w:hint="eastAsia"/>
          <w:sz w:val="28"/>
        </w:rPr>
        <w:t>2</w:t>
      </w:r>
      <w:r w:rsidRPr="00F159B8">
        <w:rPr>
          <w:rFonts w:ascii="Times New Roman" w:eastAsia="仿宋_GB2312" w:hAnsi="Times New Roman"/>
          <w:sz w:val="28"/>
        </w:rPr>
        <w:t>、</w:t>
      </w:r>
      <w:r w:rsidRPr="00F159B8">
        <w:rPr>
          <w:rFonts w:ascii="Times New Roman" w:eastAsia="仿宋_GB2312" w:hAnsi="Times New Roman" w:hint="eastAsia"/>
          <w:sz w:val="28"/>
        </w:rPr>
        <w:t>经营性用地价格上涨，商服用地价格略有下降</w:t>
      </w:r>
    </w:p>
    <w:p w:rsidR="00882AB1" w:rsidRPr="007D43CE" w:rsidRDefault="00882AB1" w:rsidP="00882AB1">
      <w:pPr>
        <w:spacing w:beforeLines="50" w:before="156" w:afterLines="50" w:after="156" w:line="480" w:lineRule="exact"/>
        <w:jc w:val="center"/>
        <w:rPr>
          <w:rFonts w:ascii="Times New Roman" w:eastAsia="黑体" w:hAnsi="Times New Roman"/>
          <w:sz w:val="28"/>
        </w:rPr>
      </w:pPr>
      <w:r w:rsidRPr="007D43CE">
        <w:rPr>
          <w:rFonts w:ascii="Times New Roman" w:eastAsia="黑体" w:hAnsi="Times New Roman"/>
          <w:sz w:val="28"/>
        </w:rPr>
        <w:t>表</w:t>
      </w:r>
      <w:r w:rsidRPr="007D43CE">
        <w:rPr>
          <w:rFonts w:ascii="Times New Roman" w:eastAsia="黑体" w:hAnsi="Times New Roman" w:hint="eastAsia"/>
          <w:sz w:val="28"/>
        </w:rPr>
        <w:t>1</w:t>
      </w:r>
      <w:r w:rsidRPr="007D43CE">
        <w:rPr>
          <w:rFonts w:ascii="Times New Roman" w:eastAsia="黑体" w:hAnsi="Times New Roman"/>
          <w:sz w:val="28"/>
        </w:rPr>
        <w:t>-</w:t>
      </w:r>
      <w:r w:rsidRPr="007D43CE">
        <w:rPr>
          <w:rFonts w:ascii="Times New Roman" w:eastAsia="黑体" w:hAnsi="Times New Roman" w:hint="eastAsia"/>
          <w:sz w:val="28"/>
        </w:rPr>
        <w:t>2</w:t>
      </w:r>
      <w:r w:rsidRPr="007D43CE">
        <w:rPr>
          <w:rFonts w:ascii="Times New Roman" w:eastAsia="黑体" w:hAnsi="Times New Roman"/>
          <w:sz w:val="28"/>
        </w:rPr>
        <w:t xml:space="preserve">  </w:t>
      </w:r>
      <w:r w:rsidRPr="007D43CE">
        <w:rPr>
          <w:rFonts w:ascii="Times New Roman" w:eastAsia="黑体" w:hAnsi="Times New Roman" w:hint="eastAsia"/>
          <w:sz w:val="28"/>
        </w:rPr>
        <w:t>2013</w:t>
      </w:r>
      <w:r w:rsidRPr="007D43CE">
        <w:rPr>
          <w:rFonts w:ascii="Times New Roman" w:eastAsia="黑体" w:hAnsi="Times New Roman" w:hint="eastAsia"/>
          <w:sz w:val="28"/>
        </w:rPr>
        <w:t>年</w:t>
      </w:r>
      <w:r w:rsidRPr="007D43CE">
        <w:rPr>
          <w:rFonts w:ascii="Times New Roman" w:eastAsia="黑体" w:hAnsi="Times New Roman" w:hint="eastAsia"/>
          <w:sz w:val="28"/>
        </w:rPr>
        <w:t>-2019</w:t>
      </w:r>
      <w:r w:rsidRPr="007D43CE">
        <w:rPr>
          <w:rFonts w:ascii="Times New Roman" w:eastAsia="黑体" w:hAnsi="Times New Roman" w:hint="eastAsia"/>
          <w:sz w:val="28"/>
        </w:rPr>
        <w:t>年海安</w:t>
      </w:r>
      <w:r w:rsidRPr="007D43CE">
        <w:rPr>
          <w:rFonts w:ascii="Times New Roman" w:eastAsia="黑体" w:hAnsi="Times New Roman"/>
          <w:sz w:val="28"/>
        </w:rPr>
        <w:t>土地一级市场部分指标表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9"/>
        <w:gridCol w:w="940"/>
        <w:gridCol w:w="940"/>
        <w:gridCol w:w="939"/>
        <w:gridCol w:w="939"/>
        <w:gridCol w:w="939"/>
        <w:gridCol w:w="939"/>
        <w:gridCol w:w="937"/>
      </w:tblGrid>
      <w:tr w:rsidR="00882AB1" w:rsidRPr="007D43CE" w:rsidTr="003025C1">
        <w:trPr>
          <w:trHeight w:val="397"/>
          <w:tblHeader/>
          <w:jc w:val="center"/>
        </w:trPr>
        <w:tc>
          <w:tcPr>
            <w:tcW w:w="1143" w:type="pct"/>
            <w:shd w:val="clear" w:color="auto" w:fill="auto"/>
            <w:vAlign w:val="center"/>
            <w:hideMark/>
          </w:tcPr>
          <w:p w:rsidR="00882AB1" w:rsidRPr="007D43CE" w:rsidRDefault="00882AB1" w:rsidP="003025C1">
            <w:pPr>
              <w:widowControl/>
              <w:jc w:val="center"/>
              <w:rPr>
                <w:rFonts w:ascii="Times New Roman" w:eastAsia="仿宋_GB2312" w:hAnsi="Times New Roman" w:cs="宋体"/>
                <w:b/>
                <w:bCs/>
                <w:kern w:val="0"/>
              </w:rPr>
            </w:pPr>
            <w:r w:rsidRPr="007D43CE">
              <w:rPr>
                <w:rFonts w:ascii="Times New Roman" w:eastAsia="仿宋_GB2312" w:hAnsi="Times New Roman" w:cs="宋体" w:hint="eastAsia"/>
                <w:b/>
                <w:bCs/>
                <w:kern w:val="0"/>
              </w:rPr>
              <w:t>指标</w:t>
            </w:r>
          </w:p>
        </w:tc>
        <w:tc>
          <w:tcPr>
            <w:tcW w:w="551" w:type="pct"/>
            <w:vAlign w:val="center"/>
          </w:tcPr>
          <w:p w:rsidR="00882AB1" w:rsidRPr="007D43CE" w:rsidRDefault="00882AB1" w:rsidP="003025C1">
            <w:pPr>
              <w:jc w:val="center"/>
              <w:rPr>
                <w:rFonts w:ascii="Times New Roman" w:hAnsi="Times New Roman"/>
                <w:b/>
                <w:bCs/>
                <w:color w:val="000000"/>
                <w:sz w:val="22"/>
              </w:rPr>
            </w:pPr>
            <w:r w:rsidRPr="007D43CE">
              <w:rPr>
                <w:rFonts w:ascii="Times New Roman" w:hAnsi="Times New Roman" w:hint="eastAsia"/>
                <w:b/>
                <w:bCs/>
                <w:color w:val="000000"/>
                <w:sz w:val="22"/>
              </w:rPr>
              <w:t>2013</w:t>
            </w:r>
            <w:r w:rsidRPr="007D43CE">
              <w:rPr>
                <w:rFonts w:ascii="Times New Roman" w:hAnsi="Times New Roman" w:hint="eastAsia"/>
                <w:b/>
                <w:bCs/>
                <w:color w:val="000000"/>
                <w:sz w:val="22"/>
              </w:rPr>
              <w:t>年</w:t>
            </w:r>
          </w:p>
        </w:tc>
        <w:tc>
          <w:tcPr>
            <w:tcW w:w="551" w:type="pct"/>
            <w:shd w:val="clear" w:color="auto" w:fill="auto"/>
            <w:vAlign w:val="center"/>
            <w:hideMark/>
          </w:tcPr>
          <w:p w:rsidR="00882AB1" w:rsidRPr="007D43CE" w:rsidRDefault="00882AB1" w:rsidP="003025C1">
            <w:pPr>
              <w:jc w:val="center"/>
              <w:rPr>
                <w:rFonts w:ascii="Times New Roman" w:hAnsi="Times New Roman" w:cs="宋体"/>
                <w:b/>
                <w:bCs/>
                <w:color w:val="000000"/>
                <w:sz w:val="22"/>
              </w:rPr>
            </w:pPr>
            <w:r w:rsidRPr="007D43CE">
              <w:rPr>
                <w:rFonts w:ascii="Times New Roman" w:hAnsi="Times New Roman" w:hint="eastAsia"/>
                <w:b/>
                <w:bCs/>
                <w:color w:val="000000"/>
                <w:sz w:val="22"/>
              </w:rPr>
              <w:t>2014</w:t>
            </w:r>
            <w:r w:rsidRPr="007D43CE">
              <w:rPr>
                <w:rFonts w:ascii="Times New Roman" w:hAnsi="Times New Roman" w:hint="eastAsia"/>
                <w:b/>
                <w:bCs/>
                <w:color w:val="000000"/>
                <w:sz w:val="22"/>
              </w:rPr>
              <w:t>年</w:t>
            </w:r>
          </w:p>
        </w:tc>
        <w:tc>
          <w:tcPr>
            <w:tcW w:w="551" w:type="pct"/>
            <w:shd w:val="clear" w:color="auto" w:fill="auto"/>
            <w:vAlign w:val="center"/>
            <w:hideMark/>
          </w:tcPr>
          <w:p w:rsidR="00882AB1" w:rsidRPr="007D43CE" w:rsidRDefault="00882AB1" w:rsidP="003025C1">
            <w:pPr>
              <w:jc w:val="center"/>
              <w:rPr>
                <w:rFonts w:ascii="Times New Roman" w:hAnsi="Times New Roman" w:cs="宋体"/>
                <w:b/>
                <w:bCs/>
                <w:color w:val="000000"/>
                <w:sz w:val="22"/>
              </w:rPr>
            </w:pPr>
            <w:r w:rsidRPr="007D43CE">
              <w:rPr>
                <w:rFonts w:ascii="Times New Roman" w:hAnsi="Times New Roman" w:hint="eastAsia"/>
                <w:b/>
                <w:bCs/>
                <w:color w:val="000000"/>
                <w:sz w:val="22"/>
              </w:rPr>
              <w:t>2015</w:t>
            </w:r>
            <w:r w:rsidRPr="007D43CE">
              <w:rPr>
                <w:rFonts w:ascii="Times New Roman" w:hAnsi="Times New Roman" w:hint="eastAsia"/>
                <w:b/>
                <w:bCs/>
                <w:color w:val="000000"/>
                <w:sz w:val="22"/>
              </w:rPr>
              <w:t>年</w:t>
            </w:r>
          </w:p>
        </w:tc>
        <w:tc>
          <w:tcPr>
            <w:tcW w:w="551" w:type="pct"/>
            <w:vAlign w:val="center"/>
          </w:tcPr>
          <w:p w:rsidR="00882AB1" w:rsidRPr="007D43CE" w:rsidRDefault="00882AB1" w:rsidP="003025C1">
            <w:pPr>
              <w:jc w:val="center"/>
              <w:rPr>
                <w:rFonts w:ascii="Times New Roman" w:hAnsi="Times New Roman" w:cs="宋体"/>
                <w:b/>
                <w:bCs/>
                <w:color w:val="000000"/>
                <w:sz w:val="22"/>
              </w:rPr>
            </w:pPr>
            <w:r w:rsidRPr="007D43CE">
              <w:rPr>
                <w:rFonts w:ascii="Times New Roman" w:hAnsi="Times New Roman" w:hint="eastAsia"/>
                <w:b/>
                <w:bCs/>
                <w:color w:val="000000"/>
                <w:sz w:val="22"/>
              </w:rPr>
              <w:t>2016</w:t>
            </w:r>
            <w:r w:rsidRPr="007D43CE">
              <w:rPr>
                <w:rFonts w:ascii="Times New Roman" w:hAnsi="Times New Roman" w:hint="eastAsia"/>
                <w:b/>
                <w:bCs/>
                <w:color w:val="000000"/>
                <w:sz w:val="22"/>
              </w:rPr>
              <w:t>年</w:t>
            </w:r>
          </w:p>
        </w:tc>
        <w:tc>
          <w:tcPr>
            <w:tcW w:w="551" w:type="pct"/>
            <w:vAlign w:val="center"/>
          </w:tcPr>
          <w:p w:rsidR="00882AB1" w:rsidRPr="007D43CE" w:rsidRDefault="00882AB1" w:rsidP="003025C1">
            <w:pPr>
              <w:jc w:val="center"/>
              <w:rPr>
                <w:rFonts w:ascii="Times New Roman" w:hAnsi="Times New Roman" w:cs="宋体"/>
                <w:b/>
                <w:bCs/>
                <w:color w:val="000000"/>
                <w:sz w:val="22"/>
              </w:rPr>
            </w:pPr>
            <w:r w:rsidRPr="007D43CE">
              <w:rPr>
                <w:rFonts w:ascii="Times New Roman" w:hAnsi="Times New Roman" w:hint="eastAsia"/>
                <w:b/>
                <w:bCs/>
                <w:color w:val="000000"/>
                <w:sz w:val="22"/>
              </w:rPr>
              <w:t>2017</w:t>
            </w:r>
            <w:r w:rsidRPr="007D43CE">
              <w:rPr>
                <w:rFonts w:ascii="Times New Roman" w:hAnsi="Times New Roman" w:hint="eastAsia"/>
                <w:b/>
                <w:bCs/>
                <w:color w:val="000000"/>
                <w:sz w:val="22"/>
              </w:rPr>
              <w:t>年</w:t>
            </w:r>
          </w:p>
        </w:tc>
        <w:tc>
          <w:tcPr>
            <w:tcW w:w="551" w:type="pct"/>
            <w:vAlign w:val="center"/>
          </w:tcPr>
          <w:p w:rsidR="00882AB1" w:rsidRPr="007D43CE" w:rsidRDefault="00882AB1" w:rsidP="003025C1">
            <w:pPr>
              <w:jc w:val="center"/>
              <w:rPr>
                <w:rFonts w:ascii="Times New Roman" w:hAnsi="Times New Roman" w:cs="宋体"/>
                <w:b/>
                <w:bCs/>
                <w:color w:val="000000"/>
                <w:sz w:val="22"/>
              </w:rPr>
            </w:pPr>
            <w:r w:rsidRPr="007D43CE">
              <w:rPr>
                <w:rFonts w:ascii="Times New Roman" w:hAnsi="Times New Roman" w:hint="eastAsia"/>
                <w:b/>
                <w:bCs/>
                <w:color w:val="000000"/>
                <w:sz w:val="22"/>
              </w:rPr>
              <w:t>2018</w:t>
            </w:r>
            <w:r w:rsidRPr="007D43CE">
              <w:rPr>
                <w:rFonts w:ascii="Times New Roman" w:hAnsi="Times New Roman" w:hint="eastAsia"/>
                <w:b/>
                <w:bCs/>
                <w:color w:val="000000"/>
                <w:sz w:val="22"/>
              </w:rPr>
              <w:t>年</w:t>
            </w:r>
          </w:p>
        </w:tc>
        <w:tc>
          <w:tcPr>
            <w:tcW w:w="550" w:type="pct"/>
            <w:vAlign w:val="center"/>
          </w:tcPr>
          <w:p w:rsidR="00882AB1" w:rsidRPr="007D43CE" w:rsidRDefault="00882AB1" w:rsidP="003025C1">
            <w:pPr>
              <w:jc w:val="center"/>
              <w:rPr>
                <w:rFonts w:ascii="Times New Roman" w:hAnsi="Times New Roman"/>
                <w:b/>
                <w:bCs/>
                <w:color w:val="000000"/>
                <w:sz w:val="22"/>
              </w:rPr>
            </w:pPr>
            <w:r w:rsidRPr="007D43CE">
              <w:rPr>
                <w:rFonts w:ascii="Times New Roman" w:hAnsi="Times New Roman" w:hint="eastAsia"/>
                <w:b/>
                <w:bCs/>
                <w:color w:val="000000"/>
                <w:sz w:val="22"/>
              </w:rPr>
              <w:t>2019</w:t>
            </w:r>
            <w:r w:rsidRPr="007D43CE">
              <w:rPr>
                <w:rFonts w:ascii="Times New Roman" w:hAnsi="Times New Roman" w:hint="eastAsia"/>
                <w:b/>
                <w:bCs/>
                <w:color w:val="000000"/>
                <w:sz w:val="22"/>
              </w:rPr>
              <w:t>年</w:t>
            </w:r>
          </w:p>
        </w:tc>
      </w:tr>
      <w:tr w:rsidR="00882AB1" w:rsidRPr="007D43CE" w:rsidTr="003025C1">
        <w:trPr>
          <w:trHeight w:val="397"/>
          <w:jc w:val="center"/>
        </w:trPr>
        <w:tc>
          <w:tcPr>
            <w:tcW w:w="1143" w:type="pct"/>
            <w:shd w:val="clear" w:color="auto" w:fill="auto"/>
            <w:vAlign w:val="center"/>
            <w:hideMark/>
          </w:tcPr>
          <w:p w:rsidR="00882AB1" w:rsidRPr="007D43CE" w:rsidRDefault="00882AB1" w:rsidP="003025C1">
            <w:pPr>
              <w:widowControl/>
              <w:jc w:val="center"/>
              <w:rPr>
                <w:rFonts w:ascii="Times New Roman" w:eastAsia="仿宋_GB2312" w:hAnsi="Times New Roman" w:cs="宋体"/>
                <w:kern w:val="0"/>
              </w:rPr>
            </w:pPr>
            <w:r w:rsidRPr="007D43CE">
              <w:rPr>
                <w:rFonts w:ascii="Times New Roman" w:eastAsia="仿宋_GB2312" w:hAnsi="Times New Roman" w:cs="宋体" w:hint="eastAsia"/>
                <w:kern w:val="0"/>
              </w:rPr>
              <w:t>土地</w:t>
            </w:r>
            <w:proofErr w:type="gramStart"/>
            <w:r w:rsidRPr="007D43CE">
              <w:rPr>
                <w:rFonts w:ascii="Times New Roman" w:eastAsia="仿宋_GB2312" w:hAnsi="Times New Roman" w:cs="宋体" w:hint="eastAsia"/>
                <w:kern w:val="0"/>
              </w:rPr>
              <w:t>供应总</w:t>
            </w:r>
            <w:proofErr w:type="gramEnd"/>
            <w:r w:rsidRPr="007D43CE">
              <w:rPr>
                <w:rFonts w:ascii="Times New Roman" w:eastAsia="仿宋_GB2312" w:hAnsi="Times New Roman" w:cs="宋体" w:hint="eastAsia"/>
                <w:kern w:val="0"/>
              </w:rPr>
              <w:t>金额（亿元）</w:t>
            </w:r>
          </w:p>
        </w:tc>
        <w:tc>
          <w:tcPr>
            <w:tcW w:w="551" w:type="pct"/>
            <w:vAlign w:val="center"/>
          </w:tcPr>
          <w:p w:rsidR="00882AB1" w:rsidRPr="007D43CE" w:rsidRDefault="00882AB1" w:rsidP="003025C1">
            <w:pPr>
              <w:jc w:val="center"/>
              <w:rPr>
                <w:rFonts w:ascii="Times New Roman" w:hAnsi="Times New Roman"/>
                <w:color w:val="000000"/>
                <w:sz w:val="22"/>
              </w:rPr>
            </w:pPr>
            <w:r w:rsidRPr="007D43CE">
              <w:rPr>
                <w:rFonts w:ascii="Times New Roman" w:hAnsi="Times New Roman"/>
                <w:color w:val="000000"/>
                <w:sz w:val="22"/>
              </w:rPr>
              <w:t>81.82</w:t>
            </w:r>
          </w:p>
        </w:tc>
        <w:tc>
          <w:tcPr>
            <w:tcW w:w="551" w:type="pct"/>
            <w:shd w:val="clear" w:color="auto" w:fill="auto"/>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52.23</w:t>
            </w:r>
          </w:p>
        </w:tc>
        <w:tc>
          <w:tcPr>
            <w:tcW w:w="551" w:type="pct"/>
            <w:shd w:val="clear" w:color="auto" w:fill="auto"/>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158.64</w:t>
            </w:r>
          </w:p>
        </w:tc>
        <w:tc>
          <w:tcPr>
            <w:tcW w:w="551"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95.38</w:t>
            </w:r>
          </w:p>
        </w:tc>
        <w:tc>
          <w:tcPr>
            <w:tcW w:w="551"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52.51</w:t>
            </w:r>
          </w:p>
        </w:tc>
        <w:tc>
          <w:tcPr>
            <w:tcW w:w="551"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127.02</w:t>
            </w:r>
          </w:p>
        </w:tc>
        <w:tc>
          <w:tcPr>
            <w:tcW w:w="550"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89.78</w:t>
            </w:r>
          </w:p>
        </w:tc>
      </w:tr>
      <w:tr w:rsidR="00882AB1" w:rsidRPr="007D43CE" w:rsidTr="003025C1">
        <w:trPr>
          <w:trHeight w:val="397"/>
          <w:jc w:val="center"/>
        </w:trPr>
        <w:tc>
          <w:tcPr>
            <w:tcW w:w="1143" w:type="pct"/>
            <w:shd w:val="clear" w:color="auto" w:fill="auto"/>
            <w:vAlign w:val="center"/>
            <w:hideMark/>
          </w:tcPr>
          <w:p w:rsidR="00882AB1" w:rsidRPr="007D43CE" w:rsidRDefault="00882AB1" w:rsidP="003025C1">
            <w:pPr>
              <w:widowControl/>
              <w:jc w:val="center"/>
              <w:rPr>
                <w:rFonts w:ascii="Times New Roman" w:eastAsia="仿宋_GB2312" w:hAnsi="Times New Roman" w:cs="宋体"/>
                <w:kern w:val="0"/>
              </w:rPr>
            </w:pPr>
            <w:r w:rsidRPr="007D43CE">
              <w:rPr>
                <w:rFonts w:ascii="Times New Roman" w:eastAsia="仿宋_GB2312" w:hAnsi="Times New Roman" w:cs="宋体" w:hint="eastAsia"/>
                <w:kern w:val="0"/>
              </w:rPr>
              <w:t>住宅用地成交金额（亿元）</w:t>
            </w:r>
          </w:p>
        </w:tc>
        <w:tc>
          <w:tcPr>
            <w:tcW w:w="551" w:type="pct"/>
            <w:vAlign w:val="center"/>
          </w:tcPr>
          <w:p w:rsidR="00882AB1" w:rsidRPr="007D43CE" w:rsidRDefault="00882AB1" w:rsidP="003025C1">
            <w:pPr>
              <w:jc w:val="center"/>
              <w:rPr>
                <w:rFonts w:ascii="Times New Roman" w:hAnsi="Times New Roman"/>
                <w:color w:val="000000"/>
                <w:sz w:val="22"/>
              </w:rPr>
            </w:pPr>
            <w:r w:rsidRPr="007D43CE">
              <w:rPr>
                <w:rFonts w:ascii="Times New Roman" w:hAnsi="Times New Roman"/>
                <w:color w:val="000000"/>
                <w:sz w:val="22"/>
              </w:rPr>
              <w:t>71.69</w:t>
            </w:r>
          </w:p>
        </w:tc>
        <w:tc>
          <w:tcPr>
            <w:tcW w:w="551" w:type="pct"/>
            <w:shd w:val="clear" w:color="auto" w:fill="auto"/>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42.01</w:t>
            </w:r>
          </w:p>
        </w:tc>
        <w:tc>
          <w:tcPr>
            <w:tcW w:w="551" w:type="pct"/>
            <w:shd w:val="clear" w:color="auto" w:fill="auto"/>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94.43</w:t>
            </w:r>
          </w:p>
        </w:tc>
        <w:tc>
          <w:tcPr>
            <w:tcW w:w="551"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40.02</w:t>
            </w:r>
          </w:p>
        </w:tc>
        <w:tc>
          <w:tcPr>
            <w:tcW w:w="551"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32.49</w:t>
            </w:r>
          </w:p>
        </w:tc>
        <w:tc>
          <w:tcPr>
            <w:tcW w:w="551"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106.54</w:t>
            </w:r>
          </w:p>
        </w:tc>
        <w:tc>
          <w:tcPr>
            <w:tcW w:w="550"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75.44</w:t>
            </w:r>
          </w:p>
        </w:tc>
      </w:tr>
      <w:tr w:rsidR="00882AB1" w:rsidRPr="007D43CE" w:rsidTr="003025C1">
        <w:trPr>
          <w:trHeight w:val="397"/>
          <w:jc w:val="center"/>
        </w:trPr>
        <w:tc>
          <w:tcPr>
            <w:tcW w:w="1143" w:type="pct"/>
            <w:shd w:val="clear" w:color="auto" w:fill="auto"/>
            <w:vAlign w:val="center"/>
            <w:hideMark/>
          </w:tcPr>
          <w:p w:rsidR="00882AB1" w:rsidRPr="007D43CE" w:rsidRDefault="00882AB1" w:rsidP="003025C1">
            <w:pPr>
              <w:widowControl/>
              <w:jc w:val="center"/>
              <w:rPr>
                <w:rFonts w:ascii="Times New Roman" w:eastAsia="仿宋_GB2312" w:hAnsi="Times New Roman" w:cs="宋体"/>
                <w:kern w:val="0"/>
              </w:rPr>
            </w:pPr>
            <w:r w:rsidRPr="007D43CE">
              <w:rPr>
                <w:rFonts w:ascii="Times New Roman" w:eastAsia="仿宋_GB2312" w:hAnsi="Times New Roman" w:cs="宋体" w:hint="eastAsia"/>
                <w:kern w:val="0"/>
              </w:rPr>
              <w:t>商服用地成交金额（亿元）</w:t>
            </w:r>
          </w:p>
        </w:tc>
        <w:tc>
          <w:tcPr>
            <w:tcW w:w="551" w:type="pct"/>
            <w:vAlign w:val="center"/>
          </w:tcPr>
          <w:p w:rsidR="00882AB1" w:rsidRPr="007D43CE" w:rsidRDefault="00882AB1" w:rsidP="003025C1">
            <w:pPr>
              <w:jc w:val="center"/>
              <w:rPr>
                <w:rFonts w:ascii="Times New Roman" w:hAnsi="Times New Roman"/>
                <w:color w:val="000000"/>
                <w:sz w:val="22"/>
              </w:rPr>
            </w:pPr>
            <w:r w:rsidRPr="007D43CE">
              <w:rPr>
                <w:rFonts w:ascii="Times New Roman" w:hAnsi="Times New Roman"/>
                <w:color w:val="000000"/>
                <w:sz w:val="22"/>
              </w:rPr>
              <w:t>4.17</w:t>
            </w:r>
          </w:p>
        </w:tc>
        <w:tc>
          <w:tcPr>
            <w:tcW w:w="551" w:type="pct"/>
            <w:shd w:val="clear" w:color="auto" w:fill="auto"/>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2.95</w:t>
            </w:r>
          </w:p>
        </w:tc>
        <w:tc>
          <w:tcPr>
            <w:tcW w:w="551" w:type="pct"/>
            <w:shd w:val="clear" w:color="auto" w:fill="auto"/>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57.76</w:t>
            </w:r>
          </w:p>
        </w:tc>
        <w:tc>
          <w:tcPr>
            <w:tcW w:w="551"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43.31</w:t>
            </w:r>
          </w:p>
        </w:tc>
        <w:tc>
          <w:tcPr>
            <w:tcW w:w="551"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9.37</w:t>
            </w:r>
          </w:p>
        </w:tc>
        <w:tc>
          <w:tcPr>
            <w:tcW w:w="551"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12.78</w:t>
            </w:r>
          </w:p>
        </w:tc>
        <w:tc>
          <w:tcPr>
            <w:tcW w:w="550"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25.01</w:t>
            </w:r>
          </w:p>
        </w:tc>
      </w:tr>
      <w:tr w:rsidR="00882AB1" w:rsidRPr="007D43CE" w:rsidTr="003025C1">
        <w:trPr>
          <w:trHeight w:val="397"/>
          <w:jc w:val="center"/>
        </w:trPr>
        <w:tc>
          <w:tcPr>
            <w:tcW w:w="1143" w:type="pct"/>
            <w:shd w:val="clear" w:color="auto" w:fill="auto"/>
            <w:vAlign w:val="center"/>
            <w:hideMark/>
          </w:tcPr>
          <w:p w:rsidR="00882AB1" w:rsidRPr="007D43CE" w:rsidRDefault="00882AB1" w:rsidP="003025C1">
            <w:pPr>
              <w:widowControl/>
              <w:jc w:val="center"/>
              <w:rPr>
                <w:rFonts w:ascii="Times New Roman" w:eastAsia="仿宋_GB2312" w:hAnsi="Times New Roman" w:cs="宋体"/>
                <w:kern w:val="0"/>
              </w:rPr>
            </w:pPr>
            <w:r w:rsidRPr="007D43CE">
              <w:rPr>
                <w:rFonts w:ascii="Times New Roman" w:eastAsia="仿宋_GB2312" w:hAnsi="Times New Roman" w:cs="宋体" w:hint="eastAsia"/>
                <w:kern w:val="0"/>
              </w:rPr>
              <w:t>工业用地成交金额（亿元）</w:t>
            </w:r>
          </w:p>
        </w:tc>
        <w:tc>
          <w:tcPr>
            <w:tcW w:w="551"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5.79</w:t>
            </w:r>
          </w:p>
        </w:tc>
        <w:tc>
          <w:tcPr>
            <w:tcW w:w="551" w:type="pct"/>
            <w:shd w:val="clear" w:color="auto" w:fill="auto"/>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7.26</w:t>
            </w:r>
          </w:p>
        </w:tc>
        <w:tc>
          <w:tcPr>
            <w:tcW w:w="551" w:type="pct"/>
            <w:shd w:val="clear" w:color="auto" w:fill="auto"/>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6.14</w:t>
            </w:r>
          </w:p>
        </w:tc>
        <w:tc>
          <w:tcPr>
            <w:tcW w:w="551"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11.33</w:t>
            </w:r>
          </w:p>
        </w:tc>
        <w:tc>
          <w:tcPr>
            <w:tcW w:w="551"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10.17</w:t>
            </w:r>
          </w:p>
        </w:tc>
        <w:tc>
          <w:tcPr>
            <w:tcW w:w="551"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7.70</w:t>
            </w:r>
          </w:p>
        </w:tc>
        <w:tc>
          <w:tcPr>
            <w:tcW w:w="550" w:type="pct"/>
            <w:vAlign w:val="center"/>
          </w:tcPr>
          <w:p w:rsidR="00882AB1" w:rsidRPr="007D43CE" w:rsidRDefault="00882AB1" w:rsidP="003025C1">
            <w:pPr>
              <w:jc w:val="center"/>
              <w:rPr>
                <w:rFonts w:ascii="Times New Roman" w:hAnsi="Times New Roman"/>
                <w:color w:val="000000"/>
              </w:rPr>
            </w:pPr>
            <w:r w:rsidRPr="007D43CE">
              <w:rPr>
                <w:rFonts w:ascii="Times New Roman" w:hAnsi="Times New Roman"/>
                <w:color w:val="000000"/>
              </w:rPr>
              <w:t>10.04</w:t>
            </w:r>
          </w:p>
        </w:tc>
      </w:tr>
      <w:tr w:rsidR="00882AB1" w:rsidRPr="007D43CE" w:rsidTr="003025C1">
        <w:trPr>
          <w:trHeight w:val="397"/>
          <w:jc w:val="center"/>
        </w:trPr>
        <w:tc>
          <w:tcPr>
            <w:tcW w:w="1143" w:type="pct"/>
            <w:shd w:val="clear" w:color="auto" w:fill="auto"/>
            <w:vAlign w:val="center"/>
          </w:tcPr>
          <w:p w:rsidR="00882AB1" w:rsidRPr="007D43CE" w:rsidRDefault="00882AB1" w:rsidP="003025C1">
            <w:pPr>
              <w:widowControl/>
              <w:jc w:val="center"/>
              <w:rPr>
                <w:rFonts w:ascii="Times New Roman" w:eastAsia="仿宋_GB2312" w:hAnsi="Times New Roman" w:cs="宋体"/>
                <w:kern w:val="0"/>
              </w:rPr>
            </w:pPr>
            <w:r w:rsidRPr="007D43CE">
              <w:rPr>
                <w:rFonts w:ascii="Times New Roman" w:eastAsia="仿宋_GB2312" w:hAnsi="Times New Roman" w:cs="宋体" w:hint="eastAsia"/>
                <w:kern w:val="0"/>
              </w:rPr>
              <w:t>住宅用地成交均价</w:t>
            </w:r>
          </w:p>
          <w:p w:rsidR="00882AB1" w:rsidRPr="007D43CE" w:rsidRDefault="00882AB1" w:rsidP="003025C1">
            <w:pPr>
              <w:widowControl/>
              <w:jc w:val="center"/>
              <w:rPr>
                <w:rFonts w:ascii="Times New Roman" w:eastAsia="仿宋_GB2312" w:hAnsi="Times New Roman" w:cs="宋体"/>
                <w:kern w:val="0"/>
              </w:rPr>
            </w:pPr>
            <w:r w:rsidRPr="007D43CE">
              <w:rPr>
                <w:rFonts w:ascii="Times New Roman" w:eastAsia="仿宋_GB2312" w:hAnsi="Times New Roman" w:cs="宋体" w:hint="eastAsia"/>
                <w:kern w:val="0"/>
              </w:rPr>
              <w:t>（元</w:t>
            </w:r>
            <w:r w:rsidRPr="007D43CE">
              <w:rPr>
                <w:rFonts w:ascii="Times New Roman" w:eastAsia="仿宋_GB2312" w:hAnsi="Times New Roman" w:cs="宋体" w:hint="eastAsia"/>
                <w:kern w:val="0"/>
              </w:rPr>
              <w:t>/</w:t>
            </w:r>
            <w:r w:rsidRPr="007D43CE">
              <w:rPr>
                <w:rFonts w:ascii="Times New Roman" w:eastAsia="仿宋_GB2312" w:hAnsi="Times New Roman" w:cs="宋体" w:hint="eastAsia"/>
                <w:kern w:val="0"/>
              </w:rPr>
              <w:t>平方米）</w:t>
            </w:r>
          </w:p>
        </w:tc>
        <w:tc>
          <w:tcPr>
            <w:tcW w:w="551" w:type="pct"/>
            <w:vAlign w:val="center"/>
          </w:tcPr>
          <w:p w:rsidR="00882AB1" w:rsidRPr="007D43CE" w:rsidRDefault="00882AB1" w:rsidP="003025C1">
            <w:pPr>
              <w:jc w:val="center"/>
              <w:rPr>
                <w:rFonts w:ascii="Times New Roman" w:hAnsi="Times New Roman" w:cs="宋体"/>
                <w:color w:val="000000"/>
                <w:sz w:val="22"/>
              </w:rPr>
            </w:pPr>
            <w:r w:rsidRPr="007D43CE">
              <w:rPr>
                <w:rFonts w:ascii="Times New Roman" w:hAnsi="Times New Roman" w:hint="eastAsia"/>
                <w:color w:val="000000"/>
                <w:sz w:val="22"/>
              </w:rPr>
              <w:t>2109.52</w:t>
            </w:r>
          </w:p>
        </w:tc>
        <w:tc>
          <w:tcPr>
            <w:tcW w:w="551" w:type="pct"/>
            <w:shd w:val="clear" w:color="auto" w:fill="auto"/>
            <w:vAlign w:val="center"/>
          </w:tcPr>
          <w:p w:rsidR="00882AB1" w:rsidRPr="007D43CE" w:rsidRDefault="00882AB1" w:rsidP="003025C1">
            <w:pPr>
              <w:jc w:val="center"/>
              <w:rPr>
                <w:rFonts w:ascii="Times New Roman" w:hAnsi="Times New Roman" w:cs="宋体"/>
                <w:color w:val="000000"/>
                <w:sz w:val="22"/>
              </w:rPr>
            </w:pPr>
            <w:r w:rsidRPr="007D43CE">
              <w:rPr>
                <w:rFonts w:ascii="Times New Roman" w:hAnsi="Times New Roman" w:hint="eastAsia"/>
                <w:color w:val="000000"/>
                <w:sz w:val="22"/>
              </w:rPr>
              <w:t>1730.94</w:t>
            </w:r>
          </w:p>
        </w:tc>
        <w:tc>
          <w:tcPr>
            <w:tcW w:w="551" w:type="pct"/>
            <w:shd w:val="clear" w:color="auto" w:fill="auto"/>
            <w:vAlign w:val="center"/>
          </w:tcPr>
          <w:p w:rsidR="00882AB1" w:rsidRPr="007D43CE" w:rsidRDefault="00882AB1" w:rsidP="003025C1">
            <w:pPr>
              <w:jc w:val="center"/>
              <w:rPr>
                <w:rFonts w:ascii="Times New Roman" w:hAnsi="Times New Roman" w:cs="宋体"/>
                <w:color w:val="000000"/>
                <w:sz w:val="22"/>
              </w:rPr>
            </w:pPr>
            <w:r w:rsidRPr="007D43CE">
              <w:rPr>
                <w:rFonts w:ascii="Times New Roman" w:hAnsi="Times New Roman" w:hint="eastAsia"/>
                <w:color w:val="000000"/>
                <w:sz w:val="22"/>
              </w:rPr>
              <w:t>1866.61</w:t>
            </w:r>
          </w:p>
        </w:tc>
        <w:tc>
          <w:tcPr>
            <w:tcW w:w="551" w:type="pct"/>
            <w:vAlign w:val="center"/>
          </w:tcPr>
          <w:p w:rsidR="00882AB1" w:rsidRPr="007D43CE" w:rsidRDefault="00882AB1" w:rsidP="003025C1">
            <w:pPr>
              <w:jc w:val="center"/>
              <w:rPr>
                <w:rFonts w:ascii="Times New Roman" w:hAnsi="Times New Roman" w:cs="宋体"/>
                <w:color w:val="000000"/>
                <w:sz w:val="22"/>
              </w:rPr>
            </w:pPr>
            <w:r w:rsidRPr="007D43CE">
              <w:rPr>
                <w:rFonts w:ascii="Times New Roman" w:hAnsi="Times New Roman" w:hint="eastAsia"/>
                <w:color w:val="000000"/>
                <w:sz w:val="22"/>
              </w:rPr>
              <w:t>3270.55</w:t>
            </w:r>
          </w:p>
        </w:tc>
        <w:tc>
          <w:tcPr>
            <w:tcW w:w="551" w:type="pct"/>
            <w:vAlign w:val="center"/>
          </w:tcPr>
          <w:p w:rsidR="00882AB1" w:rsidRPr="007D43CE" w:rsidRDefault="00882AB1" w:rsidP="003025C1">
            <w:pPr>
              <w:jc w:val="center"/>
              <w:rPr>
                <w:rFonts w:ascii="Times New Roman" w:hAnsi="Times New Roman" w:cs="宋体"/>
                <w:color w:val="000000"/>
                <w:sz w:val="22"/>
              </w:rPr>
            </w:pPr>
            <w:r w:rsidRPr="007D43CE">
              <w:rPr>
                <w:rFonts w:ascii="Times New Roman" w:hAnsi="Times New Roman" w:hint="eastAsia"/>
                <w:color w:val="000000"/>
                <w:sz w:val="22"/>
              </w:rPr>
              <w:t>2214.27</w:t>
            </w:r>
          </w:p>
        </w:tc>
        <w:tc>
          <w:tcPr>
            <w:tcW w:w="551" w:type="pct"/>
            <w:vAlign w:val="center"/>
          </w:tcPr>
          <w:p w:rsidR="00882AB1" w:rsidRPr="007D43CE" w:rsidRDefault="00882AB1" w:rsidP="003025C1">
            <w:pPr>
              <w:jc w:val="center"/>
              <w:rPr>
                <w:rFonts w:ascii="Times New Roman" w:hAnsi="Times New Roman" w:cs="宋体"/>
                <w:color w:val="000000"/>
                <w:sz w:val="22"/>
              </w:rPr>
            </w:pPr>
            <w:r w:rsidRPr="007D43CE">
              <w:rPr>
                <w:rFonts w:ascii="Times New Roman" w:hAnsi="Times New Roman" w:hint="eastAsia"/>
                <w:color w:val="000000"/>
                <w:sz w:val="22"/>
              </w:rPr>
              <w:t>4045.57</w:t>
            </w:r>
          </w:p>
        </w:tc>
        <w:tc>
          <w:tcPr>
            <w:tcW w:w="550" w:type="pct"/>
            <w:vAlign w:val="center"/>
          </w:tcPr>
          <w:p w:rsidR="00882AB1" w:rsidRPr="007D43CE" w:rsidRDefault="00882AB1" w:rsidP="003025C1">
            <w:pPr>
              <w:jc w:val="center"/>
              <w:rPr>
                <w:rFonts w:ascii="Times New Roman" w:hAnsi="Times New Roman"/>
                <w:color w:val="000000"/>
                <w:sz w:val="22"/>
              </w:rPr>
            </w:pPr>
            <w:r w:rsidRPr="007D43CE">
              <w:rPr>
                <w:rFonts w:ascii="Times New Roman" w:hAnsi="Times New Roman" w:hint="eastAsia"/>
                <w:color w:val="000000"/>
                <w:sz w:val="22"/>
              </w:rPr>
              <w:t>4186.69</w:t>
            </w:r>
          </w:p>
        </w:tc>
      </w:tr>
      <w:tr w:rsidR="00882AB1" w:rsidRPr="007D43CE" w:rsidTr="003025C1">
        <w:trPr>
          <w:trHeight w:val="397"/>
          <w:jc w:val="center"/>
        </w:trPr>
        <w:tc>
          <w:tcPr>
            <w:tcW w:w="1143" w:type="pct"/>
            <w:shd w:val="clear" w:color="auto" w:fill="auto"/>
            <w:vAlign w:val="center"/>
          </w:tcPr>
          <w:p w:rsidR="00882AB1" w:rsidRPr="007D43CE" w:rsidRDefault="00882AB1" w:rsidP="003025C1">
            <w:pPr>
              <w:widowControl/>
              <w:jc w:val="center"/>
              <w:rPr>
                <w:rFonts w:ascii="Times New Roman" w:eastAsia="仿宋_GB2312" w:hAnsi="Times New Roman" w:cs="宋体"/>
                <w:kern w:val="0"/>
              </w:rPr>
            </w:pPr>
            <w:r w:rsidRPr="007D43CE">
              <w:rPr>
                <w:rFonts w:ascii="Times New Roman" w:eastAsia="仿宋_GB2312" w:hAnsi="Times New Roman" w:cs="宋体" w:hint="eastAsia"/>
                <w:kern w:val="0"/>
              </w:rPr>
              <w:t>商服用地成交均价</w:t>
            </w:r>
          </w:p>
          <w:p w:rsidR="00882AB1" w:rsidRPr="007D43CE" w:rsidRDefault="00882AB1" w:rsidP="003025C1">
            <w:pPr>
              <w:widowControl/>
              <w:jc w:val="center"/>
              <w:rPr>
                <w:rFonts w:ascii="Times New Roman" w:eastAsia="仿宋_GB2312" w:hAnsi="Times New Roman" w:cs="宋体"/>
                <w:kern w:val="0"/>
              </w:rPr>
            </w:pPr>
            <w:r w:rsidRPr="007D43CE">
              <w:rPr>
                <w:rFonts w:ascii="Times New Roman" w:eastAsia="仿宋_GB2312" w:hAnsi="Times New Roman" w:cs="宋体" w:hint="eastAsia"/>
                <w:kern w:val="0"/>
              </w:rPr>
              <w:t>（元</w:t>
            </w:r>
            <w:r w:rsidRPr="007D43CE">
              <w:rPr>
                <w:rFonts w:ascii="Times New Roman" w:eastAsia="仿宋_GB2312" w:hAnsi="Times New Roman" w:cs="宋体" w:hint="eastAsia"/>
                <w:kern w:val="0"/>
              </w:rPr>
              <w:t>/</w:t>
            </w:r>
            <w:r w:rsidRPr="007D43CE">
              <w:rPr>
                <w:rFonts w:ascii="Times New Roman" w:eastAsia="仿宋_GB2312" w:hAnsi="Times New Roman" w:cs="宋体" w:hint="eastAsia"/>
                <w:kern w:val="0"/>
              </w:rPr>
              <w:t>平方米）</w:t>
            </w:r>
          </w:p>
        </w:tc>
        <w:tc>
          <w:tcPr>
            <w:tcW w:w="551" w:type="pct"/>
            <w:vAlign w:val="center"/>
          </w:tcPr>
          <w:p w:rsidR="00882AB1" w:rsidRPr="007D43CE" w:rsidRDefault="00882AB1" w:rsidP="003025C1">
            <w:pPr>
              <w:jc w:val="center"/>
              <w:rPr>
                <w:rFonts w:ascii="Times New Roman" w:hAnsi="Times New Roman" w:cs="宋体"/>
                <w:color w:val="000000"/>
                <w:sz w:val="22"/>
              </w:rPr>
            </w:pPr>
            <w:r w:rsidRPr="007D43CE">
              <w:rPr>
                <w:rFonts w:ascii="Times New Roman" w:hAnsi="Times New Roman" w:hint="eastAsia"/>
                <w:color w:val="000000"/>
                <w:sz w:val="22"/>
              </w:rPr>
              <w:t>937.50</w:t>
            </w:r>
          </w:p>
        </w:tc>
        <w:tc>
          <w:tcPr>
            <w:tcW w:w="551" w:type="pct"/>
            <w:shd w:val="clear" w:color="auto" w:fill="auto"/>
            <w:vAlign w:val="center"/>
          </w:tcPr>
          <w:p w:rsidR="00882AB1" w:rsidRPr="007D43CE" w:rsidRDefault="00882AB1" w:rsidP="003025C1">
            <w:pPr>
              <w:jc w:val="center"/>
              <w:rPr>
                <w:rFonts w:ascii="Times New Roman" w:hAnsi="Times New Roman" w:cs="宋体"/>
                <w:color w:val="000000"/>
                <w:sz w:val="22"/>
              </w:rPr>
            </w:pPr>
            <w:r w:rsidRPr="007D43CE">
              <w:rPr>
                <w:rFonts w:ascii="Times New Roman" w:hAnsi="Times New Roman" w:hint="eastAsia"/>
                <w:color w:val="000000"/>
                <w:sz w:val="22"/>
              </w:rPr>
              <w:t>1337.87</w:t>
            </w:r>
          </w:p>
        </w:tc>
        <w:tc>
          <w:tcPr>
            <w:tcW w:w="551" w:type="pct"/>
            <w:shd w:val="clear" w:color="auto" w:fill="auto"/>
            <w:vAlign w:val="center"/>
          </w:tcPr>
          <w:p w:rsidR="00882AB1" w:rsidRPr="007D43CE" w:rsidRDefault="00882AB1" w:rsidP="003025C1">
            <w:pPr>
              <w:jc w:val="center"/>
              <w:rPr>
                <w:rFonts w:ascii="Times New Roman" w:hAnsi="Times New Roman" w:cs="宋体"/>
                <w:color w:val="000000"/>
                <w:sz w:val="22"/>
              </w:rPr>
            </w:pPr>
            <w:r w:rsidRPr="007D43CE">
              <w:rPr>
                <w:rFonts w:ascii="Times New Roman" w:hAnsi="Times New Roman" w:hint="eastAsia"/>
                <w:color w:val="000000"/>
                <w:sz w:val="22"/>
              </w:rPr>
              <w:t>4224.07</w:t>
            </w:r>
          </w:p>
        </w:tc>
        <w:tc>
          <w:tcPr>
            <w:tcW w:w="551" w:type="pct"/>
            <w:vAlign w:val="center"/>
          </w:tcPr>
          <w:p w:rsidR="00882AB1" w:rsidRPr="007D43CE" w:rsidRDefault="00882AB1" w:rsidP="003025C1">
            <w:pPr>
              <w:jc w:val="center"/>
              <w:rPr>
                <w:rFonts w:ascii="Times New Roman" w:hAnsi="Times New Roman" w:cs="宋体"/>
                <w:color w:val="000000"/>
                <w:sz w:val="22"/>
              </w:rPr>
            </w:pPr>
            <w:r w:rsidRPr="007D43CE">
              <w:rPr>
                <w:rFonts w:ascii="Times New Roman" w:hAnsi="Times New Roman" w:hint="eastAsia"/>
                <w:color w:val="000000"/>
                <w:sz w:val="22"/>
              </w:rPr>
              <w:t>3757.91</w:t>
            </w:r>
          </w:p>
        </w:tc>
        <w:tc>
          <w:tcPr>
            <w:tcW w:w="551" w:type="pct"/>
            <w:vAlign w:val="center"/>
          </w:tcPr>
          <w:p w:rsidR="00882AB1" w:rsidRPr="007D43CE" w:rsidRDefault="00882AB1" w:rsidP="003025C1">
            <w:pPr>
              <w:jc w:val="center"/>
              <w:rPr>
                <w:rFonts w:ascii="Times New Roman" w:hAnsi="Times New Roman" w:cs="宋体"/>
                <w:color w:val="000000"/>
                <w:sz w:val="22"/>
              </w:rPr>
            </w:pPr>
            <w:r w:rsidRPr="007D43CE">
              <w:rPr>
                <w:rFonts w:ascii="Times New Roman" w:hAnsi="Times New Roman" w:hint="eastAsia"/>
                <w:color w:val="000000"/>
                <w:sz w:val="22"/>
              </w:rPr>
              <w:t>2121.35</w:t>
            </w:r>
          </w:p>
        </w:tc>
        <w:tc>
          <w:tcPr>
            <w:tcW w:w="551" w:type="pct"/>
            <w:vAlign w:val="center"/>
          </w:tcPr>
          <w:p w:rsidR="00882AB1" w:rsidRPr="007D43CE" w:rsidRDefault="00882AB1" w:rsidP="003025C1">
            <w:pPr>
              <w:jc w:val="center"/>
              <w:rPr>
                <w:rFonts w:ascii="Times New Roman" w:hAnsi="Times New Roman" w:cs="宋体"/>
                <w:color w:val="000000"/>
                <w:sz w:val="22"/>
              </w:rPr>
            </w:pPr>
            <w:r w:rsidRPr="007D43CE">
              <w:rPr>
                <w:rFonts w:ascii="Times New Roman" w:hAnsi="Times New Roman" w:hint="eastAsia"/>
                <w:color w:val="000000"/>
                <w:sz w:val="22"/>
              </w:rPr>
              <w:t>4067.47</w:t>
            </w:r>
          </w:p>
        </w:tc>
        <w:tc>
          <w:tcPr>
            <w:tcW w:w="550" w:type="pct"/>
            <w:vAlign w:val="center"/>
          </w:tcPr>
          <w:p w:rsidR="00882AB1" w:rsidRPr="007D43CE" w:rsidRDefault="00882AB1" w:rsidP="003025C1">
            <w:pPr>
              <w:jc w:val="center"/>
              <w:rPr>
                <w:rFonts w:ascii="Times New Roman" w:hAnsi="Times New Roman"/>
                <w:color w:val="000000"/>
                <w:sz w:val="22"/>
              </w:rPr>
            </w:pPr>
            <w:r w:rsidRPr="007D43CE">
              <w:rPr>
                <w:rFonts w:ascii="Times New Roman" w:hAnsi="Times New Roman" w:hint="eastAsia"/>
                <w:color w:val="000000"/>
                <w:sz w:val="22"/>
              </w:rPr>
              <w:t>3526.01</w:t>
            </w:r>
          </w:p>
        </w:tc>
      </w:tr>
      <w:tr w:rsidR="00882AB1" w:rsidRPr="007D43CE" w:rsidTr="003025C1">
        <w:trPr>
          <w:trHeight w:val="397"/>
          <w:jc w:val="center"/>
        </w:trPr>
        <w:tc>
          <w:tcPr>
            <w:tcW w:w="1143" w:type="pct"/>
            <w:shd w:val="clear" w:color="auto" w:fill="auto"/>
            <w:vAlign w:val="center"/>
          </w:tcPr>
          <w:p w:rsidR="00882AB1" w:rsidRPr="007D43CE" w:rsidRDefault="00882AB1" w:rsidP="003025C1">
            <w:pPr>
              <w:widowControl/>
              <w:jc w:val="center"/>
              <w:rPr>
                <w:rFonts w:ascii="Times New Roman" w:eastAsia="仿宋_GB2312" w:hAnsi="Times New Roman" w:cs="宋体"/>
                <w:kern w:val="0"/>
              </w:rPr>
            </w:pPr>
            <w:r w:rsidRPr="007D43CE">
              <w:rPr>
                <w:rFonts w:ascii="Times New Roman" w:eastAsia="仿宋_GB2312" w:hAnsi="Times New Roman" w:cs="宋体" w:hint="eastAsia"/>
                <w:kern w:val="0"/>
              </w:rPr>
              <w:t>工业用地成交均价</w:t>
            </w:r>
          </w:p>
          <w:p w:rsidR="00882AB1" w:rsidRPr="007D43CE" w:rsidRDefault="00882AB1" w:rsidP="003025C1">
            <w:pPr>
              <w:widowControl/>
              <w:jc w:val="center"/>
              <w:rPr>
                <w:rFonts w:ascii="Times New Roman" w:eastAsia="仿宋_GB2312" w:hAnsi="Times New Roman" w:cs="宋体"/>
                <w:kern w:val="0"/>
              </w:rPr>
            </w:pPr>
            <w:r w:rsidRPr="007D43CE">
              <w:rPr>
                <w:rFonts w:ascii="Times New Roman" w:eastAsia="仿宋_GB2312" w:hAnsi="Times New Roman" w:cs="宋体" w:hint="eastAsia"/>
                <w:kern w:val="0"/>
              </w:rPr>
              <w:t>（元</w:t>
            </w:r>
            <w:r w:rsidRPr="007D43CE">
              <w:rPr>
                <w:rFonts w:ascii="Times New Roman" w:eastAsia="仿宋_GB2312" w:hAnsi="Times New Roman" w:cs="宋体" w:hint="eastAsia"/>
                <w:kern w:val="0"/>
              </w:rPr>
              <w:t>/</w:t>
            </w:r>
            <w:r w:rsidRPr="007D43CE">
              <w:rPr>
                <w:rFonts w:ascii="Times New Roman" w:eastAsia="仿宋_GB2312" w:hAnsi="Times New Roman" w:cs="宋体" w:hint="eastAsia"/>
                <w:kern w:val="0"/>
              </w:rPr>
              <w:t>平方米）</w:t>
            </w:r>
          </w:p>
        </w:tc>
        <w:tc>
          <w:tcPr>
            <w:tcW w:w="551" w:type="pct"/>
            <w:vAlign w:val="center"/>
          </w:tcPr>
          <w:p w:rsidR="00882AB1" w:rsidRPr="007D43CE" w:rsidRDefault="00882AB1" w:rsidP="003025C1">
            <w:pPr>
              <w:jc w:val="center"/>
              <w:rPr>
                <w:rFonts w:ascii="Times New Roman" w:hAnsi="Times New Roman" w:cs="宋体"/>
                <w:color w:val="000000"/>
                <w:sz w:val="22"/>
              </w:rPr>
            </w:pPr>
            <w:r w:rsidRPr="007D43CE">
              <w:rPr>
                <w:rFonts w:ascii="Times New Roman" w:hAnsi="Times New Roman" w:hint="eastAsia"/>
                <w:color w:val="000000"/>
                <w:sz w:val="22"/>
              </w:rPr>
              <w:t>153.41</w:t>
            </w:r>
          </w:p>
        </w:tc>
        <w:tc>
          <w:tcPr>
            <w:tcW w:w="551" w:type="pct"/>
            <w:shd w:val="clear" w:color="auto" w:fill="auto"/>
            <w:vAlign w:val="center"/>
          </w:tcPr>
          <w:p w:rsidR="00882AB1" w:rsidRPr="007D43CE" w:rsidRDefault="00882AB1" w:rsidP="003025C1">
            <w:pPr>
              <w:jc w:val="center"/>
              <w:rPr>
                <w:rFonts w:ascii="Times New Roman" w:hAnsi="Times New Roman" w:cs="宋体"/>
                <w:color w:val="000000"/>
                <w:sz w:val="22"/>
              </w:rPr>
            </w:pPr>
            <w:r w:rsidRPr="007D43CE">
              <w:rPr>
                <w:rFonts w:ascii="Times New Roman" w:hAnsi="Times New Roman" w:hint="eastAsia"/>
                <w:color w:val="000000"/>
                <w:sz w:val="22"/>
              </w:rPr>
              <w:t>189.49</w:t>
            </w:r>
          </w:p>
        </w:tc>
        <w:tc>
          <w:tcPr>
            <w:tcW w:w="551" w:type="pct"/>
            <w:shd w:val="clear" w:color="auto" w:fill="auto"/>
            <w:vAlign w:val="center"/>
          </w:tcPr>
          <w:p w:rsidR="00882AB1" w:rsidRPr="007D43CE" w:rsidRDefault="00882AB1" w:rsidP="003025C1">
            <w:pPr>
              <w:jc w:val="center"/>
              <w:rPr>
                <w:rFonts w:ascii="Times New Roman" w:hAnsi="Times New Roman" w:cs="宋体"/>
                <w:color w:val="000000"/>
                <w:sz w:val="22"/>
              </w:rPr>
            </w:pPr>
            <w:r w:rsidRPr="007D43CE">
              <w:rPr>
                <w:rFonts w:ascii="Times New Roman" w:hAnsi="Times New Roman" w:hint="eastAsia"/>
                <w:color w:val="000000"/>
                <w:sz w:val="22"/>
              </w:rPr>
              <w:t>197.48</w:t>
            </w:r>
          </w:p>
        </w:tc>
        <w:tc>
          <w:tcPr>
            <w:tcW w:w="551" w:type="pct"/>
            <w:vAlign w:val="center"/>
          </w:tcPr>
          <w:p w:rsidR="00882AB1" w:rsidRPr="007D43CE" w:rsidRDefault="00882AB1" w:rsidP="003025C1">
            <w:pPr>
              <w:jc w:val="center"/>
              <w:rPr>
                <w:rFonts w:ascii="Times New Roman" w:hAnsi="Times New Roman" w:cs="宋体"/>
                <w:color w:val="000000"/>
                <w:sz w:val="22"/>
              </w:rPr>
            </w:pPr>
            <w:r w:rsidRPr="007D43CE">
              <w:rPr>
                <w:rFonts w:ascii="Times New Roman" w:hAnsi="Times New Roman" w:hint="eastAsia"/>
                <w:color w:val="000000"/>
                <w:sz w:val="22"/>
              </w:rPr>
              <w:t>223.83</w:t>
            </w:r>
          </w:p>
        </w:tc>
        <w:tc>
          <w:tcPr>
            <w:tcW w:w="551" w:type="pct"/>
            <w:vAlign w:val="center"/>
          </w:tcPr>
          <w:p w:rsidR="00882AB1" w:rsidRPr="007D43CE" w:rsidRDefault="00882AB1" w:rsidP="003025C1">
            <w:pPr>
              <w:jc w:val="center"/>
              <w:rPr>
                <w:rFonts w:ascii="Times New Roman" w:hAnsi="Times New Roman" w:cs="宋体"/>
                <w:color w:val="000000"/>
                <w:sz w:val="22"/>
              </w:rPr>
            </w:pPr>
            <w:r w:rsidRPr="007D43CE">
              <w:rPr>
                <w:rFonts w:ascii="Times New Roman" w:hAnsi="Times New Roman" w:hint="eastAsia"/>
                <w:color w:val="000000"/>
                <w:sz w:val="22"/>
              </w:rPr>
              <w:t>226.87</w:t>
            </w:r>
          </w:p>
        </w:tc>
        <w:tc>
          <w:tcPr>
            <w:tcW w:w="551" w:type="pct"/>
            <w:vAlign w:val="center"/>
          </w:tcPr>
          <w:p w:rsidR="00882AB1" w:rsidRPr="007D43CE" w:rsidRDefault="00882AB1" w:rsidP="003025C1">
            <w:pPr>
              <w:jc w:val="center"/>
              <w:rPr>
                <w:rFonts w:ascii="Times New Roman" w:hAnsi="Times New Roman" w:cs="宋体"/>
                <w:color w:val="000000"/>
                <w:sz w:val="22"/>
              </w:rPr>
            </w:pPr>
            <w:r w:rsidRPr="007D43CE">
              <w:rPr>
                <w:rFonts w:ascii="Times New Roman" w:hAnsi="Times New Roman" w:hint="eastAsia"/>
                <w:color w:val="000000"/>
                <w:sz w:val="22"/>
              </w:rPr>
              <w:t>200.66</w:t>
            </w:r>
          </w:p>
        </w:tc>
        <w:tc>
          <w:tcPr>
            <w:tcW w:w="550" w:type="pct"/>
            <w:vAlign w:val="center"/>
          </w:tcPr>
          <w:p w:rsidR="00882AB1" w:rsidRPr="007D43CE" w:rsidRDefault="00882AB1" w:rsidP="003025C1">
            <w:pPr>
              <w:jc w:val="center"/>
              <w:rPr>
                <w:rFonts w:ascii="Times New Roman" w:hAnsi="Times New Roman"/>
                <w:color w:val="000000"/>
                <w:sz w:val="22"/>
              </w:rPr>
            </w:pPr>
            <w:r w:rsidRPr="007D43CE">
              <w:rPr>
                <w:rFonts w:ascii="Times New Roman" w:hAnsi="Times New Roman" w:hint="eastAsia"/>
                <w:color w:val="000000"/>
                <w:sz w:val="22"/>
              </w:rPr>
              <w:t>234.53</w:t>
            </w:r>
          </w:p>
        </w:tc>
      </w:tr>
    </w:tbl>
    <w:p w:rsidR="00882AB1" w:rsidRPr="007D43CE" w:rsidRDefault="00882AB1" w:rsidP="00882AB1">
      <w:pPr>
        <w:spacing w:line="480" w:lineRule="exact"/>
        <w:ind w:firstLineChars="200" w:firstLine="560"/>
        <w:rPr>
          <w:rFonts w:ascii="Times New Roman" w:eastAsia="仿宋_GB2312" w:hAnsi="Times New Roman"/>
          <w:sz w:val="28"/>
        </w:rPr>
      </w:pPr>
      <w:r w:rsidRPr="007D43CE">
        <w:rPr>
          <w:rFonts w:ascii="Times New Roman" w:eastAsia="仿宋_GB2312" w:hAnsi="Times New Roman" w:hint="eastAsia"/>
          <w:sz w:val="28"/>
        </w:rPr>
        <w:t>2019</w:t>
      </w:r>
      <w:r w:rsidRPr="007D43CE">
        <w:rPr>
          <w:rFonts w:ascii="Times New Roman" w:eastAsia="仿宋_GB2312" w:hAnsi="Times New Roman" w:hint="eastAsia"/>
          <w:sz w:val="28"/>
        </w:rPr>
        <w:t>年海安全市商服</w:t>
      </w:r>
      <w:r w:rsidRPr="007D43CE">
        <w:rPr>
          <w:rFonts w:ascii="Times New Roman" w:eastAsia="仿宋_GB2312" w:hAnsi="Times New Roman"/>
          <w:sz w:val="28"/>
        </w:rPr>
        <w:t>用地</w:t>
      </w:r>
      <w:r w:rsidRPr="007D43CE">
        <w:rPr>
          <w:rFonts w:ascii="Times New Roman" w:eastAsia="仿宋_GB2312" w:hAnsi="Times New Roman" w:hint="eastAsia"/>
          <w:sz w:val="28"/>
        </w:rPr>
        <w:t>出让平均成交价格为</w:t>
      </w:r>
      <w:r w:rsidRPr="007D43CE">
        <w:rPr>
          <w:rFonts w:ascii="Times New Roman" w:eastAsia="仿宋_GB2312" w:hAnsi="Times New Roman" w:hint="eastAsia"/>
          <w:sz w:val="28"/>
        </w:rPr>
        <w:t>3526.01</w:t>
      </w:r>
      <w:r w:rsidRPr="007D43CE">
        <w:rPr>
          <w:rFonts w:ascii="Times New Roman" w:eastAsia="仿宋_GB2312" w:hAnsi="Times New Roman" w:hint="eastAsia"/>
          <w:sz w:val="28"/>
        </w:rPr>
        <w:t>元</w:t>
      </w:r>
      <w:r w:rsidRPr="007D43CE">
        <w:rPr>
          <w:rFonts w:ascii="Times New Roman" w:eastAsia="仿宋_GB2312" w:hAnsi="Times New Roman"/>
          <w:sz w:val="28"/>
        </w:rPr>
        <w:t>/m</w:t>
      </w:r>
      <w:r w:rsidRPr="007D43CE">
        <w:rPr>
          <w:rFonts w:ascii="Times New Roman" w:eastAsia="仿宋_GB2312" w:hAnsi="Times New Roman"/>
          <w:sz w:val="28"/>
          <w:vertAlign w:val="superscript"/>
        </w:rPr>
        <w:t>2</w:t>
      </w:r>
      <w:r w:rsidRPr="007D43CE">
        <w:rPr>
          <w:rFonts w:ascii="Times New Roman" w:eastAsia="仿宋_GB2312" w:hAnsi="Times New Roman" w:hint="eastAsia"/>
          <w:sz w:val="28"/>
        </w:rPr>
        <w:t>，比去年下降</w:t>
      </w:r>
      <w:r w:rsidRPr="007D43CE">
        <w:rPr>
          <w:rFonts w:ascii="Times New Roman" w:eastAsia="仿宋_GB2312" w:hAnsi="Times New Roman" w:hint="eastAsia"/>
          <w:sz w:val="28"/>
        </w:rPr>
        <w:t>13.31%</w:t>
      </w:r>
      <w:r w:rsidRPr="007D43CE">
        <w:rPr>
          <w:rFonts w:ascii="Times New Roman" w:eastAsia="仿宋_GB2312" w:hAnsi="Times New Roman" w:hint="eastAsia"/>
          <w:sz w:val="28"/>
        </w:rPr>
        <w:t>，住宅用地成交均价</w:t>
      </w:r>
      <w:r w:rsidRPr="007D43CE">
        <w:rPr>
          <w:rFonts w:ascii="Times New Roman" w:eastAsia="仿宋_GB2312" w:hAnsi="Times New Roman" w:hint="eastAsia"/>
          <w:sz w:val="28"/>
        </w:rPr>
        <w:t>4186.69</w:t>
      </w:r>
      <w:r w:rsidRPr="007D43CE">
        <w:rPr>
          <w:rFonts w:ascii="Times New Roman" w:eastAsia="仿宋_GB2312" w:hAnsi="Times New Roman" w:hint="eastAsia"/>
          <w:sz w:val="28"/>
        </w:rPr>
        <w:t>元</w:t>
      </w:r>
      <w:r w:rsidRPr="007D43CE">
        <w:rPr>
          <w:rFonts w:ascii="Times New Roman" w:eastAsia="仿宋_GB2312" w:hAnsi="Times New Roman"/>
          <w:sz w:val="28"/>
        </w:rPr>
        <w:t>/m</w:t>
      </w:r>
      <w:r w:rsidRPr="007D43CE">
        <w:rPr>
          <w:rFonts w:ascii="Times New Roman" w:eastAsia="仿宋_GB2312" w:hAnsi="Times New Roman"/>
          <w:sz w:val="28"/>
          <w:vertAlign w:val="superscript"/>
        </w:rPr>
        <w:t>2</w:t>
      </w:r>
      <w:r w:rsidRPr="007D43CE">
        <w:rPr>
          <w:rFonts w:ascii="Times New Roman" w:eastAsia="仿宋_GB2312" w:hAnsi="Times New Roman" w:hint="eastAsia"/>
          <w:sz w:val="28"/>
        </w:rPr>
        <w:t>，比去年上涨</w:t>
      </w:r>
      <w:r w:rsidRPr="007D43CE">
        <w:rPr>
          <w:rFonts w:ascii="Times New Roman" w:eastAsia="仿宋_GB2312" w:hAnsi="Times New Roman" w:hint="eastAsia"/>
          <w:sz w:val="28"/>
        </w:rPr>
        <w:t>3.49%</w:t>
      </w:r>
      <w:r w:rsidRPr="007D43CE">
        <w:rPr>
          <w:rFonts w:ascii="Times New Roman" w:eastAsia="仿宋_GB2312" w:hAnsi="Times New Roman" w:hint="eastAsia"/>
          <w:sz w:val="28"/>
        </w:rPr>
        <w:t>。相比较前几年，城区住宅用地成交价格上涨明显，上涨原因主要是成交地均位于城区较多，出让起始价高，同时成交均价高的地块大多位于奥体新城体育中心附近，规划完善，交通便捷，生活配套齐全；商服用地成交价格下降，主要是</w:t>
      </w:r>
      <w:r w:rsidRPr="007D43CE">
        <w:rPr>
          <w:rFonts w:ascii="Times New Roman" w:eastAsia="仿宋_GB2312" w:hAnsi="Times New Roman" w:hint="eastAsia"/>
          <w:sz w:val="28"/>
        </w:rPr>
        <w:t>2019</w:t>
      </w:r>
      <w:r w:rsidRPr="007D43CE">
        <w:rPr>
          <w:rFonts w:ascii="Times New Roman" w:eastAsia="仿宋_GB2312" w:hAnsi="Times New Roman" w:hint="eastAsia"/>
          <w:sz w:val="28"/>
        </w:rPr>
        <w:t>年</w:t>
      </w:r>
      <w:proofErr w:type="gramStart"/>
      <w:r w:rsidRPr="007D43CE">
        <w:rPr>
          <w:rFonts w:ascii="Times New Roman" w:eastAsia="仿宋_GB2312" w:hAnsi="Times New Roman" w:hint="eastAsia"/>
          <w:sz w:val="28"/>
        </w:rPr>
        <w:t>新成交</w:t>
      </w:r>
      <w:proofErr w:type="gramEnd"/>
      <w:r w:rsidRPr="007D43CE">
        <w:rPr>
          <w:rFonts w:ascii="Times New Roman" w:eastAsia="仿宋_GB2312" w:hAnsi="Times New Roman" w:hint="eastAsia"/>
          <w:sz w:val="28"/>
        </w:rPr>
        <w:t>的商服地块位于郊区和建制镇，主要用途为批发市场用地，成交价格偏低。</w:t>
      </w:r>
      <w:r w:rsidRPr="007D43CE">
        <w:rPr>
          <w:rFonts w:ascii="Times New Roman" w:eastAsia="仿宋_GB2312" w:hAnsi="Times New Roman" w:hint="eastAsia"/>
          <w:sz w:val="28"/>
        </w:rPr>
        <w:t>2019</w:t>
      </w:r>
      <w:r w:rsidRPr="007D43CE">
        <w:rPr>
          <w:rFonts w:ascii="Times New Roman" w:eastAsia="仿宋_GB2312" w:hAnsi="Times New Roman" w:hint="eastAsia"/>
          <w:sz w:val="28"/>
        </w:rPr>
        <w:t>年城区高新区、开发区</w:t>
      </w:r>
      <w:r w:rsidRPr="007D43CE">
        <w:rPr>
          <w:rFonts w:ascii="Times New Roman" w:eastAsia="仿宋_GB2312" w:hAnsi="Times New Roman"/>
          <w:sz w:val="28"/>
        </w:rPr>
        <w:t>工业用地</w:t>
      </w:r>
      <w:r w:rsidRPr="007D43CE">
        <w:rPr>
          <w:rFonts w:ascii="Times New Roman" w:eastAsia="仿宋_GB2312" w:hAnsi="Times New Roman" w:hint="eastAsia"/>
          <w:sz w:val="28"/>
        </w:rPr>
        <w:t>成交数量增加，建制镇工业用地成交数量下降</w:t>
      </w:r>
      <w:r w:rsidRPr="007D43CE">
        <w:rPr>
          <w:rFonts w:ascii="Times New Roman" w:eastAsia="仿宋_GB2312" w:hAnsi="Times New Roman"/>
          <w:sz w:val="28"/>
        </w:rPr>
        <w:t>，</w:t>
      </w:r>
      <w:r w:rsidRPr="007D43CE">
        <w:rPr>
          <w:rFonts w:ascii="Times New Roman" w:eastAsia="仿宋_GB2312" w:hAnsi="Times New Roman" w:hint="eastAsia"/>
          <w:sz w:val="28"/>
        </w:rPr>
        <w:t>整体成交的价格水平提高，但价格水平仍然在工业出让起始价上下浮动区间内。</w:t>
      </w:r>
    </w:p>
    <w:p w:rsidR="00882AB1" w:rsidRPr="007D43CE" w:rsidRDefault="00882AB1">
      <w:pPr>
        <w:widowControl/>
        <w:jc w:val="left"/>
        <w:rPr>
          <w:rFonts w:ascii="Times New Roman" w:eastAsia="仿宋_GB2312" w:hAnsi="Times New Roman"/>
          <w:sz w:val="28"/>
        </w:rPr>
      </w:pPr>
      <w:r w:rsidRPr="007D43CE">
        <w:rPr>
          <w:rFonts w:ascii="Times New Roman" w:eastAsia="仿宋_GB2312" w:hAnsi="Times New Roman"/>
          <w:sz w:val="28"/>
        </w:rPr>
        <w:br w:type="page"/>
      </w:r>
    </w:p>
    <w:p w:rsidR="00882AB1" w:rsidRPr="007D43CE" w:rsidRDefault="00882AB1" w:rsidP="00D34913">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hint="eastAsia"/>
          <w:sz w:val="28"/>
          <w:szCs w:val="28"/>
        </w:rPr>
        <w:lastRenderedPageBreak/>
        <w:t>二、房地产市场分析</w:t>
      </w:r>
    </w:p>
    <w:p w:rsidR="00882AB1" w:rsidRPr="007D43CE" w:rsidRDefault="00882AB1" w:rsidP="00882AB1">
      <w:pPr>
        <w:pStyle w:val="a7"/>
        <w:spacing w:line="480" w:lineRule="exact"/>
        <w:ind w:firstLineChars="200" w:firstLine="560"/>
        <w:rPr>
          <w:rFonts w:ascii="Times New Roman" w:eastAsia="仿宋_GB2312" w:hAnsi="Times New Roman"/>
          <w:sz w:val="28"/>
          <w:szCs w:val="28"/>
        </w:rPr>
      </w:pPr>
      <w:r w:rsidRPr="007D43CE">
        <w:rPr>
          <w:rFonts w:ascii="Times New Roman" w:eastAsia="仿宋_GB2312" w:hAnsi="Times New Roman"/>
          <w:sz w:val="28"/>
          <w:szCs w:val="28"/>
        </w:rPr>
        <w:t>2019</w:t>
      </w:r>
      <w:r w:rsidRPr="007D43CE">
        <w:rPr>
          <w:rFonts w:ascii="Times New Roman" w:eastAsia="仿宋_GB2312" w:hAnsi="Times New Roman" w:hint="eastAsia"/>
          <w:sz w:val="28"/>
          <w:szCs w:val="28"/>
        </w:rPr>
        <w:t>年海安市房地产市场整体情况较好，市场保持着稳中前进的发展基调。</w:t>
      </w:r>
      <w:r w:rsidRPr="007D43CE">
        <w:rPr>
          <w:rFonts w:ascii="Times New Roman" w:eastAsia="仿宋_GB2312" w:hAnsi="Times New Roman"/>
          <w:sz w:val="28"/>
          <w:szCs w:val="28"/>
        </w:rPr>
        <w:t>2019</w:t>
      </w:r>
      <w:r w:rsidRPr="007D43CE">
        <w:rPr>
          <w:rFonts w:ascii="Times New Roman" w:eastAsia="仿宋_GB2312" w:hAnsi="Times New Roman" w:hint="eastAsia"/>
          <w:sz w:val="28"/>
          <w:szCs w:val="28"/>
        </w:rPr>
        <w:t>年</w:t>
      </w:r>
      <w:r w:rsidRPr="007D43CE">
        <w:rPr>
          <w:rFonts w:ascii="Times New Roman" w:eastAsia="仿宋_GB2312" w:hAnsi="Times New Roman"/>
          <w:sz w:val="28"/>
          <w:szCs w:val="28"/>
        </w:rPr>
        <w:t>1-12</w:t>
      </w:r>
      <w:r w:rsidRPr="007D43CE">
        <w:rPr>
          <w:rFonts w:ascii="Times New Roman" w:eastAsia="仿宋_GB2312" w:hAnsi="Times New Roman" w:hint="eastAsia"/>
          <w:sz w:val="28"/>
          <w:szCs w:val="28"/>
        </w:rPr>
        <w:t>月，海安市商品房住房销售面积达</w:t>
      </w:r>
      <w:r w:rsidRPr="007D43CE">
        <w:rPr>
          <w:rFonts w:ascii="Times New Roman" w:eastAsia="仿宋_GB2312" w:hAnsi="Times New Roman"/>
          <w:sz w:val="28"/>
          <w:szCs w:val="28"/>
        </w:rPr>
        <w:t>120.65</w:t>
      </w:r>
      <w:r w:rsidRPr="007D43CE">
        <w:rPr>
          <w:rFonts w:ascii="Times New Roman" w:eastAsia="仿宋_GB2312" w:hAnsi="Times New Roman" w:hint="eastAsia"/>
          <w:sz w:val="28"/>
          <w:szCs w:val="28"/>
        </w:rPr>
        <w:t>万平方米，同比上涨</w:t>
      </w:r>
      <w:r w:rsidRPr="007D43CE">
        <w:rPr>
          <w:rFonts w:ascii="Times New Roman" w:eastAsia="仿宋_GB2312" w:hAnsi="Times New Roman"/>
          <w:sz w:val="28"/>
          <w:szCs w:val="28"/>
        </w:rPr>
        <w:t>38.57%</w:t>
      </w:r>
      <w:r w:rsidRPr="007D43CE">
        <w:rPr>
          <w:rFonts w:ascii="Times New Roman" w:eastAsia="仿宋_GB2312" w:hAnsi="Times New Roman" w:hint="eastAsia"/>
          <w:sz w:val="28"/>
          <w:szCs w:val="28"/>
        </w:rPr>
        <w:t>，成交套数</w:t>
      </w:r>
      <w:r w:rsidRPr="007D43CE">
        <w:rPr>
          <w:rFonts w:ascii="Times New Roman" w:eastAsia="仿宋_GB2312" w:hAnsi="Times New Roman"/>
          <w:sz w:val="28"/>
          <w:szCs w:val="28"/>
        </w:rPr>
        <w:t>9379</w:t>
      </w:r>
      <w:r w:rsidRPr="007D43CE">
        <w:rPr>
          <w:rFonts w:ascii="Times New Roman" w:eastAsia="仿宋_GB2312" w:hAnsi="Times New Roman" w:hint="eastAsia"/>
          <w:sz w:val="28"/>
          <w:szCs w:val="28"/>
        </w:rPr>
        <w:t>套，同比上涨</w:t>
      </w:r>
      <w:r w:rsidRPr="007D43CE">
        <w:rPr>
          <w:rFonts w:ascii="Times New Roman" w:eastAsia="仿宋_GB2312" w:hAnsi="Times New Roman"/>
          <w:sz w:val="28"/>
          <w:szCs w:val="28"/>
        </w:rPr>
        <w:t>39.67%</w:t>
      </w:r>
      <w:r w:rsidRPr="007D43CE">
        <w:rPr>
          <w:rFonts w:ascii="Times New Roman" w:eastAsia="仿宋_GB2312" w:hAnsi="Times New Roman" w:hint="eastAsia"/>
          <w:sz w:val="28"/>
          <w:szCs w:val="28"/>
        </w:rPr>
        <w:t>，销售额</w:t>
      </w:r>
      <w:r w:rsidRPr="007D43CE">
        <w:rPr>
          <w:rFonts w:ascii="Times New Roman" w:eastAsia="仿宋_GB2312" w:hAnsi="Times New Roman"/>
          <w:sz w:val="28"/>
          <w:szCs w:val="28"/>
        </w:rPr>
        <w:t>114.15</w:t>
      </w:r>
      <w:r w:rsidRPr="007D43CE">
        <w:rPr>
          <w:rFonts w:ascii="Times New Roman" w:eastAsia="仿宋_GB2312" w:hAnsi="Times New Roman" w:hint="eastAsia"/>
          <w:sz w:val="28"/>
          <w:szCs w:val="28"/>
        </w:rPr>
        <w:t>亿元，同比上涨</w:t>
      </w:r>
      <w:r w:rsidRPr="007D43CE">
        <w:rPr>
          <w:rFonts w:ascii="Times New Roman" w:eastAsia="仿宋_GB2312" w:hAnsi="Times New Roman"/>
          <w:sz w:val="28"/>
          <w:szCs w:val="28"/>
        </w:rPr>
        <w:t>85.22%</w:t>
      </w:r>
      <w:r w:rsidRPr="007D43CE">
        <w:rPr>
          <w:rFonts w:ascii="Times New Roman" w:eastAsia="仿宋_GB2312" w:hAnsi="Times New Roman" w:hint="eastAsia"/>
          <w:sz w:val="28"/>
          <w:szCs w:val="28"/>
        </w:rPr>
        <w:t>，城区住房均价</w:t>
      </w:r>
      <w:r w:rsidR="00300538" w:rsidRPr="007D43CE">
        <w:rPr>
          <w:rFonts w:ascii="Times New Roman" w:eastAsia="仿宋_GB2312" w:hAnsi="Times New Roman" w:hint="eastAsia"/>
          <w:sz w:val="28"/>
          <w:szCs w:val="28"/>
        </w:rPr>
        <w:t>9729.3</w:t>
      </w:r>
      <w:r w:rsidRPr="007D43CE">
        <w:rPr>
          <w:rFonts w:ascii="Times New Roman" w:eastAsia="仿宋_GB2312" w:hAnsi="Times New Roman" w:hint="eastAsia"/>
          <w:sz w:val="28"/>
          <w:szCs w:val="28"/>
        </w:rPr>
        <w:t>元</w:t>
      </w:r>
      <w:r w:rsidRPr="007D43CE">
        <w:rPr>
          <w:rFonts w:ascii="Times New Roman" w:eastAsia="仿宋_GB2312" w:hAnsi="Times New Roman"/>
          <w:sz w:val="28"/>
          <w:szCs w:val="28"/>
        </w:rPr>
        <w:t>/</w:t>
      </w:r>
      <w:r w:rsidRPr="007D43CE">
        <w:rPr>
          <w:rFonts w:ascii="Times New Roman" w:eastAsia="仿宋_GB2312" w:hAnsi="Times New Roman" w:hint="eastAsia"/>
          <w:sz w:val="28"/>
          <w:szCs w:val="28"/>
        </w:rPr>
        <w:t>㎡，同比上涨</w:t>
      </w:r>
      <w:r w:rsidRPr="007D43CE">
        <w:rPr>
          <w:rFonts w:ascii="Times New Roman" w:eastAsia="仿宋_GB2312" w:hAnsi="Times New Roman"/>
          <w:sz w:val="28"/>
          <w:szCs w:val="28"/>
        </w:rPr>
        <w:t>3</w:t>
      </w:r>
      <w:r w:rsidRPr="007D43CE">
        <w:rPr>
          <w:rFonts w:ascii="Times New Roman" w:eastAsia="仿宋_GB2312" w:hAnsi="Times New Roman" w:hint="eastAsia"/>
          <w:sz w:val="28"/>
          <w:szCs w:val="28"/>
        </w:rPr>
        <w:t>3.6</w:t>
      </w:r>
      <w:r w:rsidRPr="007D43CE">
        <w:rPr>
          <w:rFonts w:ascii="Times New Roman" w:eastAsia="仿宋_GB2312" w:hAnsi="Times New Roman"/>
          <w:sz w:val="28"/>
          <w:szCs w:val="28"/>
        </w:rPr>
        <w:t>%</w:t>
      </w:r>
      <w:r w:rsidRPr="007D43CE">
        <w:rPr>
          <w:rFonts w:ascii="Times New Roman" w:eastAsia="仿宋_GB2312" w:hAnsi="Times New Roman" w:hint="eastAsia"/>
          <w:sz w:val="28"/>
          <w:szCs w:val="28"/>
        </w:rPr>
        <w:t>。</w:t>
      </w:r>
      <w:r w:rsidRPr="007D43CE">
        <w:rPr>
          <w:rFonts w:ascii="Times New Roman" w:eastAsia="仿宋_GB2312" w:hAnsi="Times New Roman" w:hint="eastAsia"/>
          <w:sz w:val="28"/>
          <w:szCs w:val="28"/>
        </w:rPr>
        <w:t>2019</w:t>
      </w:r>
      <w:r w:rsidRPr="007D43CE">
        <w:rPr>
          <w:rFonts w:ascii="Times New Roman" w:eastAsia="仿宋_GB2312" w:hAnsi="Times New Roman" w:hint="eastAsia"/>
          <w:sz w:val="28"/>
          <w:szCs w:val="28"/>
        </w:rPr>
        <w:t>全年新上市住宅面积</w:t>
      </w:r>
      <w:r w:rsidRPr="007D43CE">
        <w:rPr>
          <w:rFonts w:ascii="Times New Roman" w:eastAsia="仿宋_GB2312" w:hAnsi="Times New Roman"/>
          <w:sz w:val="28"/>
          <w:szCs w:val="28"/>
        </w:rPr>
        <w:t>103.3</w:t>
      </w:r>
      <w:r w:rsidRPr="007D43CE">
        <w:rPr>
          <w:rFonts w:ascii="Times New Roman" w:eastAsia="仿宋_GB2312" w:hAnsi="Times New Roman" w:hint="eastAsia"/>
          <w:sz w:val="28"/>
          <w:szCs w:val="28"/>
        </w:rPr>
        <w:t>万平方米，同比增长</w:t>
      </w:r>
      <w:r w:rsidRPr="007D43CE">
        <w:rPr>
          <w:rFonts w:ascii="Times New Roman" w:eastAsia="仿宋_GB2312" w:hAnsi="Times New Roman"/>
          <w:sz w:val="28"/>
          <w:szCs w:val="28"/>
        </w:rPr>
        <w:t>107.88%</w:t>
      </w:r>
      <w:r w:rsidRPr="007D43CE">
        <w:rPr>
          <w:rFonts w:ascii="Times New Roman" w:eastAsia="仿宋_GB2312" w:hAnsi="Times New Roman" w:hint="eastAsia"/>
          <w:sz w:val="28"/>
          <w:szCs w:val="28"/>
        </w:rPr>
        <w:t>，上市房源</w:t>
      </w:r>
      <w:r w:rsidRPr="007D43CE">
        <w:rPr>
          <w:rFonts w:ascii="Times New Roman" w:eastAsia="仿宋_GB2312" w:hAnsi="Times New Roman"/>
          <w:sz w:val="28"/>
          <w:szCs w:val="28"/>
        </w:rPr>
        <w:t>8226</w:t>
      </w:r>
      <w:r w:rsidRPr="007D43CE">
        <w:rPr>
          <w:rFonts w:ascii="Times New Roman" w:eastAsia="仿宋_GB2312" w:hAnsi="Times New Roman" w:hint="eastAsia"/>
          <w:sz w:val="28"/>
          <w:szCs w:val="28"/>
        </w:rPr>
        <w:t>套，同比增长</w:t>
      </w:r>
      <w:r w:rsidRPr="007D43CE">
        <w:rPr>
          <w:rFonts w:ascii="Times New Roman" w:eastAsia="仿宋_GB2312" w:hAnsi="Times New Roman"/>
          <w:sz w:val="28"/>
          <w:szCs w:val="28"/>
        </w:rPr>
        <w:t>92.24%</w:t>
      </w:r>
      <w:r w:rsidRPr="007D43CE">
        <w:rPr>
          <w:rFonts w:ascii="Times New Roman" w:eastAsia="仿宋_GB2312" w:hAnsi="Times New Roman" w:hint="eastAsia"/>
          <w:sz w:val="28"/>
          <w:szCs w:val="28"/>
        </w:rPr>
        <w:t>，对比往年，成交体量有所上涨，供应量有所下降。目前海安市房地产库存面积</w:t>
      </w:r>
      <w:r w:rsidRPr="007D43CE">
        <w:rPr>
          <w:rFonts w:ascii="Times New Roman" w:eastAsia="仿宋_GB2312" w:hAnsi="Times New Roman"/>
          <w:sz w:val="28"/>
          <w:szCs w:val="28"/>
        </w:rPr>
        <w:t>45</w:t>
      </w:r>
      <w:r w:rsidRPr="007D43CE">
        <w:rPr>
          <w:rFonts w:ascii="Times New Roman" w:eastAsia="仿宋_GB2312" w:hAnsi="Times New Roman" w:hint="eastAsia"/>
          <w:sz w:val="28"/>
          <w:szCs w:val="28"/>
        </w:rPr>
        <w:t>万平方米，消化周期适中，总体供需平衡。</w:t>
      </w:r>
    </w:p>
    <w:p w:rsidR="00882AB1" w:rsidRPr="007D43CE" w:rsidRDefault="00882AB1" w:rsidP="00882AB1">
      <w:pPr>
        <w:widowControl/>
        <w:shd w:val="clear" w:color="auto" w:fill="FFFFFF"/>
        <w:spacing w:line="480" w:lineRule="exact"/>
        <w:ind w:firstLineChars="200" w:firstLine="560"/>
        <w:jc w:val="left"/>
        <w:rPr>
          <w:rFonts w:ascii="Times New Roman" w:eastAsia="仿宋_GB2312" w:hAnsi="Times New Roman"/>
          <w:sz w:val="28"/>
          <w:szCs w:val="28"/>
        </w:rPr>
      </w:pPr>
      <w:r w:rsidRPr="007D43CE">
        <w:rPr>
          <w:rFonts w:ascii="Times New Roman" w:eastAsia="仿宋_GB2312" w:hAnsi="Times New Roman" w:hint="eastAsia"/>
          <w:sz w:val="28"/>
          <w:szCs w:val="28"/>
        </w:rPr>
        <w:t>从全年销量情况来看，</w:t>
      </w:r>
      <w:r w:rsidRPr="007D43CE">
        <w:rPr>
          <w:rFonts w:ascii="Times New Roman" w:eastAsia="仿宋_GB2312" w:hAnsi="Times New Roman" w:hint="eastAsia"/>
          <w:sz w:val="28"/>
          <w:szCs w:val="28"/>
        </w:rPr>
        <w:t>2019</w:t>
      </w:r>
      <w:r w:rsidRPr="007D43CE">
        <w:rPr>
          <w:rFonts w:ascii="Times New Roman" w:eastAsia="仿宋_GB2312" w:hAnsi="Times New Roman" w:hint="eastAsia"/>
          <w:sz w:val="28"/>
          <w:szCs w:val="28"/>
        </w:rPr>
        <w:t>年全年开盘中</w:t>
      </w:r>
      <w:proofErr w:type="gramStart"/>
      <w:r w:rsidRPr="007D43CE">
        <w:rPr>
          <w:rFonts w:ascii="Times New Roman" w:eastAsia="仿宋_GB2312" w:hAnsi="Times New Roman" w:hint="eastAsia"/>
          <w:sz w:val="28"/>
          <w:szCs w:val="28"/>
        </w:rPr>
        <w:t>超一半</w:t>
      </w:r>
      <w:proofErr w:type="gramEnd"/>
      <w:r w:rsidRPr="007D43CE">
        <w:rPr>
          <w:rFonts w:ascii="Times New Roman" w:eastAsia="仿宋_GB2312" w:hAnsi="Times New Roman" w:hint="eastAsia"/>
          <w:sz w:val="28"/>
          <w:szCs w:val="28"/>
        </w:rPr>
        <w:t>当日去化在七成以上，热门板块优质楼盘依然</w:t>
      </w:r>
      <w:proofErr w:type="gramStart"/>
      <w:r w:rsidRPr="007D43CE">
        <w:rPr>
          <w:rFonts w:ascii="Times New Roman" w:eastAsia="仿宋_GB2312" w:hAnsi="Times New Roman" w:hint="eastAsia"/>
          <w:sz w:val="28"/>
          <w:szCs w:val="28"/>
        </w:rPr>
        <w:t>一</w:t>
      </w:r>
      <w:proofErr w:type="gramEnd"/>
      <w:r w:rsidRPr="007D43CE">
        <w:rPr>
          <w:rFonts w:ascii="Times New Roman" w:eastAsia="仿宋_GB2312" w:hAnsi="Times New Roman" w:hint="eastAsia"/>
          <w:sz w:val="28"/>
          <w:szCs w:val="28"/>
        </w:rPr>
        <w:t>房难求。大环境下，国家主张</w:t>
      </w:r>
      <w:r w:rsidRPr="007D43CE">
        <w:rPr>
          <w:rFonts w:ascii="Times New Roman" w:eastAsia="仿宋_GB2312" w:hAnsi="Times New Roman"/>
          <w:sz w:val="28"/>
          <w:szCs w:val="28"/>
        </w:rPr>
        <w:t xml:space="preserve"> </w:t>
      </w:r>
      <w:r w:rsidRPr="007D43CE">
        <w:rPr>
          <w:rFonts w:ascii="Times New Roman" w:eastAsia="仿宋_GB2312" w:hAnsi="Times New Roman" w:hint="eastAsia"/>
          <w:sz w:val="28"/>
          <w:szCs w:val="28"/>
        </w:rPr>
        <w:t>“房住不炒”，持续楼市调控，遏制房价上涨，购房者趋之冷静理性，购房主体由外溢投资</w:t>
      </w:r>
      <w:proofErr w:type="gramStart"/>
      <w:r w:rsidRPr="007D43CE">
        <w:rPr>
          <w:rFonts w:ascii="Times New Roman" w:eastAsia="仿宋_GB2312" w:hAnsi="Times New Roman" w:hint="eastAsia"/>
          <w:sz w:val="28"/>
          <w:szCs w:val="28"/>
        </w:rPr>
        <w:t>客转变</w:t>
      </w:r>
      <w:proofErr w:type="gramEnd"/>
      <w:r w:rsidRPr="007D43CE">
        <w:rPr>
          <w:rFonts w:ascii="Times New Roman" w:eastAsia="仿宋_GB2312" w:hAnsi="Times New Roman" w:hint="eastAsia"/>
          <w:sz w:val="28"/>
          <w:szCs w:val="28"/>
        </w:rPr>
        <w:t>为本地住户，海安</w:t>
      </w:r>
      <w:r w:rsidRPr="007D43CE">
        <w:rPr>
          <w:rFonts w:ascii="Times New Roman" w:eastAsia="仿宋_GB2312" w:hAnsi="Times New Roman"/>
          <w:sz w:val="28"/>
          <w:szCs w:val="28"/>
        </w:rPr>
        <w:t>房地产市场依然以</w:t>
      </w:r>
      <w:r w:rsidRPr="007D43CE">
        <w:rPr>
          <w:rFonts w:ascii="Times New Roman" w:eastAsia="仿宋_GB2312" w:hAnsi="Times New Roman" w:hint="eastAsia"/>
          <w:sz w:val="28"/>
          <w:szCs w:val="28"/>
        </w:rPr>
        <w:t>“震荡企稳、稳中有热”政策为导向。</w:t>
      </w:r>
    </w:p>
    <w:p w:rsidR="00882AB1" w:rsidRPr="00F159B8" w:rsidRDefault="00882AB1" w:rsidP="00F159B8">
      <w:pPr>
        <w:spacing w:line="480" w:lineRule="exact"/>
        <w:rPr>
          <w:rFonts w:ascii="Times New Roman" w:eastAsia="仿宋_GB2312" w:hAnsi="Times New Roman"/>
          <w:sz w:val="28"/>
        </w:rPr>
      </w:pPr>
      <w:r w:rsidRPr="00F159B8">
        <w:rPr>
          <w:rFonts w:ascii="Times New Roman" w:eastAsia="仿宋_GB2312" w:hAnsi="Times New Roman" w:hint="eastAsia"/>
          <w:sz w:val="28"/>
        </w:rPr>
        <w:t>1</w:t>
      </w:r>
      <w:r w:rsidRPr="00F159B8">
        <w:rPr>
          <w:rFonts w:ascii="Times New Roman" w:eastAsia="仿宋_GB2312" w:hAnsi="Times New Roman"/>
          <w:sz w:val="28"/>
        </w:rPr>
        <w:t>、</w:t>
      </w:r>
      <w:r w:rsidRPr="00F159B8">
        <w:rPr>
          <w:rFonts w:ascii="Times New Roman" w:eastAsia="仿宋_GB2312" w:hAnsi="Times New Roman" w:hint="eastAsia"/>
          <w:sz w:val="28"/>
        </w:rPr>
        <w:t>房企竞相拿地布局，房地产投资额创新高</w:t>
      </w:r>
    </w:p>
    <w:p w:rsidR="003025C1" w:rsidRPr="007D43CE" w:rsidRDefault="00882AB1" w:rsidP="00882AB1">
      <w:pPr>
        <w:pStyle w:val="a7"/>
        <w:spacing w:line="480" w:lineRule="exact"/>
        <w:ind w:firstLineChars="200" w:firstLine="560"/>
        <w:rPr>
          <w:rFonts w:ascii="Times New Roman" w:eastAsia="仿宋_GB2312" w:hAnsi="Times New Roman"/>
          <w:sz w:val="28"/>
          <w:szCs w:val="28"/>
        </w:rPr>
      </w:pPr>
      <w:r w:rsidRPr="007D43CE">
        <w:rPr>
          <w:rFonts w:ascii="Times New Roman" w:eastAsia="仿宋_GB2312" w:hAnsi="Times New Roman" w:hint="eastAsia"/>
          <w:sz w:val="28"/>
          <w:szCs w:val="28"/>
        </w:rPr>
        <w:t>海安市</w:t>
      </w:r>
      <w:r w:rsidRPr="007D43CE">
        <w:rPr>
          <w:rFonts w:ascii="Times New Roman" w:eastAsia="仿宋_GB2312" w:hAnsi="Times New Roman"/>
          <w:sz w:val="28"/>
          <w:szCs w:val="28"/>
        </w:rPr>
        <w:t>2019</w:t>
      </w:r>
      <w:r w:rsidRPr="007D43CE">
        <w:rPr>
          <w:rFonts w:ascii="Times New Roman" w:eastAsia="仿宋_GB2312" w:hAnsi="Times New Roman" w:hint="eastAsia"/>
          <w:sz w:val="28"/>
          <w:szCs w:val="28"/>
        </w:rPr>
        <w:t>年全年完成房地产投资</w:t>
      </w:r>
      <w:r w:rsidRPr="007D43CE">
        <w:rPr>
          <w:rFonts w:ascii="Times New Roman" w:eastAsia="仿宋_GB2312" w:hAnsi="Times New Roman"/>
          <w:sz w:val="28"/>
          <w:szCs w:val="28"/>
        </w:rPr>
        <w:t>94.75</w:t>
      </w:r>
      <w:r w:rsidRPr="007D43CE">
        <w:rPr>
          <w:rFonts w:ascii="Times New Roman" w:eastAsia="仿宋_GB2312" w:hAnsi="Times New Roman" w:hint="eastAsia"/>
          <w:sz w:val="28"/>
          <w:szCs w:val="28"/>
        </w:rPr>
        <w:t>亿元，同比上涨</w:t>
      </w:r>
      <w:r w:rsidRPr="007D43CE">
        <w:rPr>
          <w:rFonts w:ascii="Times New Roman" w:eastAsia="仿宋_GB2312" w:hAnsi="Times New Roman"/>
          <w:sz w:val="28"/>
          <w:szCs w:val="28"/>
        </w:rPr>
        <w:t>76.1%</w:t>
      </w:r>
      <w:r w:rsidRPr="007D43CE">
        <w:rPr>
          <w:rFonts w:ascii="Times New Roman" w:eastAsia="仿宋_GB2312" w:hAnsi="Times New Roman" w:hint="eastAsia"/>
          <w:sz w:val="28"/>
          <w:szCs w:val="28"/>
        </w:rPr>
        <w:t>，从下图可以看出，</w:t>
      </w:r>
      <w:r w:rsidRPr="007D43CE">
        <w:rPr>
          <w:rFonts w:ascii="Times New Roman" w:eastAsia="仿宋_GB2312" w:hAnsi="Times New Roman"/>
          <w:sz w:val="28"/>
          <w:szCs w:val="28"/>
        </w:rPr>
        <w:t>2013</w:t>
      </w:r>
      <w:r w:rsidRPr="007D43CE">
        <w:rPr>
          <w:rFonts w:ascii="Times New Roman" w:eastAsia="仿宋_GB2312" w:hAnsi="Times New Roman" w:hint="eastAsia"/>
          <w:sz w:val="28"/>
          <w:szCs w:val="28"/>
        </w:rPr>
        <w:t>年</w:t>
      </w:r>
      <w:r w:rsidRPr="007D43CE">
        <w:rPr>
          <w:rFonts w:ascii="Times New Roman" w:eastAsia="仿宋_GB2312" w:hAnsi="Times New Roman"/>
          <w:sz w:val="28"/>
          <w:szCs w:val="28"/>
        </w:rPr>
        <w:t>-2017</w:t>
      </w:r>
      <w:r w:rsidRPr="007D43CE">
        <w:rPr>
          <w:rFonts w:ascii="Times New Roman" w:eastAsia="仿宋_GB2312" w:hAnsi="Times New Roman" w:hint="eastAsia"/>
          <w:sz w:val="28"/>
          <w:szCs w:val="28"/>
        </w:rPr>
        <w:t>年，海安市房地产投资增长率逐渐下降，</w:t>
      </w:r>
      <w:r w:rsidRPr="007D43CE">
        <w:rPr>
          <w:rFonts w:ascii="Times New Roman" w:eastAsia="仿宋_GB2312" w:hAnsi="Times New Roman"/>
          <w:sz w:val="28"/>
          <w:szCs w:val="28"/>
        </w:rPr>
        <w:t>2017</w:t>
      </w:r>
      <w:r w:rsidRPr="007D43CE">
        <w:rPr>
          <w:rFonts w:ascii="Times New Roman" w:eastAsia="仿宋_GB2312" w:hAnsi="Times New Roman" w:hint="eastAsia"/>
          <w:sz w:val="28"/>
          <w:szCs w:val="28"/>
        </w:rPr>
        <w:t>年投资增长率为近五年最低，增长率</w:t>
      </w:r>
      <w:r w:rsidRPr="007D43CE">
        <w:rPr>
          <w:rFonts w:ascii="Times New Roman" w:eastAsia="仿宋_GB2312" w:hAnsi="Times New Roman"/>
          <w:sz w:val="28"/>
          <w:szCs w:val="28"/>
        </w:rPr>
        <w:t>-12.9%</w:t>
      </w:r>
      <w:r w:rsidRPr="007D43CE">
        <w:rPr>
          <w:rFonts w:ascii="Times New Roman" w:eastAsia="仿宋_GB2312" w:hAnsi="Times New Roman" w:hint="eastAsia"/>
          <w:sz w:val="28"/>
          <w:szCs w:val="28"/>
        </w:rPr>
        <w:t>，</w:t>
      </w:r>
      <w:r w:rsidRPr="007D43CE">
        <w:rPr>
          <w:rFonts w:ascii="Times New Roman" w:eastAsia="仿宋_GB2312" w:hAnsi="Times New Roman"/>
          <w:sz w:val="28"/>
          <w:szCs w:val="28"/>
        </w:rPr>
        <w:t>2018</w:t>
      </w:r>
      <w:r w:rsidRPr="007D43CE">
        <w:rPr>
          <w:rFonts w:ascii="Times New Roman" w:eastAsia="仿宋_GB2312" w:hAnsi="Times New Roman" w:hint="eastAsia"/>
          <w:sz w:val="28"/>
          <w:szCs w:val="28"/>
        </w:rPr>
        <w:t>年增速由负转正，</w:t>
      </w:r>
      <w:r w:rsidRPr="007D43CE">
        <w:rPr>
          <w:rFonts w:ascii="Times New Roman" w:eastAsia="仿宋_GB2312" w:hAnsi="Times New Roman"/>
          <w:sz w:val="28"/>
          <w:szCs w:val="28"/>
        </w:rPr>
        <w:t>2019</w:t>
      </w:r>
      <w:r w:rsidRPr="007D43CE">
        <w:rPr>
          <w:rFonts w:ascii="Times New Roman" w:eastAsia="仿宋_GB2312" w:hAnsi="Times New Roman" w:hint="eastAsia"/>
          <w:sz w:val="28"/>
          <w:szCs w:val="28"/>
        </w:rPr>
        <w:t>年增速大幅上升。</w:t>
      </w:r>
      <w:r w:rsidRPr="007D43CE">
        <w:rPr>
          <w:rFonts w:ascii="Times New Roman" w:eastAsia="仿宋_GB2312" w:hAnsi="Times New Roman"/>
          <w:sz w:val="28"/>
          <w:szCs w:val="28"/>
        </w:rPr>
        <w:t>2018</w:t>
      </w:r>
      <w:r w:rsidRPr="007D43CE">
        <w:rPr>
          <w:rFonts w:ascii="Times New Roman" w:eastAsia="仿宋_GB2312" w:hAnsi="Times New Roman"/>
          <w:sz w:val="28"/>
          <w:szCs w:val="28"/>
        </w:rPr>
        <w:t>年</w:t>
      </w:r>
      <w:r w:rsidRPr="007D43CE">
        <w:rPr>
          <w:rFonts w:ascii="Times New Roman" w:eastAsia="仿宋_GB2312" w:hAnsi="Times New Roman"/>
          <w:sz w:val="28"/>
          <w:szCs w:val="28"/>
        </w:rPr>
        <w:t>5</w:t>
      </w:r>
      <w:r w:rsidRPr="007D43CE">
        <w:rPr>
          <w:rFonts w:ascii="Times New Roman" w:eastAsia="仿宋_GB2312" w:hAnsi="Times New Roman"/>
          <w:sz w:val="28"/>
          <w:szCs w:val="28"/>
        </w:rPr>
        <w:t>月</w:t>
      </w:r>
      <w:r w:rsidRPr="007D43CE">
        <w:rPr>
          <w:rFonts w:ascii="Times New Roman" w:eastAsia="仿宋_GB2312" w:hAnsi="Times New Roman"/>
          <w:sz w:val="28"/>
          <w:szCs w:val="28"/>
        </w:rPr>
        <w:t>14</w:t>
      </w:r>
      <w:r w:rsidRPr="007D43CE">
        <w:rPr>
          <w:rFonts w:ascii="Times New Roman" w:eastAsia="仿宋_GB2312" w:hAnsi="Times New Roman"/>
          <w:sz w:val="28"/>
          <w:szCs w:val="28"/>
        </w:rPr>
        <w:t>日关于省政府下发海安县撤县设市的通知正式公布：江苏省人民政府苏政发</w:t>
      </w:r>
      <w:r w:rsidRPr="007D43CE">
        <w:rPr>
          <w:rFonts w:ascii="Times New Roman" w:eastAsia="仿宋_GB2312" w:hAnsi="Times New Roman"/>
          <w:sz w:val="28"/>
          <w:szCs w:val="28"/>
        </w:rPr>
        <w:t>[2018]6</w:t>
      </w:r>
      <w:r w:rsidRPr="007D43CE">
        <w:rPr>
          <w:rFonts w:ascii="Times New Roman" w:eastAsia="仿宋_GB2312" w:hAnsi="Times New Roman" w:hint="eastAsia"/>
          <w:sz w:val="28"/>
          <w:szCs w:val="28"/>
        </w:rPr>
        <w:t>3</w:t>
      </w:r>
      <w:r w:rsidRPr="007D43CE">
        <w:rPr>
          <w:rFonts w:ascii="Times New Roman" w:eastAsia="仿宋_GB2312" w:hAnsi="Times New Roman"/>
          <w:sz w:val="28"/>
          <w:szCs w:val="28"/>
        </w:rPr>
        <w:t>号文件《省政府关于撤销海安县设立县级海安市的通知》，经国务院批准同意，撤销海安县设立县级海安市</w:t>
      </w:r>
      <w:r w:rsidRPr="007D43CE">
        <w:rPr>
          <w:rFonts w:ascii="Times New Roman" w:eastAsia="仿宋_GB2312" w:hAnsi="Times New Roman" w:hint="eastAsia"/>
          <w:sz w:val="28"/>
          <w:szCs w:val="28"/>
        </w:rPr>
        <w:t>。海安县撤县为市的消息为海安房地产市场及土地市场注入了活力，</w:t>
      </w:r>
      <w:r w:rsidRPr="007D43CE">
        <w:rPr>
          <w:rFonts w:ascii="Times New Roman" w:eastAsia="仿宋_GB2312" w:hAnsi="Times New Roman"/>
          <w:sz w:val="28"/>
          <w:szCs w:val="28"/>
        </w:rPr>
        <w:t>2018</w:t>
      </w:r>
      <w:r w:rsidRPr="007D43CE">
        <w:rPr>
          <w:rFonts w:ascii="Times New Roman" w:eastAsia="仿宋_GB2312" w:hAnsi="Times New Roman" w:hint="eastAsia"/>
          <w:sz w:val="28"/>
          <w:szCs w:val="28"/>
        </w:rPr>
        <w:t>年至</w:t>
      </w:r>
      <w:r w:rsidRPr="007D43CE">
        <w:rPr>
          <w:rFonts w:ascii="Times New Roman" w:eastAsia="仿宋_GB2312" w:hAnsi="Times New Roman"/>
          <w:sz w:val="28"/>
          <w:szCs w:val="28"/>
        </w:rPr>
        <w:t>2019</w:t>
      </w:r>
      <w:r w:rsidRPr="007D43CE">
        <w:rPr>
          <w:rFonts w:ascii="Times New Roman" w:eastAsia="仿宋_GB2312" w:hAnsi="Times New Roman" w:hint="eastAsia"/>
          <w:sz w:val="28"/>
          <w:szCs w:val="28"/>
        </w:rPr>
        <w:t>年城区发展迅速加快，经济的发展以及市政基础设施和文化服务设施的大力建设刺激了多个房企进驻海安，拿地布局，从而也带动了房地产投资的增加。</w:t>
      </w:r>
    </w:p>
    <w:p w:rsidR="003025C1" w:rsidRPr="007D43CE" w:rsidRDefault="003025C1">
      <w:pPr>
        <w:widowControl/>
        <w:jc w:val="left"/>
        <w:rPr>
          <w:rFonts w:ascii="Times New Roman" w:eastAsia="仿宋_GB2312" w:hAnsi="Times New Roman" w:cs="Times New Roman"/>
          <w:sz w:val="28"/>
          <w:szCs w:val="28"/>
        </w:rPr>
      </w:pPr>
      <w:r w:rsidRPr="007D43CE">
        <w:rPr>
          <w:rFonts w:ascii="Times New Roman" w:eastAsia="仿宋_GB2312" w:hAnsi="Times New Roman"/>
          <w:sz w:val="28"/>
          <w:szCs w:val="28"/>
        </w:rPr>
        <w:br w:type="page"/>
      </w:r>
    </w:p>
    <w:p w:rsidR="00882AB1" w:rsidRPr="007D43CE" w:rsidRDefault="00882AB1" w:rsidP="00882AB1">
      <w:pPr>
        <w:pStyle w:val="a7"/>
        <w:spacing w:line="480" w:lineRule="exact"/>
        <w:ind w:firstLineChars="200" w:firstLine="420"/>
        <w:rPr>
          <w:rFonts w:ascii="Times New Roman" w:eastAsia="仿宋_GB2312" w:hAnsi="Times New Roman"/>
          <w:sz w:val="28"/>
          <w:szCs w:val="28"/>
        </w:rPr>
      </w:pPr>
      <w:r w:rsidRPr="007D43CE">
        <w:rPr>
          <w:rFonts w:ascii="Times New Roman" w:hAnsi="Times New Roman"/>
          <w:noProof/>
        </w:rPr>
        <w:lastRenderedPageBreak/>
        <w:drawing>
          <wp:anchor distT="0" distB="0" distL="114300" distR="114300" simplePos="0" relativeHeight="251711488" behindDoc="0" locked="0" layoutInCell="1" allowOverlap="1" wp14:anchorId="7C7792A5" wp14:editId="1241C785">
            <wp:simplePos x="0" y="0"/>
            <wp:positionH relativeFrom="column">
              <wp:align>center</wp:align>
            </wp:positionH>
            <wp:positionV relativeFrom="paragraph">
              <wp:posOffset>-20728</wp:posOffset>
            </wp:positionV>
            <wp:extent cx="5145206" cy="2770496"/>
            <wp:effectExtent l="0" t="0" r="0" b="0"/>
            <wp:wrapNone/>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882AB1" w:rsidRPr="007D43CE" w:rsidRDefault="00882AB1" w:rsidP="00882AB1">
      <w:pPr>
        <w:pStyle w:val="a7"/>
        <w:spacing w:line="480" w:lineRule="exact"/>
        <w:ind w:firstLineChars="200" w:firstLine="560"/>
        <w:rPr>
          <w:rFonts w:ascii="Times New Roman" w:eastAsia="仿宋_GB2312" w:hAnsi="Times New Roman"/>
          <w:sz w:val="28"/>
          <w:szCs w:val="28"/>
        </w:rPr>
      </w:pPr>
    </w:p>
    <w:p w:rsidR="00882AB1" w:rsidRPr="007D43CE" w:rsidRDefault="00882AB1" w:rsidP="00882AB1">
      <w:pPr>
        <w:pStyle w:val="a7"/>
        <w:spacing w:line="480" w:lineRule="exact"/>
        <w:ind w:firstLineChars="200" w:firstLine="560"/>
        <w:rPr>
          <w:rFonts w:ascii="Times New Roman" w:eastAsia="仿宋_GB2312" w:hAnsi="Times New Roman"/>
          <w:sz w:val="28"/>
          <w:szCs w:val="28"/>
        </w:rPr>
      </w:pPr>
    </w:p>
    <w:p w:rsidR="00882AB1" w:rsidRPr="007D43CE" w:rsidRDefault="00882AB1" w:rsidP="00882AB1">
      <w:pPr>
        <w:pStyle w:val="a7"/>
        <w:spacing w:line="480" w:lineRule="exact"/>
        <w:ind w:firstLineChars="200" w:firstLine="560"/>
        <w:rPr>
          <w:rFonts w:ascii="Times New Roman" w:eastAsia="仿宋_GB2312" w:hAnsi="Times New Roman"/>
          <w:sz w:val="28"/>
          <w:szCs w:val="28"/>
        </w:rPr>
      </w:pPr>
    </w:p>
    <w:p w:rsidR="00882AB1" w:rsidRPr="007D43CE" w:rsidRDefault="00882AB1" w:rsidP="00882AB1">
      <w:pPr>
        <w:pStyle w:val="a7"/>
        <w:spacing w:line="480" w:lineRule="exact"/>
        <w:ind w:firstLineChars="200" w:firstLine="560"/>
        <w:rPr>
          <w:rFonts w:ascii="Times New Roman" w:eastAsia="仿宋_GB2312" w:hAnsi="Times New Roman"/>
          <w:sz w:val="28"/>
          <w:szCs w:val="28"/>
        </w:rPr>
      </w:pPr>
    </w:p>
    <w:p w:rsidR="00882AB1" w:rsidRPr="007D43CE" w:rsidRDefault="00882AB1" w:rsidP="00882AB1">
      <w:pPr>
        <w:pStyle w:val="a7"/>
        <w:spacing w:line="480" w:lineRule="exact"/>
        <w:ind w:firstLineChars="200" w:firstLine="560"/>
        <w:rPr>
          <w:rFonts w:ascii="Times New Roman" w:eastAsia="仿宋_GB2312" w:hAnsi="Times New Roman"/>
          <w:sz w:val="28"/>
          <w:szCs w:val="28"/>
        </w:rPr>
      </w:pPr>
    </w:p>
    <w:p w:rsidR="00882AB1" w:rsidRPr="007D43CE" w:rsidRDefault="00882AB1" w:rsidP="00882AB1">
      <w:pPr>
        <w:pStyle w:val="a7"/>
        <w:spacing w:line="480" w:lineRule="exact"/>
        <w:ind w:firstLineChars="200" w:firstLine="560"/>
        <w:rPr>
          <w:rFonts w:ascii="Times New Roman" w:eastAsia="仿宋_GB2312" w:hAnsi="Times New Roman"/>
          <w:sz w:val="28"/>
          <w:szCs w:val="28"/>
        </w:rPr>
      </w:pPr>
    </w:p>
    <w:p w:rsidR="00882AB1" w:rsidRPr="007D43CE" w:rsidRDefault="00882AB1" w:rsidP="00882AB1">
      <w:pPr>
        <w:pStyle w:val="a7"/>
        <w:spacing w:line="480" w:lineRule="exact"/>
        <w:ind w:firstLineChars="200" w:firstLine="560"/>
        <w:rPr>
          <w:rFonts w:ascii="Times New Roman" w:eastAsia="仿宋_GB2312" w:hAnsi="Times New Roman"/>
          <w:sz w:val="28"/>
          <w:szCs w:val="28"/>
        </w:rPr>
      </w:pPr>
    </w:p>
    <w:p w:rsidR="00882AB1" w:rsidRPr="007D43CE" w:rsidRDefault="00882AB1" w:rsidP="00882AB1">
      <w:pPr>
        <w:pStyle w:val="a7"/>
        <w:spacing w:line="480" w:lineRule="exact"/>
        <w:ind w:firstLineChars="200" w:firstLine="560"/>
        <w:rPr>
          <w:rFonts w:ascii="Times New Roman" w:eastAsia="仿宋_GB2312" w:hAnsi="Times New Roman"/>
          <w:sz w:val="28"/>
          <w:szCs w:val="28"/>
        </w:rPr>
      </w:pPr>
    </w:p>
    <w:p w:rsidR="00882AB1" w:rsidRPr="007D43CE" w:rsidRDefault="00882AB1" w:rsidP="00882AB1">
      <w:pPr>
        <w:spacing w:line="480" w:lineRule="exact"/>
        <w:jc w:val="center"/>
        <w:rPr>
          <w:rFonts w:ascii="Times New Roman" w:eastAsia="黑体" w:hAnsi="Times New Roman"/>
          <w:sz w:val="24"/>
          <w:szCs w:val="24"/>
        </w:rPr>
      </w:pPr>
      <w:r w:rsidRPr="007D43CE">
        <w:rPr>
          <w:rFonts w:ascii="Times New Roman" w:eastAsia="黑体" w:hAnsi="Times New Roman" w:hint="eastAsia"/>
          <w:sz w:val="24"/>
          <w:szCs w:val="24"/>
        </w:rPr>
        <w:t>图</w:t>
      </w:r>
      <w:r w:rsidRPr="007D43CE">
        <w:rPr>
          <w:rFonts w:ascii="Times New Roman" w:eastAsia="黑体" w:hAnsi="Times New Roman" w:hint="eastAsia"/>
          <w:sz w:val="24"/>
          <w:szCs w:val="24"/>
        </w:rPr>
        <w:t>1-4  2010-2019</w:t>
      </w:r>
      <w:r w:rsidRPr="007D43CE">
        <w:rPr>
          <w:rFonts w:ascii="Times New Roman" w:eastAsia="黑体" w:hAnsi="Times New Roman" w:hint="eastAsia"/>
          <w:sz w:val="24"/>
          <w:szCs w:val="24"/>
        </w:rPr>
        <w:t>年房地产投资额及增长率走势图</w:t>
      </w:r>
    </w:p>
    <w:p w:rsidR="00882AB1" w:rsidRPr="00F159B8" w:rsidRDefault="00882AB1" w:rsidP="00F159B8">
      <w:pPr>
        <w:spacing w:line="480" w:lineRule="exact"/>
        <w:rPr>
          <w:rFonts w:ascii="Times New Roman" w:eastAsia="仿宋_GB2312" w:hAnsi="Times New Roman"/>
          <w:sz w:val="28"/>
        </w:rPr>
      </w:pPr>
      <w:r w:rsidRPr="00F159B8">
        <w:rPr>
          <w:rFonts w:ascii="Times New Roman" w:eastAsia="仿宋_GB2312" w:hAnsi="Times New Roman" w:hint="eastAsia"/>
          <w:sz w:val="28"/>
        </w:rPr>
        <w:t>2</w:t>
      </w:r>
      <w:r w:rsidRPr="00F159B8">
        <w:rPr>
          <w:rFonts w:ascii="Times New Roman" w:eastAsia="仿宋_GB2312" w:hAnsi="Times New Roman"/>
          <w:sz w:val="28"/>
        </w:rPr>
        <w:t>、</w:t>
      </w:r>
      <w:r w:rsidRPr="00F159B8">
        <w:rPr>
          <w:rFonts w:ascii="Times New Roman" w:eastAsia="仿宋_GB2312" w:hAnsi="Times New Roman" w:hint="eastAsia"/>
          <w:sz w:val="28"/>
        </w:rPr>
        <w:t>商品房成交面积创新高，待售面积下降明显</w:t>
      </w:r>
    </w:p>
    <w:p w:rsidR="00882AB1" w:rsidRPr="007D43CE" w:rsidRDefault="00882AB1" w:rsidP="00882AB1">
      <w:pPr>
        <w:pStyle w:val="a7"/>
        <w:spacing w:line="480" w:lineRule="exact"/>
        <w:ind w:firstLineChars="200" w:firstLine="560"/>
        <w:rPr>
          <w:rFonts w:ascii="Times New Roman" w:eastAsia="仿宋_GB2312" w:hAnsi="Times New Roman"/>
          <w:sz w:val="28"/>
        </w:rPr>
      </w:pPr>
      <w:r w:rsidRPr="007D43CE">
        <w:rPr>
          <w:rFonts w:ascii="Times New Roman" w:eastAsia="仿宋_GB2312" w:hAnsi="Times New Roman" w:hint="eastAsia"/>
          <w:sz w:val="28"/>
          <w:szCs w:val="28"/>
        </w:rPr>
        <w:t>海安市</w:t>
      </w:r>
      <w:r w:rsidRPr="007D43CE">
        <w:rPr>
          <w:rFonts w:ascii="Times New Roman" w:eastAsia="仿宋_GB2312" w:hAnsi="Times New Roman"/>
          <w:sz w:val="28"/>
          <w:szCs w:val="28"/>
        </w:rPr>
        <w:t>2019</w:t>
      </w:r>
      <w:r w:rsidRPr="007D43CE">
        <w:rPr>
          <w:rFonts w:ascii="Times New Roman" w:eastAsia="仿宋_GB2312" w:hAnsi="Times New Roman" w:hint="eastAsia"/>
          <w:sz w:val="28"/>
          <w:szCs w:val="28"/>
        </w:rPr>
        <w:t>年商品房施工面积</w:t>
      </w:r>
      <w:r w:rsidRPr="007D43CE">
        <w:rPr>
          <w:rFonts w:ascii="Times New Roman" w:eastAsia="仿宋_GB2312" w:hAnsi="Times New Roman"/>
          <w:sz w:val="28"/>
          <w:szCs w:val="28"/>
        </w:rPr>
        <w:t>587.07</w:t>
      </w:r>
      <w:r w:rsidRPr="007D43CE">
        <w:rPr>
          <w:rFonts w:ascii="Times New Roman" w:eastAsia="仿宋_GB2312" w:hAnsi="Times New Roman" w:hint="eastAsia"/>
          <w:sz w:val="28"/>
          <w:szCs w:val="28"/>
        </w:rPr>
        <w:t>万平方米，增长</w:t>
      </w:r>
      <w:r w:rsidRPr="007D43CE">
        <w:rPr>
          <w:rFonts w:ascii="Times New Roman" w:eastAsia="仿宋_GB2312" w:hAnsi="Times New Roman"/>
          <w:sz w:val="28"/>
          <w:szCs w:val="28"/>
        </w:rPr>
        <w:t>11.6%</w:t>
      </w:r>
      <w:r w:rsidRPr="007D43CE">
        <w:rPr>
          <w:rFonts w:ascii="Times New Roman" w:eastAsia="仿宋_GB2312" w:hAnsi="Times New Roman" w:hint="eastAsia"/>
          <w:sz w:val="28"/>
          <w:szCs w:val="28"/>
        </w:rPr>
        <w:t>；商品房销售面积</w:t>
      </w:r>
      <w:r w:rsidRPr="007D43CE">
        <w:rPr>
          <w:rFonts w:ascii="Times New Roman" w:eastAsia="仿宋_GB2312" w:hAnsi="Times New Roman"/>
          <w:sz w:val="28"/>
          <w:szCs w:val="28"/>
        </w:rPr>
        <w:t>191.11</w:t>
      </w:r>
      <w:r w:rsidRPr="007D43CE">
        <w:rPr>
          <w:rFonts w:ascii="Times New Roman" w:eastAsia="仿宋_GB2312" w:hAnsi="Times New Roman" w:hint="eastAsia"/>
          <w:sz w:val="28"/>
          <w:szCs w:val="28"/>
        </w:rPr>
        <w:t>万平方米，增长</w:t>
      </w:r>
      <w:r w:rsidRPr="007D43CE">
        <w:rPr>
          <w:rFonts w:ascii="Times New Roman" w:eastAsia="仿宋_GB2312" w:hAnsi="Times New Roman"/>
          <w:sz w:val="28"/>
          <w:szCs w:val="28"/>
        </w:rPr>
        <w:t>4%</w:t>
      </w:r>
      <w:r w:rsidRPr="007D43CE">
        <w:rPr>
          <w:rFonts w:ascii="Times New Roman" w:eastAsia="仿宋_GB2312" w:hAnsi="Times New Roman" w:hint="eastAsia"/>
          <w:sz w:val="28"/>
          <w:szCs w:val="28"/>
        </w:rPr>
        <w:t>，商品房销售额</w:t>
      </w:r>
      <w:r w:rsidRPr="007D43CE">
        <w:rPr>
          <w:rFonts w:ascii="Times New Roman" w:eastAsia="仿宋_GB2312" w:hAnsi="Times New Roman"/>
          <w:sz w:val="28"/>
          <w:szCs w:val="28"/>
        </w:rPr>
        <w:t>179.14</w:t>
      </w:r>
      <w:r w:rsidRPr="007D43CE">
        <w:rPr>
          <w:rFonts w:ascii="Times New Roman" w:eastAsia="仿宋_GB2312" w:hAnsi="Times New Roman" w:hint="eastAsia"/>
          <w:sz w:val="28"/>
          <w:szCs w:val="28"/>
        </w:rPr>
        <w:t>亿元，增长</w:t>
      </w:r>
      <w:r w:rsidRPr="007D43CE">
        <w:rPr>
          <w:rFonts w:ascii="Times New Roman" w:eastAsia="仿宋_GB2312" w:hAnsi="Times New Roman"/>
          <w:sz w:val="28"/>
          <w:szCs w:val="28"/>
        </w:rPr>
        <w:t>41.9%</w:t>
      </w:r>
      <w:r w:rsidRPr="007D43CE">
        <w:rPr>
          <w:rFonts w:ascii="Times New Roman" w:eastAsia="仿宋_GB2312" w:hAnsi="Times New Roman" w:hint="eastAsia"/>
          <w:sz w:val="28"/>
          <w:szCs w:val="28"/>
        </w:rPr>
        <w:t>。商品房待售面积</w:t>
      </w:r>
      <w:r w:rsidRPr="007D43CE">
        <w:rPr>
          <w:rFonts w:ascii="Times New Roman" w:eastAsia="仿宋_GB2312" w:hAnsi="Times New Roman"/>
          <w:sz w:val="28"/>
          <w:szCs w:val="28"/>
        </w:rPr>
        <w:t>48.71</w:t>
      </w:r>
      <w:r w:rsidRPr="007D43CE">
        <w:rPr>
          <w:rFonts w:ascii="Times New Roman" w:eastAsia="仿宋_GB2312" w:hAnsi="Times New Roman" w:hint="eastAsia"/>
          <w:sz w:val="28"/>
          <w:szCs w:val="28"/>
        </w:rPr>
        <w:t>万平方米，下降</w:t>
      </w:r>
      <w:r w:rsidRPr="007D43CE">
        <w:rPr>
          <w:rFonts w:ascii="Times New Roman" w:eastAsia="仿宋_GB2312" w:hAnsi="Times New Roman"/>
          <w:sz w:val="28"/>
          <w:szCs w:val="28"/>
        </w:rPr>
        <w:t>26.8%</w:t>
      </w:r>
      <w:r w:rsidRPr="007D43CE">
        <w:rPr>
          <w:rFonts w:ascii="Times New Roman" w:eastAsia="仿宋_GB2312" w:hAnsi="Times New Roman" w:hint="eastAsia"/>
          <w:sz w:val="28"/>
          <w:szCs w:val="28"/>
        </w:rPr>
        <w:t>，其中住宅待售面积</w:t>
      </w:r>
      <w:r w:rsidRPr="007D43CE">
        <w:rPr>
          <w:rFonts w:ascii="Times New Roman" w:eastAsia="仿宋_GB2312" w:hAnsi="Times New Roman"/>
          <w:sz w:val="28"/>
          <w:szCs w:val="28"/>
        </w:rPr>
        <w:t>15.60</w:t>
      </w:r>
      <w:r w:rsidRPr="007D43CE">
        <w:rPr>
          <w:rFonts w:ascii="Times New Roman" w:eastAsia="仿宋_GB2312" w:hAnsi="Times New Roman" w:hint="eastAsia"/>
          <w:sz w:val="28"/>
          <w:szCs w:val="28"/>
        </w:rPr>
        <w:t>万平方米，下降</w:t>
      </w:r>
      <w:r w:rsidRPr="007D43CE">
        <w:rPr>
          <w:rFonts w:ascii="Times New Roman" w:eastAsia="仿宋_GB2312" w:hAnsi="Times New Roman"/>
          <w:sz w:val="28"/>
          <w:szCs w:val="28"/>
        </w:rPr>
        <w:t>50.7%</w:t>
      </w:r>
      <w:r w:rsidRPr="007D43CE">
        <w:rPr>
          <w:rFonts w:ascii="Times New Roman" w:eastAsia="仿宋_GB2312" w:hAnsi="Times New Roman" w:hint="eastAsia"/>
          <w:sz w:val="28"/>
          <w:szCs w:val="28"/>
        </w:rPr>
        <w:t>，商铺待售面积</w:t>
      </w:r>
      <w:r w:rsidRPr="007D43CE">
        <w:rPr>
          <w:rFonts w:ascii="Times New Roman" w:eastAsia="仿宋_GB2312" w:hAnsi="Times New Roman"/>
          <w:sz w:val="28"/>
          <w:szCs w:val="28"/>
        </w:rPr>
        <w:t>28.73</w:t>
      </w:r>
      <w:r w:rsidRPr="007D43CE">
        <w:rPr>
          <w:rFonts w:ascii="Times New Roman" w:eastAsia="仿宋_GB2312" w:hAnsi="Times New Roman" w:hint="eastAsia"/>
          <w:sz w:val="28"/>
          <w:szCs w:val="28"/>
        </w:rPr>
        <w:t>万平方米，增长</w:t>
      </w:r>
      <w:r w:rsidRPr="007D43CE">
        <w:rPr>
          <w:rFonts w:ascii="Times New Roman" w:eastAsia="仿宋_GB2312" w:hAnsi="Times New Roman"/>
          <w:sz w:val="28"/>
          <w:szCs w:val="28"/>
        </w:rPr>
        <w:t>12.0%</w:t>
      </w:r>
      <w:r w:rsidRPr="007D43CE">
        <w:rPr>
          <w:rFonts w:ascii="Times New Roman" w:eastAsia="仿宋_GB2312" w:hAnsi="Times New Roman" w:hint="eastAsia"/>
          <w:sz w:val="28"/>
          <w:szCs w:val="28"/>
        </w:rPr>
        <w:t>。随着商品房销售面积的持续上涨以及待售面积的持续下降，海安市房地产市场已由供大于求的市场现状逐步转变为供不应求的状态，市场总体供需平衡。</w:t>
      </w:r>
    </w:p>
    <w:p w:rsidR="00882AB1" w:rsidRPr="007D43CE" w:rsidRDefault="00882AB1" w:rsidP="00882AB1">
      <w:pPr>
        <w:spacing w:beforeLines="50" w:before="156" w:afterLines="50" w:after="156" w:line="480" w:lineRule="exact"/>
        <w:ind w:firstLineChars="200" w:firstLine="420"/>
        <w:jc w:val="center"/>
        <w:rPr>
          <w:rFonts w:ascii="Times New Roman" w:eastAsia="仿宋_GB2312" w:hAnsi="Times New Roman"/>
          <w:sz w:val="28"/>
        </w:rPr>
      </w:pPr>
      <w:r w:rsidRPr="007D43CE">
        <w:rPr>
          <w:rFonts w:ascii="Times New Roman" w:hAnsi="Times New Roman"/>
          <w:noProof/>
        </w:rPr>
        <w:drawing>
          <wp:anchor distT="0" distB="0" distL="114300" distR="114300" simplePos="0" relativeHeight="251712512" behindDoc="0" locked="0" layoutInCell="1" allowOverlap="1" wp14:anchorId="008FEB4C" wp14:editId="2C427C02">
            <wp:simplePos x="0" y="0"/>
            <wp:positionH relativeFrom="column">
              <wp:align>center</wp:align>
            </wp:positionH>
            <wp:positionV relativeFrom="paragraph">
              <wp:posOffset>61187</wp:posOffset>
            </wp:positionV>
            <wp:extent cx="5637600" cy="2743200"/>
            <wp:effectExtent l="0" t="0" r="1270" b="0"/>
            <wp:wrapNone/>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rsidR="00882AB1" w:rsidRPr="007D43CE" w:rsidRDefault="00882AB1" w:rsidP="00882AB1">
      <w:pPr>
        <w:spacing w:beforeLines="50" w:before="156" w:afterLines="50" w:after="156" w:line="480" w:lineRule="exact"/>
        <w:ind w:firstLineChars="200" w:firstLine="560"/>
        <w:jc w:val="center"/>
        <w:rPr>
          <w:rFonts w:ascii="Times New Roman" w:eastAsia="仿宋_GB2312" w:hAnsi="Times New Roman"/>
          <w:sz w:val="28"/>
        </w:rPr>
      </w:pPr>
    </w:p>
    <w:p w:rsidR="00882AB1" w:rsidRPr="007D43CE" w:rsidRDefault="00882AB1" w:rsidP="00882AB1">
      <w:pPr>
        <w:spacing w:beforeLines="50" w:before="156" w:afterLines="50" w:after="156" w:line="480" w:lineRule="exact"/>
        <w:ind w:firstLineChars="200" w:firstLine="560"/>
        <w:jc w:val="center"/>
        <w:rPr>
          <w:rFonts w:ascii="Times New Roman" w:eastAsia="仿宋_GB2312" w:hAnsi="Times New Roman"/>
          <w:sz w:val="28"/>
        </w:rPr>
      </w:pPr>
    </w:p>
    <w:p w:rsidR="00882AB1" w:rsidRPr="007D43CE" w:rsidRDefault="00882AB1" w:rsidP="00882AB1">
      <w:pPr>
        <w:spacing w:beforeLines="50" w:before="156" w:afterLines="50" w:after="156" w:line="480" w:lineRule="exact"/>
        <w:ind w:firstLineChars="200" w:firstLine="560"/>
        <w:jc w:val="center"/>
        <w:rPr>
          <w:rFonts w:ascii="Times New Roman" w:eastAsia="仿宋_GB2312" w:hAnsi="Times New Roman"/>
          <w:sz w:val="28"/>
        </w:rPr>
      </w:pPr>
    </w:p>
    <w:p w:rsidR="00882AB1" w:rsidRPr="007D43CE" w:rsidRDefault="00882AB1" w:rsidP="00882AB1">
      <w:pPr>
        <w:spacing w:beforeLines="50" w:before="156" w:afterLines="50" w:after="156" w:line="480" w:lineRule="exact"/>
        <w:ind w:firstLineChars="200" w:firstLine="560"/>
        <w:jc w:val="center"/>
        <w:rPr>
          <w:rFonts w:ascii="Times New Roman" w:eastAsia="仿宋_GB2312" w:hAnsi="Times New Roman"/>
          <w:sz w:val="28"/>
        </w:rPr>
      </w:pPr>
    </w:p>
    <w:p w:rsidR="00882AB1" w:rsidRPr="007D43CE" w:rsidRDefault="00882AB1" w:rsidP="00882AB1">
      <w:pPr>
        <w:spacing w:beforeLines="50" w:before="156" w:afterLines="50" w:after="156" w:line="480" w:lineRule="exact"/>
        <w:ind w:firstLineChars="200" w:firstLine="480"/>
        <w:jc w:val="center"/>
        <w:rPr>
          <w:rFonts w:ascii="Times New Roman" w:eastAsia="仿宋_GB2312" w:hAnsi="Times New Roman"/>
          <w:sz w:val="24"/>
        </w:rPr>
      </w:pPr>
    </w:p>
    <w:p w:rsidR="00882AB1" w:rsidRPr="007D43CE" w:rsidRDefault="00882AB1" w:rsidP="00882AB1">
      <w:pPr>
        <w:spacing w:line="480" w:lineRule="exact"/>
        <w:jc w:val="center"/>
        <w:rPr>
          <w:rFonts w:ascii="Times New Roman" w:eastAsia="黑体" w:hAnsi="Times New Roman"/>
          <w:sz w:val="24"/>
          <w:szCs w:val="24"/>
        </w:rPr>
      </w:pPr>
    </w:p>
    <w:p w:rsidR="00882AB1" w:rsidRPr="007D43CE" w:rsidRDefault="00882AB1" w:rsidP="00882AB1">
      <w:pPr>
        <w:spacing w:line="480" w:lineRule="exact"/>
        <w:jc w:val="center"/>
        <w:rPr>
          <w:rFonts w:ascii="Times New Roman" w:eastAsia="黑体" w:hAnsi="Times New Roman"/>
          <w:sz w:val="24"/>
          <w:szCs w:val="24"/>
        </w:rPr>
      </w:pPr>
      <w:r w:rsidRPr="007D43CE">
        <w:rPr>
          <w:rFonts w:ascii="Times New Roman" w:eastAsia="黑体" w:hAnsi="Times New Roman" w:hint="eastAsia"/>
          <w:sz w:val="24"/>
          <w:szCs w:val="24"/>
        </w:rPr>
        <w:t>图</w:t>
      </w:r>
      <w:r w:rsidRPr="007D43CE">
        <w:rPr>
          <w:rFonts w:ascii="Times New Roman" w:eastAsia="黑体" w:hAnsi="Times New Roman" w:hint="eastAsia"/>
          <w:sz w:val="24"/>
          <w:szCs w:val="24"/>
        </w:rPr>
        <w:t>1-5  2010-2019</w:t>
      </w:r>
      <w:r w:rsidRPr="007D43CE">
        <w:rPr>
          <w:rFonts w:ascii="Times New Roman" w:eastAsia="黑体" w:hAnsi="Times New Roman" w:hint="eastAsia"/>
          <w:sz w:val="24"/>
          <w:szCs w:val="24"/>
        </w:rPr>
        <w:t>年商品房销售面积与待售面积柱状图</w:t>
      </w:r>
    </w:p>
    <w:p w:rsidR="00882AB1" w:rsidRPr="007D43CE" w:rsidRDefault="00882AB1" w:rsidP="00882AB1">
      <w:pPr>
        <w:spacing w:line="480" w:lineRule="exact"/>
        <w:ind w:firstLineChars="200" w:firstLine="560"/>
        <w:rPr>
          <w:rFonts w:ascii="Times New Roman" w:eastAsia="仿宋_GB2312" w:hAnsi="Times New Roman"/>
          <w:sz w:val="28"/>
          <w:szCs w:val="28"/>
        </w:rPr>
      </w:pPr>
      <w:r w:rsidRPr="007D43CE">
        <w:rPr>
          <w:rFonts w:ascii="Times New Roman" w:eastAsia="仿宋_GB2312" w:hAnsi="Times New Roman" w:hint="eastAsia"/>
          <w:sz w:val="28"/>
        </w:rPr>
        <w:lastRenderedPageBreak/>
        <w:t>从上图可以看到，海安市</w:t>
      </w:r>
      <w:r w:rsidRPr="007D43CE">
        <w:rPr>
          <w:rFonts w:ascii="Times New Roman" w:eastAsia="仿宋_GB2312" w:hAnsi="Times New Roman"/>
          <w:sz w:val="28"/>
        </w:rPr>
        <w:t>2019</w:t>
      </w:r>
      <w:r w:rsidRPr="007D43CE">
        <w:rPr>
          <w:rFonts w:ascii="Times New Roman" w:eastAsia="仿宋_GB2312" w:hAnsi="Times New Roman" w:hint="eastAsia"/>
          <w:sz w:val="28"/>
        </w:rPr>
        <w:t>年全年商品房成交量稳步上升，自</w:t>
      </w:r>
      <w:r w:rsidRPr="007D43CE">
        <w:rPr>
          <w:rFonts w:ascii="Times New Roman" w:eastAsia="仿宋_GB2312" w:hAnsi="Times New Roman" w:hint="eastAsia"/>
          <w:sz w:val="28"/>
        </w:rPr>
        <w:t>2015</w:t>
      </w:r>
      <w:r w:rsidRPr="007D43CE">
        <w:rPr>
          <w:rFonts w:ascii="Times New Roman" w:eastAsia="仿宋_GB2312" w:hAnsi="Times New Roman" w:hint="eastAsia"/>
          <w:sz w:val="28"/>
        </w:rPr>
        <w:t>年以来逐年上涨，同时商品房待售面积自</w:t>
      </w:r>
      <w:r w:rsidRPr="007D43CE">
        <w:rPr>
          <w:rFonts w:ascii="Times New Roman" w:eastAsia="仿宋_GB2312" w:hAnsi="Times New Roman" w:hint="eastAsia"/>
          <w:sz w:val="28"/>
        </w:rPr>
        <w:t>2016</w:t>
      </w:r>
      <w:r w:rsidRPr="007D43CE">
        <w:rPr>
          <w:rFonts w:ascii="Times New Roman" w:eastAsia="仿宋_GB2312" w:hAnsi="Times New Roman" w:hint="eastAsia"/>
          <w:sz w:val="28"/>
        </w:rPr>
        <w:t>年逐渐下降，说明海安市一方面商品房新开工面积自</w:t>
      </w:r>
      <w:r w:rsidRPr="007D43CE">
        <w:rPr>
          <w:rFonts w:ascii="Times New Roman" w:eastAsia="仿宋_GB2312" w:hAnsi="Times New Roman" w:hint="eastAsia"/>
          <w:sz w:val="28"/>
        </w:rPr>
        <w:t>2015</w:t>
      </w:r>
      <w:r w:rsidRPr="007D43CE">
        <w:rPr>
          <w:rFonts w:ascii="Times New Roman" w:eastAsia="仿宋_GB2312" w:hAnsi="Times New Roman" w:hint="eastAsia"/>
          <w:sz w:val="28"/>
        </w:rPr>
        <w:t>年以来下降，同时房地产市场注入活力带动商品房成交面积上涨，两者相互作用下消耗库存量，以达到总体供需平衡</w:t>
      </w:r>
      <w:r w:rsidRPr="007D43CE">
        <w:rPr>
          <w:rFonts w:ascii="Times New Roman" w:eastAsia="仿宋_GB2312" w:hAnsi="Times New Roman"/>
          <w:sz w:val="28"/>
          <w:szCs w:val="28"/>
        </w:rPr>
        <w:t>。</w:t>
      </w:r>
    </w:p>
    <w:p w:rsidR="00882AB1" w:rsidRPr="00F159B8" w:rsidRDefault="00882AB1" w:rsidP="00F159B8">
      <w:pPr>
        <w:spacing w:line="480" w:lineRule="exact"/>
        <w:rPr>
          <w:rFonts w:ascii="Times New Roman" w:eastAsia="仿宋_GB2312" w:hAnsi="Times New Roman"/>
          <w:sz w:val="28"/>
        </w:rPr>
      </w:pPr>
      <w:r w:rsidRPr="00F159B8">
        <w:rPr>
          <w:rFonts w:ascii="Times New Roman" w:eastAsia="仿宋_GB2312" w:hAnsi="Times New Roman" w:hint="eastAsia"/>
          <w:sz w:val="28"/>
        </w:rPr>
        <w:t>3</w:t>
      </w:r>
      <w:r w:rsidRPr="00F159B8">
        <w:rPr>
          <w:rFonts w:ascii="Times New Roman" w:eastAsia="仿宋_GB2312" w:hAnsi="Times New Roman"/>
          <w:sz w:val="28"/>
        </w:rPr>
        <w:t>、</w:t>
      </w:r>
      <w:r w:rsidRPr="00F159B8">
        <w:rPr>
          <w:rFonts w:ascii="Times New Roman" w:eastAsia="仿宋_GB2312" w:hAnsi="Times New Roman" w:hint="eastAsia"/>
          <w:sz w:val="28"/>
        </w:rPr>
        <w:t>房地产市场量价齐升，商品房价格显著上涨</w:t>
      </w:r>
    </w:p>
    <w:p w:rsidR="00882AB1" w:rsidRPr="007D43CE" w:rsidRDefault="00882AB1" w:rsidP="00F159B8">
      <w:pPr>
        <w:spacing w:line="480" w:lineRule="exact"/>
        <w:ind w:firstLineChars="200" w:firstLine="560"/>
        <w:rPr>
          <w:rFonts w:ascii="Times New Roman" w:eastAsia="黑体" w:hAnsi="Times New Roman"/>
          <w:sz w:val="28"/>
          <w:szCs w:val="28"/>
        </w:rPr>
      </w:pPr>
      <w:r w:rsidRPr="007D43CE">
        <w:rPr>
          <w:rFonts w:ascii="Times New Roman" w:eastAsia="仿宋_GB2312" w:hAnsi="Times New Roman"/>
          <w:sz w:val="28"/>
        </w:rPr>
        <w:t>2019</w:t>
      </w:r>
      <w:r w:rsidRPr="007D43CE">
        <w:rPr>
          <w:rFonts w:ascii="Times New Roman" w:eastAsia="仿宋_GB2312" w:hAnsi="Times New Roman" w:hint="eastAsia"/>
          <w:sz w:val="28"/>
        </w:rPr>
        <w:t>年海安市房地产销售市场整体较好，受热门区域利好刺激、改善型楼盘增加等影响，</w:t>
      </w:r>
      <w:r w:rsidRPr="007D43CE">
        <w:rPr>
          <w:rFonts w:ascii="Times New Roman" w:eastAsia="仿宋_GB2312" w:hAnsi="Times New Roman"/>
          <w:sz w:val="28"/>
        </w:rPr>
        <w:t>9000-1</w:t>
      </w:r>
      <w:r w:rsidR="00300538" w:rsidRPr="007D43CE">
        <w:rPr>
          <w:rFonts w:ascii="Times New Roman" w:eastAsia="仿宋_GB2312" w:hAnsi="Times New Roman" w:hint="eastAsia"/>
          <w:sz w:val="28"/>
        </w:rPr>
        <w:t>3</w:t>
      </w:r>
      <w:r w:rsidRPr="007D43CE">
        <w:rPr>
          <w:rFonts w:ascii="Times New Roman" w:eastAsia="仿宋_GB2312" w:hAnsi="Times New Roman"/>
          <w:sz w:val="28"/>
        </w:rPr>
        <w:t>000</w:t>
      </w:r>
      <w:r w:rsidRPr="007D43CE">
        <w:rPr>
          <w:rFonts w:ascii="Times New Roman" w:eastAsia="仿宋_GB2312" w:hAnsi="Times New Roman" w:hint="eastAsia"/>
          <w:sz w:val="28"/>
        </w:rPr>
        <w:t>元</w:t>
      </w:r>
      <w:r w:rsidRPr="007D43CE">
        <w:rPr>
          <w:rFonts w:ascii="Times New Roman" w:eastAsia="仿宋_GB2312" w:hAnsi="Times New Roman"/>
          <w:sz w:val="28"/>
        </w:rPr>
        <w:t>/</w:t>
      </w:r>
      <w:r w:rsidRPr="007D43CE">
        <w:rPr>
          <w:rFonts w:ascii="Times New Roman" w:eastAsia="仿宋_GB2312" w:hAnsi="Times New Roman" w:hint="eastAsia"/>
          <w:sz w:val="28"/>
        </w:rPr>
        <w:t>平方米单价成市场主流。悦</w:t>
      </w:r>
      <w:proofErr w:type="gramStart"/>
      <w:r w:rsidRPr="007D43CE">
        <w:rPr>
          <w:rFonts w:ascii="Times New Roman" w:eastAsia="仿宋_GB2312" w:hAnsi="Times New Roman" w:hint="eastAsia"/>
          <w:sz w:val="28"/>
        </w:rPr>
        <w:t>禧</w:t>
      </w:r>
      <w:proofErr w:type="gramEnd"/>
      <w:r w:rsidRPr="007D43CE">
        <w:rPr>
          <w:rFonts w:ascii="Times New Roman" w:eastAsia="仿宋_GB2312" w:hAnsi="Times New Roman" w:hint="eastAsia"/>
          <w:sz w:val="28"/>
        </w:rPr>
        <w:t>家园（海陵府）全年成交量最高，总成交</w:t>
      </w:r>
      <w:r w:rsidRPr="007D43CE">
        <w:rPr>
          <w:rFonts w:ascii="Times New Roman" w:eastAsia="仿宋_GB2312" w:hAnsi="Times New Roman"/>
          <w:sz w:val="28"/>
        </w:rPr>
        <w:t>1503</w:t>
      </w:r>
      <w:r w:rsidRPr="007D43CE">
        <w:rPr>
          <w:rFonts w:ascii="Times New Roman" w:eastAsia="仿宋_GB2312" w:hAnsi="Times New Roman" w:hint="eastAsia"/>
          <w:sz w:val="28"/>
        </w:rPr>
        <w:t>套，万达海之心公馆总成交</w:t>
      </w:r>
      <w:r w:rsidRPr="007D43CE">
        <w:rPr>
          <w:rFonts w:ascii="Times New Roman" w:eastAsia="仿宋_GB2312" w:hAnsi="Times New Roman"/>
          <w:sz w:val="28"/>
        </w:rPr>
        <w:t>1222</w:t>
      </w:r>
      <w:r w:rsidRPr="007D43CE">
        <w:rPr>
          <w:rFonts w:ascii="Times New Roman" w:eastAsia="仿宋_GB2312" w:hAnsi="Times New Roman" w:hint="eastAsia"/>
          <w:sz w:val="28"/>
        </w:rPr>
        <w:t>套，桃李名筑（翰林首府）成交排第三。品牌房企销量可观，新城市中心西南板块各楼盘竞相争渡。</w:t>
      </w:r>
    </w:p>
    <w:p w:rsidR="00882AB1" w:rsidRPr="007D43CE" w:rsidRDefault="00F159B8" w:rsidP="00F159B8">
      <w:pPr>
        <w:spacing w:beforeLines="50" w:before="156" w:afterLines="50" w:after="156" w:line="480" w:lineRule="exact"/>
        <w:ind w:firstLineChars="200" w:firstLine="420"/>
        <w:jc w:val="center"/>
        <w:rPr>
          <w:rFonts w:ascii="Times New Roman" w:eastAsia="仿宋_GB2312" w:hAnsi="Times New Roman"/>
          <w:b/>
          <w:sz w:val="24"/>
        </w:rPr>
      </w:pPr>
      <w:r w:rsidRPr="007D43CE">
        <w:rPr>
          <w:rFonts w:ascii="Times New Roman" w:hAnsi="Times New Roman"/>
          <w:noProof/>
        </w:rPr>
        <w:drawing>
          <wp:anchor distT="0" distB="0" distL="114300" distR="114300" simplePos="0" relativeHeight="251713536" behindDoc="0" locked="0" layoutInCell="1" allowOverlap="1" wp14:anchorId="7714438E" wp14:editId="5F708696">
            <wp:simplePos x="0" y="0"/>
            <wp:positionH relativeFrom="column">
              <wp:align>center</wp:align>
            </wp:positionH>
            <wp:positionV relativeFrom="paragraph">
              <wp:posOffset>53340</wp:posOffset>
            </wp:positionV>
            <wp:extent cx="5828400" cy="3276000"/>
            <wp:effectExtent l="0" t="0" r="20320" b="19685"/>
            <wp:wrapNone/>
            <wp:docPr id="80" name="图表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rsidR="00882AB1" w:rsidRPr="007D43CE" w:rsidRDefault="00882AB1" w:rsidP="00F159B8">
      <w:pPr>
        <w:spacing w:beforeLines="50" w:before="156" w:afterLines="50" w:after="156" w:line="480" w:lineRule="exact"/>
        <w:ind w:firstLineChars="200" w:firstLine="482"/>
        <w:jc w:val="center"/>
        <w:rPr>
          <w:rFonts w:ascii="Times New Roman" w:eastAsia="仿宋_GB2312" w:hAnsi="Times New Roman"/>
          <w:b/>
          <w:sz w:val="24"/>
        </w:rPr>
      </w:pPr>
    </w:p>
    <w:p w:rsidR="00882AB1" w:rsidRPr="007D43CE" w:rsidRDefault="00882AB1" w:rsidP="00882AB1">
      <w:pPr>
        <w:spacing w:beforeLines="50" w:before="156" w:afterLines="50" w:after="156" w:line="480" w:lineRule="exact"/>
        <w:ind w:firstLineChars="200" w:firstLine="482"/>
        <w:jc w:val="center"/>
        <w:rPr>
          <w:rFonts w:ascii="Times New Roman" w:eastAsia="仿宋_GB2312" w:hAnsi="Times New Roman"/>
          <w:b/>
          <w:sz w:val="24"/>
        </w:rPr>
      </w:pPr>
    </w:p>
    <w:p w:rsidR="00882AB1" w:rsidRPr="007D43CE" w:rsidRDefault="00882AB1" w:rsidP="00882AB1">
      <w:pPr>
        <w:spacing w:beforeLines="50" w:before="156" w:afterLines="50" w:after="156" w:line="480" w:lineRule="exact"/>
        <w:ind w:firstLineChars="200" w:firstLine="482"/>
        <w:jc w:val="center"/>
        <w:rPr>
          <w:rFonts w:ascii="Times New Roman" w:eastAsia="仿宋_GB2312" w:hAnsi="Times New Roman"/>
          <w:b/>
          <w:sz w:val="24"/>
        </w:rPr>
      </w:pPr>
    </w:p>
    <w:p w:rsidR="00882AB1" w:rsidRPr="007D43CE" w:rsidRDefault="00882AB1" w:rsidP="00882AB1">
      <w:pPr>
        <w:spacing w:beforeLines="50" w:before="156" w:afterLines="50" w:after="156" w:line="480" w:lineRule="exact"/>
        <w:ind w:firstLineChars="200" w:firstLine="482"/>
        <w:jc w:val="center"/>
        <w:rPr>
          <w:rFonts w:ascii="Times New Roman" w:eastAsia="仿宋_GB2312" w:hAnsi="Times New Roman"/>
          <w:b/>
          <w:sz w:val="24"/>
        </w:rPr>
      </w:pPr>
    </w:p>
    <w:p w:rsidR="00882AB1" w:rsidRPr="007D43CE" w:rsidRDefault="00882AB1" w:rsidP="00882AB1">
      <w:pPr>
        <w:spacing w:beforeLines="50" w:before="156" w:afterLines="50" w:after="156" w:line="480" w:lineRule="exact"/>
        <w:ind w:firstLineChars="200" w:firstLine="482"/>
        <w:jc w:val="center"/>
        <w:rPr>
          <w:rFonts w:ascii="Times New Roman" w:eastAsia="仿宋_GB2312" w:hAnsi="Times New Roman"/>
          <w:b/>
          <w:sz w:val="24"/>
        </w:rPr>
      </w:pPr>
    </w:p>
    <w:p w:rsidR="00882AB1" w:rsidRDefault="00882AB1" w:rsidP="00882AB1">
      <w:pPr>
        <w:spacing w:beforeLines="50" w:before="156" w:afterLines="50" w:after="156" w:line="480" w:lineRule="exact"/>
        <w:ind w:firstLineChars="200" w:firstLine="480"/>
        <w:jc w:val="center"/>
        <w:rPr>
          <w:rFonts w:ascii="Times New Roman" w:eastAsia="仿宋_GB2312" w:hAnsi="Times New Roman"/>
          <w:sz w:val="24"/>
        </w:rPr>
      </w:pPr>
    </w:p>
    <w:p w:rsidR="00F159B8" w:rsidRPr="007D43CE" w:rsidRDefault="00F159B8" w:rsidP="00882AB1">
      <w:pPr>
        <w:spacing w:beforeLines="50" w:before="156" w:afterLines="50" w:after="156" w:line="480" w:lineRule="exact"/>
        <w:ind w:firstLineChars="200" w:firstLine="480"/>
        <w:jc w:val="center"/>
        <w:rPr>
          <w:rFonts w:ascii="Times New Roman" w:eastAsia="仿宋_GB2312" w:hAnsi="Times New Roman"/>
          <w:sz w:val="24"/>
        </w:rPr>
      </w:pPr>
    </w:p>
    <w:p w:rsidR="00882AB1" w:rsidRPr="007D43CE" w:rsidRDefault="00882AB1" w:rsidP="00882AB1">
      <w:pPr>
        <w:spacing w:line="480" w:lineRule="exact"/>
        <w:jc w:val="center"/>
        <w:rPr>
          <w:rFonts w:ascii="Times New Roman" w:eastAsia="黑体" w:hAnsi="Times New Roman"/>
          <w:sz w:val="24"/>
          <w:szCs w:val="24"/>
        </w:rPr>
      </w:pPr>
      <w:r w:rsidRPr="007D43CE">
        <w:rPr>
          <w:rFonts w:ascii="Times New Roman" w:eastAsia="黑体" w:hAnsi="Times New Roman" w:hint="eastAsia"/>
          <w:sz w:val="24"/>
          <w:szCs w:val="24"/>
        </w:rPr>
        <w:t>图</w:t>
      </w:r>
      <w:r w:rsidRPr="007D43CE">
        <w:rPr>
          <w:rFonts w:ascii="Times New Roman" w:eastAsia="黑体" w:hAnsi="Times New Roman" w:hint="eastAsia"/>
          <w:sz w:val="24"/>
          <w:szCs w:val="24"/>
        </w:rPr>
        <w:t>1-6  2010-2019</w:t>
      </w:r>
      <w:r w:rsidRPr="007D43CE">
        <w:rPr>
          <w:rFonts w:ascii="Times New Roman" w:eastAsia="黑体" w:hAnsi="Times New Roman" w:hint="eastAsia"/>
          <w:sz w:val="24"/>
          <w:szCs w:val="24"/>
        </w:rPr>
        <w:t>年商品房销售额与成交均价走势图</w:t>
      </w:r>
    </w:p>
    <w:p w:rsidR="00882AB1" w:rsidRPr="007D43CE" w:rsidRDefault="00882AB1" w:rsidP="00882AB1">
      <w:pPr>
        <w:spacing w:line="480" w:lineRule="exact"/>
        <w:ind w:firstLineChars="200" w:firstLine="560"/>
        <w:rPr>
          <w:rFonts w:ascii="Times New Roman" w:eastAsia="仿宋_GB2312" w:hAnsi="Times New Roman"/>
          <w:sz w:val="28"/>
        </w:rPr>
      </w:pPr>
      <w:r w:rsidRPr="007D43CE">
        <w:rPr>
          <w:rFonts w:ascii="Times New Roman" w:eastAsia="仿宋_GB2312" w:hAnsi="Times New Roman" w:hint="eastAsia"/>
          <w:sz w:val="28"/>
        </w:rPr>
        <w:t>尽管全国范围内</w:t>
      </w:r>
      <w:proofErr w:type="gramStart"/>
      <w:r w:rsidRPr="007D43CE">
        <w:rPr>
          <w:rFonts w:ascii="Times New Roman" w:eastAsia="仿宋_GB2312" w:hAnsi="Times New Roman" w:hint="eastAsia"/>
          <w:sz w:val="28"/>
        </w:rPr>
        <w:t>一</w:t>
      </w:r>
      <w:proofErr w:type="gramEnd"/>
      <w:r w:rsidRPr="007D43CE">
        <w:rPr>
          <w:rFonts w:ascii="Times New Roman" w:eastAsia="仿宋_GB2312" w:hAnsi="Times New Roman" w:hint="eastAsia"/>
          <w:sz w:val="28"/>
        </w:rPr>
        <w:t>二线城市房地产市场仍然处于调控阶段，但海安市房地产市场处于活跃状态，从成交均价来看，</w:t>
      </w:r>
      <w:r w:rsidRPr="007D43CE">
        <w:rPr>
          <w:rFonts w:ascii="Times New Roman" w:eastAsia="仿宋_GB2312" w:hAnsi="Times New Roman" w:hint="eastAsia"/>
          <w:sz w:val="28"/>
        </w:rPr>
        <w:t>2010</w:t>
      </w:r>
      <w:r w:rsidRPr="007D43CE">
        <w:rPr>
          <w:rFonts w:ascii="Times New Roman" w:eastAsia="仿宋_GB2312" w:hAnsi="Times New Roman" w:hint="eastAsia"/>
          <w:sz w:val="28"/>
        </w:rPr>
        <w:t>年至</w:t>
      </w:r>
      <w:r w:rsidRPr="007D43CE">
        <w:rPr>
          <w:rFonts w:ascii="Times New Roman" w:eastAsia="仿宋_GB2312" w:hAnsi="Times New Roman"/>
          <w:sz w:val="28"/>
        </w:rPr>
        <w:t>2019</w:t>
      </w:r>
      <w:r w:rsidRPr="007D43CE">
        <w:rPr>
          <w:rFonts w:ascii="Times New Roman" w:eastAsia="仿宋_GB2312" w:hAnsi="Times New Roman" w:hint="eastAsia"/>
          <w:sz w:val="28"/>
        </w:rPr>
        <w:t>年呈现波动上涨的态势，</w:t>
      </w:r>
      <w:r w:rsidRPr="007D43CE">
        <w:rPr>
          <w:rFonts w:ascii="Times New Roman" w:eastAsia="仿宋_GB2312" w:hAnsi="Times New Roman" w:hint="eastAsia"/>
          <w:sz w:val="28"/>
        </w:rPr>
        <w:t>2015</w:t>
      </w:r>
      <w:r w:rsidRPr="007D43CE">
        <w:rPr>
          <w:rFonts w:ascii="Times New Roman" w:eastAsia="仿宋_GB2312" w:hAnsi="Times New Roman" w:hint="eastAsia"/>
          <w:sz w:val="28"/>
        </w:rPr>
        <w:t>年商品房成交均价有所下降，</w:t>
      </w:r>
      <w:r w:rsidRPr="007D43CE">
        <w:rPr>
          <w:rFonts w:ascii="Times New Roman" w:eastAsia="仿宋_GB2312" w:hAnsi="Times New Roman" w:hint="eastAsia"/>
          <w:sz w:val="28"/>
        </w:rPr>
        <w:t>2016</w:t>
      </w:r>
      <w:r w:rsidRPr="007D43CE">
        <w:rPr>
          <w:rFonts w:ascii="Times New Roman" w:eastAsia="仿宋_GB2312" w:hAnsi="Times New Roman" w:hint="eastAsia"/>
          <w:sz w:val="28"/>
        </w:rPr>
        <w:t>年至</w:t>
      </w:r>
      <w:r w:rsidRPr="007D43CE">
        <w:rPr>
          <w:rFonts w:ascii="Times New Roman" w:eastAsia="仿宋_GB2312" w:hAnsi="Times New Roman"/>
          <w:sz w:val="28"/>
        </w:rPr>
        <w:t>2019</w:t>
      </w:r>
      <w:r w:rsidRPr="007D43CE">
        <w:rPr>
          <w:rFonts w:ascii="Times New Roman" w:eastAsia="仿宋_GB2312" w:hAnsi="Times New Roman" w:hint="eastAsia"/>
          <w:sz w:val="28"/>
        </w:rPr>
        <w:t>年成交均价增长幅度逐渐扩大，</w:t>
      </w:r>
      <w:r w:rsidRPr="007D43CE">
        <w:rPr>
          <w:rFonts w:ascii="Times New Roman" w:eastAsia="仿宋_GB2312" w:hAnsi="Times New Roman"/>
          <w:sz w:val="28"/>
        </w:rPr>
        <w:t>2019</w:t>
      </w:r>
      <w:r w:rsidRPr="007D43CE">
        <w:rPr>
          <w:rFonts w:ascii="Times New Roman" w:eastAsia="仿宋_GB2312" w:hAnsi="Times New Roman" w:hint="eastAsia"/>
          <w:sz w:val="28"/>
        </w:rPr>
        <w:t>年海安市商品房成交均价为</w:t>
      </w:r>
      <w:r w:rsidRPr="007D43CE">
        <w:rPr>
          <w:rFonts w:ascii="Times New Roman" w:eastAsia="仿宋_GB2312" w:hAnsi="Times New Roman"/>
          <w:sz w:val="28"/>
        </w:rPr>
        <w:t>9</w:t>
      </w:r>
      <w:r w:rsidRPr="007D43CE">
        <w:rPr>
          <w:rFonts w:ascii="Times New Roman" w:eastAsia="仿宋_GB2312" w:hAnsi="Times New Roman" w:hint="eastAsia"/>
          <w:sz w:val="28"/>
        </w:rPr>
        <w:t>374</w:t>
      </w:r>
      <w:r w:rsidRPr="007D43CE">
        <w:rPr>
          <w:rFonts w:ascii="Times New Roman" w:eastAsia="仿宋_GB2312" w:hAnsi="Times New Roman" w:hint="eastAsia"/>
          <w:sz w:val="28"/>
        </w:rPr>
        <w:t>元</w:t>
      </w:r>
      <w:r w:rsidRPr="007D43CE">
        <w:rPr>
          <w:rFonts w:ascii="Times New Roman" w:eastAsia="仿宋_GB2312" w:hAnsi="Times New Roman" w:hint="eastAsia"/>
          <w:sz w:val="28"/>
        </w:rPr>
        <w:t>/</w:t>
      </w:r>
      <w:r w:rsidRPr="007D43CE">
        <w:rPr>
          <w:rFonts w:ascii="Times New Roman" w:eastAsia="仿宋_GB2312" w:hAnsi="Times New Roman" w:hint="eastAsia"/>
          <w:sz w:val="28"/>
        </w:rPr>
        <w:t>平方米。</w:t>
      </w:r>
    </w:p>
    <w:p w:rsidR="00B82B57" w:rsidRPr="007D43CE" w:rsidRDefault="00882AB1" w:rsidP="00882AB1">
      <w:pPr>
        <w:widowControl/>
        <w:jc w:val="left"/>
        <w:rPr>
          <w:rFonts w:ascii="Times New Roman" w:hAnsi="Times New Roman" w:cs="Times New Roman"/>
          <w:sz w:val="24"/>
          <w:lang w:val="zh-CN"/>
        </w:rPr>
      </w:pPr>
      <w:r w:rsidRPr="007D43CE">
        <w:rPr>
          <w:rFonts w:ascii="Times New Roman" w:hAnsi="Times New Roman" w:cs="Times New Roman"/>
          <w:sz w:val="24"/>
          <w:lang w:val="zh-CN"/>
        </w:rPr>
        <w:br w:type="page"/>
      </w:r>
    </w:p>
    <w:p w:rsidR="00882AB1" w:rsidRPr="007D43CE" w:rsidRDefault="00882AB1" w:rsidP="00882AB1">
      <w:pPr>
        <w:widowControl/>
        <w:jc w:val="center"/>
        <w:outlineLvl w:val="0"/>
        <w:rPr>
          <w:rFonts w:ascii="Times New Roman" w:eastAsia="宋体" w:hAnsi="Times New Roman" w:cs="Times New Roman"/>
          <w:b/>
          <w:sz w:val="36"/>
          <w:szCs w:val="36"/>
        </w:rPr>
      </w:pPr>
      <w:bookmarkStart w:id="10" w:name="_Toc38979103"/>
      <w:bookmarkStart w:id="11" w:name="_Toc39148628"/>
      <w:r w:rsidRPr="007D43CE">
        <w:rPr>
          <w:rFonts w:ascii="Times New Roman" w:eastAsia="宋体" w:hAnsi="Times New Roman" w:cs="Times New Roman" w:hint="eastAsia"/>
          <w:b/>
          <w:sz w:val="36"/>
          <w:szCs w:val="36"/>
        </w:rPr>
        <w:lastRenderedPageBreak/>
        <w:t>第二章</w:t>
      </w:r>
      <w:r w:rsidRPr="007D43CE">
        <w:rPr>
          <w:rFonts w:ascii="Times New Roman" w:eastAsia="宋体" w:hAnsi="Times New Roman" w:cs="Times New Roman" w:hint="eastAsia"/>
          <w:b/>
          <w:sz w:val="36"/>
          <w:szCs w:val="36"/>
        </w:rPr>
        <w:t xml:space="preserve">  </w:t>
      </w:r>
      <w:r w:rsidRPr="007D43CE">
        <w:rPr>
          <w:rFonts w:ascii="Times New Roman" w:eastAsia="宋体" w:hAnsi="Times New Roman" w:cs="Times New Roman" w:hint="eastAsia"/>
          <w:b/>
          <w:sz w:val="36"/>
          <w:szCs w:val="36"/>
        </w:rPr>
        <w:t>标定地价体系的维护与更新</w:t>
      </w:r>
      <w:bookmarkEnd w:id="10"/>
      <w:bookmarkEnd w:id="11"/>
    </w:p>
    <w:p w:rsidR="00882AB1" w:rsidRPr="007D43CE" w:rsidRDefault="00882AB1" w:rsidP="00882AB1">
      <w:pPr>
        <w:spacing w:beforeLines="150" w:before="468" w:afterLines="150" w:after="468"/>
        <w:jc w:val="center"/>
        <w:outlineLvl w:val="1"/>
        <w:rPr>
          <w:rFonts w:ascii="Times New Roman" w:eastAsia="楷体_GB2312" w:hAnsi="Times New Roman" w:cs="Times New Roman"/>
          <w:sz w:val="32"/>
          <w:szCs w:val="32"/>
        </w:rPr>
      </w:pPr>
      <w:bookmarkStart w:id="12" w:name="_Toc38979104"/>
      <w:bookmarkStart w:id="13" w:name="_Toc39148629"/>
      <w:r w:rsidRPr="007D43CE">
        <w:rPr>
          <w:rFonts w:ascii="Times New Roman" w:eastAsia="楷体_GB2312" w:hAnsi="Times New Roman" w:cs="Times New Roman"/>
          <w:sz w:val="32"/>
          <w:szCs w:val="32"/>
        </w:rPr>
        <w:t>第一节</w:t>
      </w:r>
      <w:r w:rsidRPr="007D43CE">
        <w:rPr>
          <w:rFonts w:ascii="Times New Roman" w:eastAsia="楷体_GB2312" w:hAnsi="Times New Roman" w:cs="Times New Roman"/>
          <w:sz w:val="32"/>
          <w:szCs w:val="32"/>
        </w:rPr>
        <w:t xml:space="preserve">  </w:t>
      </w:r>
      <w:r w:rsidRPr="007D43CE">
        <w:rPr>
          <w:rFonts w:ascii="Times New Roman" w:eastAsia="楷体_GB2312" w:hAnsi="Times New Roman" w:cs="Times New Roman" w:hint="eastAsia"/>
          <w:sz w:val="32"/>
          <w:szCs w:val="32"/>
        </w:rPr>
        <w:t>公示范围的确定</w:t>
      </w:r>
      <w:bookmarkEnd w:id="12"/>
      <w:bookmarkEnd w:id="13"/>
    </w:p>
    <w:p w:rsidR="00882AB1" w:rsidRPr="007D43CE" w:rsidRDefault="00882AB1" w:rsidP="00882AB1">
      <w:pPr>
        <w:spacing w:beforeLines="50" w:before="156" w:afterLines="50" w:after="156" w:line="480" w:lineRule="exact"/>
        <w:outlineLvl w:val="2"/>
        <w:rPr>
          <w:rFonts w:ascii="Times New Roman" w:eastAsia="黑体" w:hAnsi="Times New Roman"/>
          <w:sz w:val="28"/>
          <w:szCs w:val="28"/>
        </w:rPr>
      </w:pPr>
      <w:r w:rsidRPr="007D43CE">
        <w:rPr>
          <w:rFonts w:ascii="Times New Roman" w:eastAsia="黑体" w:hAnsi="Times New Roman" w:cs="Times New Roman" w:hint="eastAsia"/>
          <w:sz w:val="28"/>
          <w:szCs w:val="28"/>
        </w:rPr>
        <w:t>一、</w:t>
      </w:r>
      <w:r w:rsidR="006F0AE6" w:rsidRPr="007D43CE">
        <w:rPr>
          <w:rFonts w:ascii="Times New Roman" w:eastAsia="黑体" w:hAnsi="Times New Roman" w:cs="Times New Roman" w:hint="eastAsia"/>
          <w:sz w:val="28"/>
          <w:szCs w:val="28"/>
        </w:rPr>
        <w:t>海安城区</w:t>
      </w:r>
      <w:r w:rsidRPr="007D43CE">
        <w:rPr>
          <w:rFonts w:ascii="Times New Roman" w:eastAsia="黑体" w:hAnsi="Times New Roman" w:cs="Times New Roman" w:hint="eastAsia"/>
          <w:sz w:val="28"/>
          <w:szCs w:val="28"/>
        </w:rPr>
        <w:t>土地利用现状</w:t>
      </w:r>
    </w:p>
    <w:p w:rsidR="00882AB1" w:rsidRPr="007D43CE" w:rsidRDefault="00882AB1" w:rsidP="00882AB1">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hint="eastAsia"/>
          <w:bCs/>
          <w:sz w:val="28"/>
          <w:szCs w:val="28"/>
        </w:rPr>
        <w:t>根据</w:t>
      </w:r>
      <w:r w:rsidR="00515697" w:rsidRPr="007D43CE">
        <w:rPr>
          <w:rFonts w:ascii="Times New Roman" w:eastAsia="仿宋_GB2312" w:hAnsi="Times New Roman" w:hint="eastAsia"/>
          <w:bCs/>
          <w:sz w:val="28"/>
          <w:szCs w:val="28"/>
        </w:rPr>
        <w:t>海安市</w:t>
      </w:r>
      <w:r w:rsidR="0058558B" w:rsidRPr="007D43CE">
        <w:rPr>
          <w:rFonts w:ascii="Times New Roman" w:eastAsia="仿宋_GB2312" w:hAnsi="Times New Roman" w:hint="eastAsia"/>
          <w:bCs/>
          <w:sz w:val="28"/>
          <w:szCs w:val="28"/>
        </w:rPr>
        <w:t>最新</w:t>
      </w:r>
      <w:r w:rsidRPr="007D43CE">
        <w:rPr>
          <w:rFonts w:ascii="Times New Roman" w:eastAsia="仿宋_GB2312" w:hAnsi="Times New Roman" w:hint="eastAsia"/>
          <w:bCs/>
          <w:sz w:val="28"/>
          <w:szCs w:val="28"/>
        </w:rPr>
        <w:t>三</w:t>
      </w:r>
      <w:proofErr w:type="gramStart"/>
      <w:r w:rsidRPr="007D43CE">
        <w:rPr>
          <w:rFonts w:ascii="Times New Roman" w:eastAsia="仿宋_GB2312" w:hAnsi="Times New Roman" w:hint="eastAsia"/>
          <w:bCs/>
          <w:sz w:val="28"/>
          <w:szCs w:val="28"/>
        </w:rPr>
        <w:t>调数据</w:t>
      </w:r>
      <w:proofErr w:type="gramEnd"/>
      <w:r w:rsidRPr="007D43CE">
        <w:rPr>
          <w:rFonts w:ascii="Times New Roman" w:eastAsia="仿宋_GB2312" w:hAnsi="Times New Roman" w:hint="eastAsia"/>
          <w:bCs/>
          <w:sz w:val="28"/>
          <w:szCs w:val="28"/>
        </w:rPr>
        <w:t>统计，</w:t>
      </w:r>
      <w:r w:rsidR="003E4A55" w:rsidRPr="007D43CE">
        <w:rPr>
          <w:rFonts w:ascii="Times New Roman" w:eastAsia="仿宋_GB2312" w:hAnsi="Times New Roman" w:hint="eastAsia"/>
          <w:bCs/>
          <w:sz w:val="28"/>
          <w:szCs w:val="28"/>
        </w:rPr>
        <w:t>海安</w:t>
      </w:r>
      <w:r w:rsidR="00EE47BC" w:rsidRPr="007D43CE">
        <w:rPr>
          <w:rFonts w:ascii="Times New Roman" w:eastAsia="仿宋_GB2312" w:hAnsi="Times New Roman" w:hint="eastAsia"/>
          <w:bCs/>
          <w:sz w:val="28"/>
          <w:szCs w:val="28"/>
        </w:rPr>
        <w:t>市</w:t>
      </w:r>
      <w:r w:rsidRPr="007D43CE">
        <w:rPr>
          <w:rFonts w:ascii="Times New Roman" w:eastAsia="仿宋_GB2312" w:hAnsi="Times New Roman" w:hint="eastAsia"/>
          <w:bCs/>
          <w:sz w:val="28"/>
          <w:szCs w:val="28"/>
        </w:rPr>
        <w:t>中心城区范围内城镇建设用地总面积为</w:t>
      </w:r>
      <w:r w:rsidR="00547E1F" w:rsidRPr="007D43CE">
        <w:rPr>
          <w:rFonts w:ascii="Times New Roman" w:eastAsia="仿宋_GB2312" w:hAnsi="Times New Roman" w:hint="eastAsia"/>
          <w:bCs/>
          <w:sz w:val="28"/>
          <w:szCs w:val="28"/>
        </w:rPr>
        <w:t>7111.0503</w:t>
      </w:r>
      <w:r w:rsidRPr="007D43CE">
        <w:rPr>
          <w:rFonts w:ascii="Times New Roman" w:eastAsia="仿宋_GB2312" w:hAnsi="Times New Roman" w:hint="eastAsia"/>
          <w:bCs/>
          <w:sz w:val="28"/>
          <w:szCs w:val="28"/>
        </w:rPr>
        <w:t>公顷，其中住宅用地和工业用地</w:t>
      </w:r>
      <w:proofErr w:type="gramStart"/>
      <w:r w:rsidRPr="007D43CE">
        <w:rPr>
          <w:rFonts w:ascii="Times New Roman" w:eastAsia="仿宋_GB2312" w:hAnsi="Times New Roman" w:hint="eastAsia"/>
          <w:bCs/>
          <w:sz w:val="28"/>
          <w:szCs w:val="28"/>
        </w:rPr>
        <w:t>占比较</w:t>
      </w:r>
      <w:proofErr w:type="gramEnd"/>
      <w:r w:rsidRPr="007D43CE">
        <w:rPr>
          <w:rFonts w:ascii="Times New Roman" w:eastAsia="仿宋_GB2312" w:hAnsi="Times New Roman" w:hint="eastAsia"/>
          <w:bCs/>
          <w:sz w:val="28"/>
          <w:szCs w:val="28"/>
        </w:rPr>
        <w:t>大，分别占城镇建设用地总面积的</w:t>
      </w:r>
      <w:r w:rsidR="00EE47BC" w:rsidRPr="007D43CE">
        <w:rPr>
          <w:rFonts w:ascii="Times New Roman" w:eastAsia="仿宋_GB2312" w:hAnsi="Times New Roman" w:hint="eastAsia"/>
          <w:bCs/>
          <w:sz w:val="28"/>
          <w:szCs w:val="28"/>
        </w:rPr>
        <w:t>29.54</w:t>
      </w:r>
      <w:r w:rsidRPr="007D43CE">
        <w:rPr>
          <w:rFonts w:ascii="Times New Roman" w:eastAsia="仿宋_GB2312" w:hAnsi="Times New Roman" w:hint="eastAsia"/>
          <w:bCs/>
          <w:sz w:val="28"/>
          <w:szCs w:val="28"/>
        </w:rPr>
        <w:t>%</w:t>
      </w:r>
      <w:r w:rsidRPr="007D43CE">
        <w:rPr>
          <w:rFonts w:ascii="Times New Roman" w:eastAsia="仿宋_GB2312" w:hAnsi="Times New Roman" w:hint="eastAsia"/>
          <w:bCs/>
          <w:sz w:val="28"/>
          <w:szCs w:val="28"/>
        </w:rPr>
        <w:t>和</w:t>
      </w:r>
      <w:r w:rsidR="00EE47BC" w:rsidRPr="007D43CE">
        <w:rPr>
          <w:rFonts w:ascii="Times New Roman" w:eastAsia="仿宋_GB2312" w:hAnsi="Times New Roman" w:hint="eastAsia"/>
          <w:bCs/>
          <w:sz w:val="28"/>
          <w:szCs w:val="28"/>
        </w:rPr>
        <w:t>43.68</w:t>
      </w:r>
      <w:r w:rsidRPr="007D43CE">
        <w:rPr>
          <w:rFonts w:ascii="Times New Roman" w:eastAsia="仿宋_GB2312" w:hAnsi="Times New Roman" w:hint="eastAsia"/>
          <w:bCs/>
          <w:sz w:val="28"/>
          <w:szCs w:val="28"/>
        </w:rPr>
        <w:t>%</w:t>
      </w:r>
      <w:r w:rsidRPr="007D43CE">
        <w:rPr>
          <w:rFonts w:ascii="Times New Roman" w:eastAsia="仿宋_GB2312" w:hAnsi="Times New Roman" w:hint="eastAsia"/>
          <w:bCs/>
          <w:sz w:val="28"/>
          <w:szCs w:val="28"/>
        </w:rPr>
        <w:t>。</w:t>
      </w:r>
    </w:p>
    <w:p w:rsidR="00882AB1" w:rsidRPr="007D43CE" w:rsidRDefault="00547E1F" w:rsidP="006F0AE6">
      <w:pPr>
        <w:pStyle w:val="a7"/>
        <w:spacing w:line="480" w:lineRule="exact"/>
        <w:ind w:firstLine="420"/>
        <w:jc w:val="center"/>
        <w:rPr>
          <w:rFonts w:ascii="Times New Roman" w:eastAsia="仿宋_GB2312" w:hAnsi="Times New Roman"/>
          <w:bCs/>
          <w:sz w:val="28"/>
          <w:szCs w:val="28"/>
        </w:rPr>
      </w:pPr>
      <w:r w:rsidRPr="007D43CE">
        <w:rPr>
          <w:rFonts w:ascii="Times New Roman" w:hAnsi="Times New Roman"/>
          <w:noProof/>
        </w:rPr>
        <w:drawing>
          <wp:anchor distT="0" distB="0" distL="114300" distR="114300" simplePos="0" relativeHeight="251767808" behindDoc="0" locked="0" layoutInCell="1" allowOverlap="1" wp14:anchorId="0222B633" wp14:editId="08B48511">
            <wp:simplePos x="0" y="0"/>
            <wp:positionH relativeFrom="column">
              <wp:align>center</wp:align>
            </wp:positionH>
            <wp:positionV relativeFrom="paragraph">
              <wp:posOffset>91263</wp:posOffset>
            </wp:positionV>
            <wp:extent cx="5252400" cy="2955600"/>
            <wp:effectExtent l="0" t="0" r="24765" b="16510"/>
            <wp:wrapNone/>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882AB1" w:rsidRPr="007D43CE" w:rsidRDefault="00882AB1" w:rsidP="006F0AE6">
      <w:pPr>
        <w:pStyle w:val="a7"/>
        <w:spacing w:line="480" w:lineRule="exact"/>
        <w:jc w:val="center"/>
        <w:rPr>
          <w:rFonts w:ascii="Times New Roman" w:eastAsia="仿宋_GB2312" w:hAnsi="Times New Roman"/>
          <w:bCs/>
          <w:sz w:val="28"/>
          <w:szCs w:val="28"/>
        </w:rPr>
      </w:pPr>
    </w:p>
    <w:p w:rsidR="00882AB1" w:rsidRPr="007D43CE" w:rsidRDefault="00882AB1" w:rsidP="006F0AE6">
      <w:pPr>
        <w:pStyle w:val="a7"/>
        <w:spacing w:line="480" w:lineRule="exact"/>
        <w:jc w:val="center"/>
        <w:rPr>
          <w:rFonts w:ascii="Times New Roman" w:eastAsia="仿宋_GB2312" w:hAnsi="Times New Roman"/>
          <w:bCs/>
          <w:sz w:val="28"/>
          <w:szCs w:val="28"/>
        </w:rPr>
      </w:pPr>
    </w:p>
    <w:p w:rsidR="00882AB1" w:rsidRPr="007D43CE" w:rsidRDefault="00882AB1" w:rsidP="006F0AE6">
      <w:pPr>
        <w:pStyle w:val="a7"/>
        <w:spacing w:line="480" w:lineRule="exact"/>
        <w:jc w:val="center"/>
        <w:rPr>
          <w:rFonts w:ascii="Times New Roman" w:eastAsia="仿宋_GB2312" w:hAnsi="Times New Roman"/>
          <w:bCs/>
          <w:sz w:val="28"/>
          <w:szCs w:val="28"/>
        </w:rPr>
      </w:pPr>
    </w:p>
    <w:p w:rsidR="00882AB1" w:rsidRPr="007D43CE" w:rsidRDefault="00882AB1" w:rsidP="006F0AE6">
      <w:pPr>
        <w:pStyle w:val="a7"/>
        <w:spacing w:line="480" w:lineRule="exact"/>
        <w:jc w:val="center"/>
        <w:rPr>
          <w:rFonts w:ascii="Times New Roman" w:eastAsia="仿宋_GB2312" w:hAnsi="Times New Roman"/>
          <w:bCs/>
          <w:sz w:val="28"/>
          <w:szCs w:val="28"/>
        </w:rPr>
      </w:pPr>
    </w:p>
    <w:p w:rsidR="00882AB1" w:rsidRPr="007D43CE" w:rsidRDefault="00882AB1" w:rsidP="006F0AE6">
      <w:pPr>
        <w:pStyle w:val="a7"/>
        <w:spacing w:line="480" w:lineRule="exact"/>
        <w:jc w:val="center"/>
        <w:rPr>
          <w:rFonts w:ascii="Times New Roman" w:eastAsia="仿宋_GB2312" w:hAnsi="Times New Roman"/>
          <w:bCs/>
          <w:sz w:val="28"/>
          <w:szCs w:val="28"/>
        </w:rPr>
      </w:pPr>
    </w:p>
    <w:p w:rsidR="00882AB1" w:rsidRPr="007D43CE" w:rsidRDefault="00882AB1" w:rsidP="006F0AE6">
      <w:pPr>
        <w:pStyle w:val="a7"/>
        <w:spacing w:line="480" w:lineRule="exact"/>
        <w:jc w:val="center"/>
        <w:rPr>
          <w:rFonts w:ascii="Times New Roman" w:eastAsia="仿宋_GB2312" w:hAnsi="Times New Roman"/>
          <w:bCs/>
          <w:sz w:val="28"/>
          <w:szCs w:val="28"/>
        </w:rPr>
      </w:pPr>
    </w:p>
    <w:p w:rsidR="00882AB1" w:rsidRPr="007D43CE" w:rsidRDefault="00882AB1" w:rsidP="006F0AE6">
      <w:pPr>
        <w:pStyle w:val="a7"/>
        <w:spacing w:line="480" w:lineRule="exact"/>
        <w:jc w:val="center"/>
        <w:rPr>
          <w:rFonts w:ascii="Times New Roman" w:eastAsia="仿宋_GB2312" w:hAnsi="Times New Roman"/>
          <w:bCs/>
          <w:sz w:val="28"/>
          <w:szCs w:val="28"/>
        </w:rPr>
      </w:pPr>
    </w:p>
    <w:p w:rsidR="00882AB1" w:rsidRPr="007D43CE" w:rsidRDefault="00882AB1" w:rsidP="006F0AE6">
      <w:pPr>
        <w:pStyle w:val="a7"/>
        <w:spacing w:line="480" w:lineRule="exact"/>
        <w:jc w:val="center"/>
        <w:rPr>
          <w:rFonts w:ascii="Times New Roman" w:eastAsia="仿宋_GB2312" w:hAnsi="Times New Roman"/>
          <w:bCs/>
          <w:sz w:val="28"/>
          <w:szCs w:val="28"/>
        </w:rPr>
      </w:pPr>
    </w:p>
    <w:p w:rsidR="00882AB1" w:rsidRPr="007D43CE" w:rsidRDefault="00882AB1" w:rsidP="006F0AE6">
      <w:pPr>
        <w:pStyle w:val="a7"/>
        <w:spacing w:line="480" w:lineRule="exact"/>
        <w:jc w:val="center"/>
        <w:rPr>
          <w:rFonts w:ascii="Times New Roman" w:eastAsia="仿宋_GB2312" w:hAnsi="Times New Roman"/>
          <w:bCs/>
          <w:sz w:val="28"/>
          <w:szCs w:val="28"/>
        </w:rPr>
      </w:pPr>
    </w:p>
    <w:p w:rsidR="00882AB1" w:rsidRPr="00FF5600" w:rsidRDefault="00882AB1" w:rsidP="00FF5600">
      <w:pPr>
        <w:autoSpaceDE w:val="0"/>
        <w:autoSpaceDN w:val="0"/>
        <w:adjustRightInd w:val="0"/>
        <w:spacing w:beforeLines="50" w:before="156" w:line="480" w:lineRule="exact"/>
        <w:jc w:val="center"/>
        <w:rPr>
          <w:rFonts w:ascii="Times New Roman" w:eastAsia="黑体" w:hAnsi="Times New Roman" w:cs="Times New Roman"/>
          <w:sz w:val="24"/>
        </w:rPr>
      </w:pPr>
      <w:r w:rsidRPr="00FF5600">
        <w:rPr>
          <w:rFonts w:ascii="Times New Roman" w:eastAsia="黑体" w:hAnsi="Times New Roman" w:cs="Times New Roman" w:hint="eastAsia"/>
          <w:sz w:val="24"/>
        </w:rPr>
        <w:t>图</w:t>
      </w:r>
      <w:r w:rsidR="003025C1" w:rsidRPr="00FF5600">
        <w:rPr>
          <w:rFonts w:ascii="Times New Roman" w:eastAsia="黑体" w:hAnsi="Times New Roman" w:cs="Times New Roman" w:hint="eastAsia"/>
          <w:sz w:val="24"/>
        </w:rPr>
        <w:t>2-1</w:t>
      </w:r>
      <w:r w:rsidRPr="00FF5600">
        <w:rPr>
          <w:rFonts w:ascii="Times New Roman" w:eastAsia="黑体" w:hAnsi="Times New Roman" w:cs="Times New Roman" w:hint="eastAsia"/>
          <w:sz w:val="24"/>
        </w:rPr>
        <w:t xml:space="preserve">  </w:t>
      </w:r>
      <w:r w:rsidR="003E4A55" w:rsidRPr="00FF5600">
        <w:rPr>
          <w:rFonts w:ascii="Times New Roman" w:eastAsia="黑体" w:hAnsi="Times New Roman" w:cs="Times New Roman" w:hint="eastAsia"/>
          <w:sz w:val="24"/>
        </w:rPr>
        <w:t>海安市</w:t>
      </w:r>
      <w:r w:rsidRPr="00FF5600">
        <w:rPr>
          <w:rFonts w:ascii="Times New Roman" w:eastAsia="黑体" w:hAnsi="Times New Roman" w:cs="Times New Roman" w:hint="eastAsia"/>
          <w:sz w:val="24"/>
        </w:rPr>
        <w:t>中心城区城镇建设用地土地分类占比图</w:t>
      </w:r>
    </w:p>
    <w:p w:rsidR="00882AB1" w:rsidRPr="007D43CE" w:rsidRDefault="00882AB1" w:rsidP="00882AB1">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hint="eastAsia"/>
          <w:bCs/>
          <w:sz w:val="28"/>
          <w:szCs w:val="28"/>
        </w:rPr>
        <w:t>从分布情况来看，</w:t>
      </w:r>
      <w:r w:rsidR="00C63EBB" w:rsidRPr="007D43CE">
        <w:rPr>
          <w:rFonts w:ascii="Times New Roman" w:eastAsia="仿宋_GB2312" w:hAnsi="Times New Roman" w:hint="eastAsia"/>
          <w:bCs/>
          <w:sz w:val="28"/>
          <w:szCs w:val="28"/>
        </w:rPr>
        <w:t>工业集中区主要分布在城东、城西以及城南部分区域，城东主要分布在</w:t>
      </w:r>
      <w:r w:rsidR="00C63EBB" w:rsidRPr="007D43CE">
        <w:rPr>
          <w:rFonts w:ascii="Times New Roman" w:eastAsia="仿宋_GB2312" w:hAnsi="Times New Roman" w:hint="eastAsia"/>
          <w:bCs/>
          <w:sz w:val="28"/>
          <w:szCs w:val="28"/>
        </w:rPr>
        <w:t>S221</w:t>
      </w:r>
      <w:r w:rsidR="00C63EBB" w:rsidRPr="007D43CE">
        <w:rPr>
          <w:rFonts w:ascii="Times New Roman" w:eastAsia="仿宋_GB2312" w:hAnsi="Times New Roman" w:hint="eastAsia"/>
          <w:bCs/>
          <w:sz w:val="28"/>
          <w:szCs w:val="28"/>
        </w:rPr>
        <w:t>东侧海安经济技术开发区</w:t>
      </w:r>
      <w:r w:rsidR="00180197" w:rsidRPr="007D43CE">
        <w:rPr>
          <w:rFonts w:ascii="Times New Roman" w:eastAsia="仿宋_GB2312" w:hAnsi="Times New Roman" w:hint="eastAsia"/>
          <w:bCs/>
          <w:sz w:val="28"/>
          <w:szCs w:val="28"/>
        </w:rPr>
        <w:t>内</w:t>
      </w:r>
      <w:r w:rsidR="00C63EBB" w:rsidRPr="007D43CE">
        <w:rPr>
          <w:rFonts w:ascii="Times New Roman" w:eastAsia="仿宋_GB2312" w:hAnsi="Times New Roman" w:hint="eastAsia"/>
          <w:bCs/>
          <w:sz w:val="28"/>
          <w:szCs w:val="28"/>
        </w:rPr>
        <w:t>，城西主要分布在如海运河西侧海安高新技术产业开发区</w:t>
      </w:r>
      <w:r w:rsidR="00180197" w:rsidRPr="007D43CE">
        <w:rPr>
          <w:rFonts w:ascii="Times New Roman" w:eastAsia="仿宋_GB2312" w:hAnsi="Times New Roman" w:hint="eastAsia"/>
          <w:bCs/>
          <w:sz w:val="28"/>
          <w:szCs w:val="28"/>
        </w:rPr>
        <w:t>内</w:t>
      </w:r>
      <w:r w:rsidR="00C63EBB" w:rsidRPr="007D43CE">
        <w:rPr>
          <w:rFonts w:ascii="Times New Roman" w:eastAsia="仿宋_GB2312" w:hAnsi="Times New Roman" w:hint="eastAsia"/>
          <w:bCs/>
          <w:sz w:val="28"/>
          <w:szCs w:val="28"/>
        </w:rPr>
        <w:t>；</w:t>
      </w:r>
      <w:r w:rsidRPr="007D43CE">
        <w:rPr>
          <w:rFonts w:ascii="Times New Roman" w:eastAsia="仿宋_GB2312" w:hAnsi="Times New Roman" w:hint="eastAsia"/>
          <w:bCs/>
          <w:sz w:val="28"/>
          <w:szCs w:val="28"/>
        </w:rPr>
        <w:t>住宅用地集中区</w:t>
      </w:r>
      <w:r w:rsidR="00C63EBB" w:rsidRPr="007D43CE">
        <w:rPr>
          <w:rFonts w:ascii="Times New Roman" w:eastAsia="仿宋_GB2312" w:hAnsi="Times New Roman" w:hint="eastAsia"/>
          <w:bCs/>
          <w:sz w:val="28"/>
          <w:szCs w:val="28"/>
        </w:rPr>
        <w:t>分布区域四至为：东至通榆中路，南至宁海线，西至如海运河，北至新通扬运河。</w:t>
      </w:r>
      <w:r w:rsidRPr="007D43CE">
        <w:rPr>
          <w:rFonts w:ascii="Times New Roman" w:eastAsia="仿宋_GB2312" w:hAnsi="Times New Roman" w:hint="eastAsia"/>
          <w:bCs/>
          <w:sz w:val="28"/>
          <w:szCs w:val="28"/>
        </w:rPr>
        <w:t>市政办公用地</w:t>
      </w:r>
      <w:r w:rsidR="00C63EBB" w:rsidRPr="007D43CE">
        <w:rPr>
          <w:rFonts w:ascii="Times New Roman" w:eastAsia="仿宋_GB2312" w:hAnsi="Times New Roman" w:hint="eastAsia"/>
          <w:bCs/>
          <w:sz w:val="28"/>
          <w:szCs w:val="28"/>
        </w:rPr>
        <w:t>与商业服务业用地呈零星分布，分布范围集中在住宅分布范围内，主要沿中坝路、长江路等交通干道两侧分布。</w:t>
      </w:r>
    </w:p>
    <w:p w:rsidR="00C63EBB" w:rsidRPr="007D43CE" w:rsidRDefault="00C63EBB">
      <w:pPr>
        <w:widowControl/>
        <w:jc w:val="left"/>
        <w:rPr>
          <w:rFonts w:ascii="Times New Roman" w:eastAsia="仿宋_GB2312" w:hAnsi="Times New Roman" w:cs="Times New Roman"/>
          <w:bCs/>
          <w:sz w:val="28"/>
          <w:szCs w:val="28"/>
        </w:rPr>
      </w:pPr>
      <w:r w:rsidRPr="007D43CE">
        <w:rPr>
          <w:rFonts w:ascii="Times New Roman" w:eastAsia="仿宋_GB2312" w:hAnsi="Times New Roman"/>
          <w:bCs/>
          <w:sz w:val="28"/>
          <w:szCs w:val="28"/>
        </w:rPr>
        <w:br w:type="page"/>
      </w:r>
    </w:p>
    <w:p w:rsidR="00C63EBB" w:rsidRPr="007D43CE" w:rsidRDefault="00774236" w:rsidP="00774236">
      <w:pPr>
        <w:pStyle w:val="a7"/>
        <w:spacing w:line="480" w:lineRule="exact"/>
        <w:ind w:firstLineChars="200" w:firstLine="560"/>
        <w:rPr>
          <w:rFonts w:ascii="Times New Roman" w:eastAsia="仿宋_GB2312" w:hAnsi="Times New Roman"/>
          <w:bCs/>
          <w:sz w:val="28"/>
          <w:szCs w:val="28"/>
          <w:highlight w:val="yellow"/>
        </w:rPr>
      </w:pPr>
      <w:r w:rsidRPr="007D43CE">
        <w:rPr>
          <w:rFonts w:ascii="Times New Roman" w:eastAsia="仿宋_GB2312" w:hAnsi="Times New Roman"/>
          <w:bCs/>
          <w:noProof/>
          <w:sz w:val="28"/>
          <w:szCs w:val="28"/>
        </w:rPr>
        <w:lastRenderedPageBreak/>
        <w:drawing>
          <wp:anchor distT="0" distB="0" distL="114300" distR="114300" simplePos="0" relativeHeight="251777024" behindDoc="0" locked="0" layoutInCell="1" allowOverlap="1" wp14:anchorId="10619C0C" wp14:editId="0BAC2BAE">
            <wp:simplePos x="0" y="0"/>
            <wp:positionH relativeFrom="column">
              <wp:align>center</wp:align>
            </wp:positionH>
            <wp:positionV relativeFrom="paragraph">
              <wp:posOffset>57095</wp:posOffset>
            </wp:positionV>
            <wp:extent cx="5644800" cy="3722400"/>
            <wp:effectExtent l="19050" t="19050" r="13335" b="11430"/>
            <wp:wrapNone/>
            <wp:docPr id="5" name="图片 5" descr="F:\12.标定地价\1.海安标定地价\2020年更新\土地利用现状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2.标定地价\1.海安标定地价\2020年更新\土地利用现状图.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27" t="5513" r="687" b="2625"/>
                    <a:stretch/>
                  </pic:blipFill>
                  <pic:spPr bwMode="auto">
                    <a:xfrm>
                      <a:off x="0" y="0"/>
                      <a:ext cx="5644800" cy="3722400"/>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3EBB" w:rsidRPr="007D43CE" w:rsidRDefault="00C63EBB" w:rsidP="00882AB1">
      <w:pPr>
        <w:pStyle w:val="a7"/>
        <w:spacing w:line="480" w:lineRule="exact"/>
        <w:ind w:firstLineChars="200" w:firstLine="560"/>
        <w:rPr>
          <w:rFonts w:ascii="Times New Roman" w:eastAsia="仿宋_GB2312" w:hAnsi="Times New Roman"/>
          <w:bCs/>
          <w:sz w:val="28"/>
          <w:szCs w:val="28"/>
          <w:highlight w:val="yellow"/>
        </w:rPr>
      </w:pPr>
    </w:p>
    <w:p w:rsidR="00C63EBB" w:rsidRPr="007D43CE" w:rsidRDefault="00C63EBB" w:rsidP="00882AB1">
      <w:pPr>
        <w:pStyle w:val="a7"/>
        <w:spacing w:line="480" w:lineRule="exact"/>
        <w:ind w:firstLineChars="200" w:firstLine="560"/>
        <w:rPr>
          <w:rFonts w:ascii="Times New Roman" w:eastAsia="仿宋_GB2312" w:hAnsi="Times New Roman"/>
          <w:bCs/>
          <w:sz w:val="28"/>
          <w:szCs w:val="28"/>
          <w:highlight w:val="yellow"/>
        </w:rPr>
      </w:pPr>
    </w:p>
    <w:p w:rsidR="00C63EBB" w:rsidRPr="007D43CE" w:rsidRDefault="00C63EBB" w:rsidP="00882AB1">
      <w:pPr>
        <w:pStyle w:val="a7"/>
        <w:spacing w:line="480" w:lineRule="exact"/>
        <w:ind w:firstLineChars="200" w:firstLine="560"/>
        <w:rPr>
          <w:rFonts w:ascii="Times New Roman" w:eastAsia="仿宋_GB2312" w:hAnsi="Times New Roman"/>
          <w:bCs/>
          <w:sz w:val="28"/>
          <w:szCs w:val="28"/>
          <w:highlight w:val="yellow"/>
        </w:rPr>
      </w:pPr>
    </w:p>
    <w:p w:rsidR="00C63EBB" w:rsidRPr="007D43CE" w:rsidRDefault="00C63EBB" w:rsidP="00882AB1">
      <w:pPr>
        <w:pStyle w:val="a7"/>
        <w:spacing w:line="480" w:lineRule="exact"/>
        <w:ind w:firstLineChars="200" w:firstLine="560"/>
        <w:rPr>
          <w:rFonts w:ascii="Times New Roman" w:eastAsia="仿宋_GB2312" w:hAnsi="Times New Roman"/>
          <w:bCs/>
          <w:sz w:val="28"/>
          <w:szCs w:val="28"/>
          <w:highlight w:val="yellow"/>
        </w:rPr>
      </w:pPr>
    </w:p>
    <w:p w:rsidR="00C63EBB" w:rsidRPr="007D43CE" w:rsidRDefault="00C63EBB" w:rsidP="00882AB1">
      <w:pPr>
        <w:pStyle w:val="a7"/>
        <w:spacing w:line="480" w:lineRule="exact"/>
        <w:ind w:firstLineChars="200" w:firstLine="560"/>
        <w:rPr>
          <w:rFonts w:ascii="Times New Roman" w:eastAsia="仿宋_GB2312" w:hAnsi="Times New Roman"/>
          <w:bCs/>
          <w:sz w:val="28"/>
          <w:szCs w:val="28"/>
          <w:highlight w:val="yellow"/>
        </w:rPr>
      </w:pPr>
    </w:p>
    <w:p w:rsidR="00C63EBB" w:rsidRPr="007D43CE" w:rsidRDefault="00C63EBB" w:rsidP="00882AB1">
      <w:pPr>
        <w:pStyle w:val="a7"/>
        <w:spacing w:line="480" w:lineRule="exact"/>
        <w:ind w:firstLineChars="200" w:firstLine="560"/>
        <w:rPr>
          <w:rFonts w:ascii="Times New Roman" w:eastAsia="仿宋_GB2312" w:hAnsi="Times New Roman"/>
          <w:bCs/>
          <w:sz w:val="28"/>
          <w:szCs w:val="28"/>
          <w:highlight w:val="yellow"/>
        </w:rPr>
      </w:pPr>
    </w:p>
    <w:p w:rsidR="00C63EBB" w:rsidRPr="007D43CE" w:rsidRDefault="00C63EBB" w:rsidP="00882AB1">
      <w:pPr>
        <w:pStyle w:val="a7"/>
        <w:spacing w:line="480" w:lineRule="exact"/>
        <w:ind w:firstLineChars="200" w:firstLine="560"/>
        <w:rPr>
          <w:rFonts w:ascii="Times New Roman" w:eastAsia="仿宋_GB2312" w:hAnsi="Times New Roman"/>
          <w:bCs/>
          <w:sz w:val="28"/>
          <w:szCs w:val="28"/>
          <w:highlight w:val="yellow"/>
        </w:rPr>
      </w:pPr>
    </w:p>
    <w:p w:rsidR="00C63EBB" w:rsidRPr="007D43CE" w:rsidRDefault="00C63EBB" w:rsidP="00882AB1">
      <w:pPr>
        <w:pStyle w:val="a7"/>
        <w:spacing w:line="480" w:lineRule="exact"/>
        <w:ind w:firstLineChars="200" w:firstLine="560"/>
        <w:rPr>
          <w:rFonts w:ascii="Times New Roman" w:eastAsia="仿宋_GB2312" w:hAnsi="Times New Roman"/>
          <w:bCs/>
          <w:sz w:val="28"/>
          <w:szCs w:val="28"/>
          <w:highlight w:val="yellow"/>
        </w:rPr>
      </w:pPr>
    </w:p>
    <w:p w:rsidR="00C63EBB" w:rsidRPr="007D43CE" w:rsidRDefault="00C63EBB" w:rsidP="00882AB1">
      <w:pPr>
        <w:pStyle w:val="a7"/>
        <w:spacing w:line="480" w:lineRule="exact"/>
        <w:ind w:firstLineChars="200" w:firstLine="560"/>
        <w:rPr>
          <w:rFonts w:ascii="Times New Roman" w:eastAsia="仿宋_GB2312" w:hAnsi="Times New Roman"/>
          <w:bCs/>
          <w:sz w:val="28"/>
          <w:szCs w:val="28"/>
          <w:highlight w:val="yellow"/>
        </w:rPr>
      </w:pPr>
    </w:p>
    <w:p w:rsidR="00C63EBB" w:rsidRPr="007D43CE" w:rsidRDefault="00C63EBB" w:rsidP="00882AB1">
      <w:pPr>
        <w:pStyle w:val="a7"/>
        <w:spacing w:line="480" w:lineRule="exact"/>
        <w:ind w:firstLineChars="200" w:firstLine="560"/>
        <w:rPr>
          <w:rFonts w:ascii="Times New Roman" w:eastAsia="仿宋_GB2312" w:hAnsi="Times New Roman"/>
          <w:bCs/>
          <w:sz w:val="28"/>
          <w:szCs w:val="28"/>
          <w:highlight w:val="yellow"/>
        </w:rPr>
      </w:pPr>
    </w:p>
    <w:p w:rsidR="00C63EBB" w:rsidRPr="007D43CE" w:rsidRDefault="00C63EBB" w:rsidP="00882AB1">
      <w:pPr>
        <w:pStyle w:val="a7"/>
        <w:spacing w:line="480" w:lineRule="exact"/>
        <w:ind w:firstLineChars="200" w:firstLine="560"/>
        <w:rPr>
          <w:rFonts w:ascii="Times New Roman" w:eastAsia="仿宋_GB2312" w:hAnsi="Times New Roman"/>
          <w:bCs/>
          <w:sz w:val="28"/>
          <w:szCs w:val="28"/>
          <w:highlight w:val="yellow"/>
        </w:rPr>
      </w:pPr>
    </w:p>
    <w:p w:rsidR="003025C1" w:rsidRPr="00FF5600" w:rsidRDefault="003025C1" w:rsidP="00FF5600">
      <w:pPr>
        <w:autoSpaceDE w:val="0"/>
        <w:autoSpaceDN w:val="0"/>
        <w:adjustRightInd w:val="0"/>
        <w:spacing w:beforeLines="50" w:before="156" w:line="480" w:lineRule="exact"/>
        <w:jc w:val="center"/>
        <w:rPr>
          <w:rFonts w:ascii="Times New Roman" w:eastAsia="黑体" w:hAnsi="Times New Roman" w:cs="Times New Roman"/>
          <w:sz w:val="24"/>
        </w:rPr>
      </w:pPr>
      <w:r w:rsidRPr="00FF5600">
        <w:rPr>
          <w:rFonts w:ascii="Times New Roman" w:eastAsia="黑体" w:hAnsi="Times New Roman" w:cs="Times New Roman" w:hint="eastAsia"/>
          <w:sz w:val="24"/>
        </w:rPr>
        <w:t>图</w:t>
      </w:r>
      <w:r w:rsidRPr="00FF5600">
        <w:rPr>
          <w:rFonts w:ascii="Times New Roman" w:eastAsia="黑体" w:hAnsi="Times New Roman" w:cs="Times New Roman" w:hint="eastAsia"/>
          <w:sz w:val="24"/>
        </w:rPr>
        <w:t xml:space="preserve">2-2  </w:t>
      </w:r>
      <w:r w:rsidR="003E4A55" w:rsidRPr="00FF5600">
        <w:rPr>
          <w:rFonts w:ascii="Times New Roman" w:eastAsia="黑体" w:hAnsi="Times New Roman" w:cs="Times New Roman" w:hint="eastAsia"/>
          <w:sz w:val="24"/>
        </w:rPr>
        <w:t>海安市</w:t>
      </w:r>
      <w:r w:rsidRPr="00FF5600">
        <w:rPr>
          <w:rFonts w:ascii="Times New Roman" w:eastAsia="黑体" w:hAnsi="Times New Roman" w:cs="Times New Roman" w:hint="eastAsia"/>
          <w:sz w:val="24"/>
        </w:rPr>
        <w:t>中心城区城镇建设用地土地利用现状图</w:t>
      </w:r>
    </w:p>
    <w:p w:rsidR="00882AB1" w:rsidRPr="007D43CE" w:rsidRDefault="00882AB1" w:rsidP="00882AB1">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hint="eastAsia"/>
          <w:sz w:val="28"/>
          <w:szCs w:val="28"/>
        </w:rPr>
        <w:t>二、公示范围确定</w:t>
      </w:r>
    </w:p>
    <w:p w:rsidR="006F0AE6" w:rsidRPr="007D43CE" w:rsidRDefault="006F0AE6" w:rsidP="006F0AE6">
      <w:pPr>
        <w:pStyle w:val="a7"/>
        <w:spacing w:line="480" w:lineRule="exact"/>
        <w:ind w:firstLineChars="200" w:firstLine="560"/>
        <w:rPr>
          <w:rFonts w:ascii="Times New Roman" w:eastAsia="仿宋_GB2312" w:hAnsi="Times New Roman"/>
          <w:sz w:val="28"/>
          <w:szCs w:val="28"/>
        </w:rPr>
      </w:pPr>
      <w:r w:rsidRPr="007D43CE">
        <w:rPr>
          <w:rFonts w:ascii="Times New Roman" w:eastAsia="仿宋_GB2312" w:hAnsi="Times New Roman"/>
          <w:bCs/>
          <w:sz w:val="28"/>
          <w:szCs w:val="28"/>
        </w:rPr>
        <w:t>考虑到海安城区市场</w:t>
      </w:r>
      <w:r w:rsidRPr="007D43CE">
        <w:rPr>
          <w:rFonts w:ascii="Times New Roman" w:eastAsia="仿宋_GB2312" w:hAnsi="Times New Roman" w:hint="eastAsia"/>
          <w:bCs/>
          <w:sz w:val="28"/>
          <w:szCs w:val="28"/>
        </w:rPr>
        <w:t>现状</w:t>
      </w:r>
      <w:r w:rsidRPr="007D43CE">
        <w:rPr>
          <w:rFonts w:ascii="Times New Roman" w:eastAsia="仿宋_GB2312" w:hAnsi="Times New Roman"/>
          <w:bCs/>
          <w:sz w:val="28"/>
          <w:szCs w:val="28"/>
        </w:rPr>
        <w:t>和标定地价公示系统应用层面的需求，本次海安城区标定地价公示工作范围包括</w:t>
      </w:r>
      <w:r w:rsidRPr="007D43CE">
        <w:rPr>
          <w:rFonts w:ascii="Times New Roman" w:eastAsia="仿宋_GB2312" w:hAnsi="Times New Roman" w:hint="eastAsia"/>
          <w:bCs/>
          <w:sz w:val="28"/>
          <w:szCs w:val="28"/>
        </w:rPr>
        <w:t>中城街道、南城街道、西城街道、北城街道、经济开发区以及高新技术产业开发区</w:t>
      </w:r>
      <w:r w:rsidRPr="007D43CE">
        <w:rPr>
          <w:rFonts w:ascii="Times New Roman" w:eastAsia="仿宋_GB2312" w:hAnsi="Times New Roman"/>
          <w:sz w:val="28"/>
          <w:szCs w:val="28"/>
        </w:rPr>
        <w:t>。</w:t>
      </w:r>
    </w:p>
    <w:p w:rsidR="006F0AE6" w:rsidRPr="007D43CE" w:rsidRDefault="006F0AE6" w:rsidP="006F0AE6">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hint="eastAsia"/>
          <w:bCs/>
          <w:sz w:val="28"/>
          <w:szCs w:val="28"/>
        </w:rPr>
        <w:t>中城街道、西城街道</w:t>
      </w:r>
      <w:r w:rsidRPr="007D43CE">
        <w:rPr>
          <w:rFonts w:ascii="Times New Roman" w:eastAsia="仿宋_GB2312" w:hAnsi="Times New Roman"/>
          <w:bCs/>
          <w:sz w:val="28"/>
          <w:szCs w:val="28"/>
        </w:rPr>
        <w:t>主要为已建成城镇建设用地，</w:t>
      </w:r>
      <w:r w:rsidRPr="007D43CE">
        <w:rPr>
          <w:rFonts w:ascii="Times New Roman" w:eastAsia="仿宋_GB2312" w:hAnsi="Times New Roman" w:hint="eastAsia"/>
          <w:bCs/>
          <w:sz w:val="28"/>
          <w:szCs w:val="28"/>
        </w:rPr>
        <w:t>除开发区外，多为老城区，虽然建成区</w:t>
      </w:r>
      <w:r w:rsidRPr="007D43CE">
        <w:rPr>
          <w:rFonts w:ascii="Times New Roman" w:eastAsia="仿宋_GB2312" w:hAnsi="Times New Roman"/>
          <w:bCs/>
          <w:sz w:val="28"/>
          <w:szCs w:val="28"/>
        </w:rPr>
        <w:t>集中连片分布为主，</w:t>
      </w:r>
      <w:r w:rsidRPr="007D43CE">
        <w:rPr>
          <w:rFonts w:ascii="Times New Roman" w:eastAsia="仿宋_GB2312" w:hAnsi="Times New Roman" w:hint="eastAsia"/>
          <w:bCs/>
          <w:sz w:val="28"/>
          <w:szCs w:val="28"/>
        </w:rPr>
        <w:t>但用地类型较为复杂，多为混合利用为主。由于混合类型多样，此次</w:t>
      </w:r>
      <w:r w:rsidRPr="007D43CE">
        <w:rPr>
          <w:rFonts w:ascii="Times New Roman" w:eastAsia="仿宋_GB2312" w:hAnsi="Times New Roman"/>
          <w:bCs/>
          <w:sz w:val="28"/>
          <w:szCs w:val="28"/>
        </w:rPr>
        <w:t>对于各类用地零星</w:t>
      </w:r>
      <w:r w:rsidRPr="007D43CE">
        <w:rPr>
          <w:rFonts w:ascii="Times New Roman" w:eastAsia="仿宋_GB2312" w:hAnsi="Times New Roman" w:hint="eastAsia"/>
          <w:bCs/>
          <w:sz w:val="28"/>
          <w:szCs w:val="28"/>
        </w:rPr>
        <w:t>或混合</w:t>
      </w:r>
      <w:r w:rsidRPr="007D43CE">
        <w:rPr>
          <w:rFonts w:ascii="Times New Roman" w:eastAsia="仿宋_GB2312" w:hAnsi="Times New Roman"/>
          <w:bCs/>
          <w:sz w:val="28"/>
          <w:szCs w:val="28"/>
        </w:rPr>
        <w:t>分布的区域，</w:t>
      </w:r>
      <w:r w:rsidRPr="007D43CE">
        <w:rPr>
          <w:rFonts w:ascii="Times New Roman" w:eastAsia="仿宋_GB2312" w:hAnsi="Times New Roman" w:hint="eastAsia"/>
          <w:bCs/>
          <w:sz w:val="28"/>
          <w:szCs w:val="28"/>
        </w:rPr>
        <w:t>暂</w:t>
      </w:r>
      <w:r w:rsidRPr="007D43CE">
        <w:rPr>
          <w:rFonts w:ascii="Times New Roman" w:eastAsia="仿宋_GB2312" w:hAnsi="Times New Roman"/>
          <w:bCs/>
          <w:sz w:val="28"/>
          <w:szCs w:val="28"/>
        </w:rPr>
        <w:t>未划定标定区域。</w:t>
      </w:r>
    </w:p>
    <w:p w:rsidR="00C55566" w:rsidRPr="007D43CE" w:rsidRDefault="00882AB1" w:rsidP="006F0AE6">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201</w:t>
      </w:r>
      <w:r w:rsidR="0058558B" w:rsidRPr="007D43CE">
        <w:rPr>
          <w:rFonts w:ascii="Times New Roman" w:eastAsia="仿宋_GB2312" w:hAnsi="Times New Roman" w:hint="eastAsia"/>
          <w:bCs/>
          <w:sz w:val="28"/>
          <w:szCs w:val="28"/>
        </w:rPr>
        <w:t>8</w:t>
      </w:r>
      <w:r w:rsidRPr="007D43CE">
        <w:rPr>
          <w:rFonts w:ascii="Times New Roman" w:eastAsia="仿宋_GB2312" w:hAnsi="Times New Roman"/>
          <w:bCs/>
          <w:sz w:val="28"/>
          <w:szCs w:val="28"/>
        </w:rPr>
        <w:t>年度确定的公示范围已如实反映</w:t>
      </w:r>
      <w:r w:rsidR="006F0AE6" w:rsidRPr="007D43CE">
        <w:rPr>
          <w:rFonts w:ascii="Times New Roman" w:eastAsia="仿宋_GB2312" w:hAnsi="Times New Roman" w:hint="eastAsia"/>
          <w:bCs/>
          <w:sz w:val="28"/>
          <w:szCs w:val="28"/>
        </w:rPr>
        <w:t>海安市城区</w:t>
      </w:r>
      <w:r w:rsidRPr="007D43CE">
        <w:rPr>
          <w:rFonts w:ascii="Times New Roman" w:eastAsia="仿宋_GB2312" w:hAnsi="Times New Roman"/>
          <w:bCs/>
          <w:sz w:val="28"/>
          <w:szCs w:val="28"/>
        </w:rPr>
        <w:t>市场现状，故此次仍以</w:t>
      </w:r>
      <w:r w:rsidRPr="007D43CE">
        <w:rPr>
          <w:rFonts w:ascii="Times New Roman" w:eastAsia="仿宋_GB2312" w:hAnsi="Times New Roman"/>
          <w:bCs/>
          <w:sz w:val="28"/>
          <w:szCs w:val="28"/>
        </w:rPr>
        <w:t>201</w:t>
      </w:r>
      <w:r w:rsidR="006F0AE6" w:rsidRPr="007D43CE">
        <w:rPr>
          <w:rFonts w:ascii="Times New Roman" w:eastAsia="仿宋_GB2312" w:hAnsi="Times New Roman" w:hint="eastAsia"/>
          <w:bCs/>
          <w:sz w:val="28"/>
          <w:szCs w:val="28"/>
        </w:rPr>
        <w:t>8</w:t>
      </w:r>
      <w:r w:rsidRPr="007D43CE">
        <w:rPr>
          <w:rFonts w:ascii="Times New Roman" w:eastAsia="仿宋_GB2312" w:hAnsi="Times New Roman"/>
          <w:bCs/>
          <w:sz w:val="28"/>
          <w:szCs w:val="28"/>
        </w:rPr>
        <w:t>年度确定的公示范围为准。</w:t>
      </w:r>
      <w:r w:rsidR="006F0AE6" w:rsidRPr="007D43CE">
        <w:rPr>
          <w:rFonts w:ascii="Times New Roman" w:eastAsia="仿宋_GB2312" w:hAnsi="Times New Roman"/>
          <w:bCs/>
          <w:sz w:val="28"/>
          <w:szCs w:val="28"/>
        </w:rPr>
        <w:t>综上，海安市商服用地公示范围面积为</w:t>
      </w:r>
      <w:r w:rsidR="006F0AE6" w:rsidRPr="007D43CE">
        <w:rPr>
          <w:rFonts w:ascii="Times New Roman" w:eastAsia="仿宋_GB2312" w:hAnsi="Times New Roman" w:hint="eastAsia"/>
          <w:bCs/>
          <w:sz w:val="28"/>
          <w:szCs w:val="28"/>
        </w:rPr>
        <w:t>36.67</w:t>
      </w:r>
      <w:r w:rsidR="006F0AE6" w:rsidRPr="007D43CE">
        <w:rPr>
          <w:rFonts w:ascii="Times New Roman" w:eastAsia="仿宋_GB2312" w:hAnsi="Times New Roman"/>
          <w:bCs/>
          <w:sz w:val="28"/>
          <w:szCs w:val="28"/>
        </w:rPr>
        <w:t>hm</w:t>
      </w:r>
      <w:r w:rsidR="006F0AE6" w:rsidRPr="007D43CE">
        <w:rPr>
          <w:rFonts w:ascii="Times New Roman" w:eastAsia="仿宋_GB2312" w:hAnsi="Times New Roman"/>
          <w:bCs/>
          <w:sz w:val="28"/>
          <w:szCs w:val="28"/>
          <w:vertAlign w:val="superscript"/>
        </w:rPr>
        <w:t>2</w:t>
      </w:r>
      <w:r w:rsidR="006F0AE6" w:rsidRPr="007D43CE">
        <w:rPr>
          <w:rFonts w:ascii="Times New Roman" w:eastAsia="仿宋_GB2312" w:hAnsi="Times New Roman"/>
          <w:bCs/>
          <w:sz w:val="28"/>
          <w:szCs w:val="28"/>
        </w:rPr>
        <w:t>，住宅用地公示范围面积为</w:t>
      </w:r>
      <w:r w:rsidR="006F0AE6" w:rsidRPr="007D43CE">
        <w:rPr>
          <w:rFonts w:ascii="Times New Roman" w:eastAsia="仿宋_GB2312" w:hAnsi="Times New Roman" w:hint="eastAsia"/>
          <w:bCs/>
          <w:sz w:val="28"/>
          <w:szCs w:val="28"/>
        </w:rPr>
        <w:t>792.51</w:t>
      </w:r>
      <w:r w:rsidR="006F0AE6" w:rsidRPr="007D43CE">
        <w:rPr>
          <w:rFonts w:ascii="Times New Roman" w:eastAsia="仿宋_GB2312" w:hAnsi="Times New Roman"/>
          <w:bCs/>
          <w:sz w:val="28"/>
          <w:szCs w:val="28"/>
        </w:rPr>
        <w:t xml:space="preserve"> hm</w:t>
      </w:r>
      <w:r w:rsidR="006F0AE6" w:rsidRPr="007D43CE">
        <w:rPr>
          <w:rFonts w:ascii="Times New Roman" w:eastAsia="仿宋_GB2312" w:hAnsi="Times New Roman"/>
          <w:bCs/>
          <w:sz w:val="28"/>
          <w:szCs w:val="28"/>
          <w:vertAlign w:val="superscript"/>
        </w:rPr>
        <w:t>2</w:t>
      </w:r>
      <w:r w:rsidR="006F0AE6" w:rsidRPr="007D43CE">
        <w:rPr>
          <w:rFonts w:ascii="Times New Roman" w:eastAsia="仿宋_GB2312" w:hAnsi="Times New Roman"/>
          <w:bCs/>
          <w:sz w:val="28"/>
          <w:szCs w:val="28"/>
        </w:rPr>
        <w:t>，工业用地公示范围面积为</w:t>
      </w:r>
      <w:r w:rsidR="00592993" w:rsidRPr="007D43CE">
        <w:rPr>
          <w:rFonts w:ascii="Times New Roman" w:eastAsia="仿宋_GB2312" w:hAnsi="Times New Roman" w:hint="eastAsia"/>
          <w:bCs/>
          <w:sz w:val="28"/>
          <w:szCs w:val="28"/>
        </w:rPr>
        <w:t>3251.85</w:t>
      </w:r>
      <w:r w:rsidR="006F0AE6" w:rsidRPr="007D43CE">
        <w:rPr>
          <w:rFonts w:ascii="Times New Roman" w:eastAsia="仿宋_GB2312" w:hAnsi="Times New Roman"/>
          <w:bCs/>
          <w:sz w:val="28"/>
          <w:szCs w:val="28"/>
        </w:rPr>
        <w:t xml:space="preserve"> hm</w:t>
      </w:r>
      <w:r w:rsidR="006F0AE6" w:rsidRPr="007D43CE">
        <w:rPr>
          <w:rFonts w:ascii="Times New Roman" w:eastAsia="仿宋_GB2312" w:hAnsi="Times New Roman"/>
          <w:bCs/>
          <w:sz w:val="28"/>
          <w:szCs w:val="28"/>
          <w:vertAlign w:val="superscript"/>
        </w:rPr>
        <w:t>2</w:t>
      </w:r>
      <w:r w:rsidR="006F0AE6" w:rsidRPr="007D43CE">
        <w:rPr>
          <w:rFonts w:ascii="Times New Roman" w:eastAsia="仿宋_GB2312" w:hAnsi="Times New Roman"/>
          <w:bCs/>
          <w:sz w:val="28"/>
          <w:szCs w:val="28"/>
        </w:rPr>
        <w:t>。具体分布范围见图</w:t>
      </w:r>
      <w:r w:rsidR="003025C1" w:rsidRPr="007D43CE">
        <w:rPr>
          <w:rFonts w:ascii="Times New Roman" w:eastAsia="仿宋_GB2312" w:hAnsi="Times New Roman" w:hint="eastAsia"/>
          <w:bCs/>
          <w:sz w:val="28"/>
          <w:szCs w:val="28"/>
        </w:rPr>
        <w:t>2</w:t>
      </w:r>
      <w:r w:rsidR="006F0AE6" w:rsidRPr="007D43CE">
        <w:rPr>
          <w:rFonts w:ascii="Times New Roman" w:eastAsia="仿宋_GB2312" w:hAnsi="Times New Roman" w:hint="eastAsia"/>
          <w:bCs/>
          <w:sz w:val="28"/>
          <w:szCs w:val="28"/>
        </w:rPr>
        <w:t>-</w:t>
      </w:r>
      <w:r w:rsidR="003025C1" w:rsidRPr="007D43CE">
        <w:rPr>
          <w:rFonts w:ascii="Times New Roman" w:eastAsia="仿宋_GB2312" w:hAnsi="Times New Roman" w:hint="eastAsia"/>
          <w:bCs/>
          <w:sz w:val="28"/>
          <w:szCs w:val="28"/>
        </w:rPr>
        <w:t>3</w:t>
      </w:r>
      <w:r w:rsidR="006F0AE6" w:rsidRPr="007D43CE">
        <w:rPr>
          <w:rFonts w:ascii="Times New Roman" w:eastAsia="仿宋_GB2312" w:hAnsi="Times New Roman" w:hint="eastAsia"/>
          <w:bCs/>
          <w:sz w:val="28"/>
          <w:szCs w:val="28"/>
        </w:rPr>
        <w:t>。</w:t>
      </w:r>
    </w:p>
    <w:p w:rsidR="00C55566" w:rsidRPr="007D43CE" w:rsidRDefault="00C55566">
      <w:pPr>
        <w:widowControl/>
        <w:jc w:val="left"/>
        <w:rPr>
          <w:rFonts w:ascii="Times New Roman" w:eastAsia="仿宋_GB2312" w:hAnsi="Times New Roman" w:cs="Times New Roman"/>
          <w:bCs/>
          <w:sz w:val="28"/>
          <w:szCs w:val="28"/>
        </w:rPr>
      </w:pPr>
      <w:r w:rsidRPr="007D43CE">
        <w:rPr>
          <w:rFonts w:ascii="Times New Roman" w:eastAsia="仿宋_GB2312" w:hAnsi="Times New Roman"/>
          <w:bCs/>
          <w:sz w:val="28"/>
          <w:szCs w:val="28"/>
        </w:rPr>
        <w:br w:type="page"/>
      </w:r>
    </w:p>
    <w:p w:rsidR="006F0AE6" w:rsidRPr="007D43CE" w:rsidRDefault="00FF5600" w:rsidP="00FF5600">
      <w:pPr>
        <w:pStyle w:val="a7"/>
        <w:spacing w:line="480" w:lineRule="exact"/>
        <w:ind w:firstLineChars="200" w:firstLine="480"/>
        <w:jc w:val="center"/>
        <w:rPr>
          <w:rFonts w:ascii="Times New Roman" w:hAnsi="Times New Roman"/>
          <w:sz w:val="24"/>
          <w:highlight w:val="yellow"/>
        </w:rPr>
      </w:pPr>
      <w:r>
        <w:rPr>
          <w:rFonts w:ascii="Times New Roman" w:hAnsi="Times New Roman"/>
          <w:noProof/>
          <w:sz w:val="24"/>
        </w:rPr>
        <w:lastRenderedPageBreak/>
        <w:drawing>
          <wp:anchor distT="0" distB="0" distL="114300" distR="114300" simplePos="0" relativeHeight="251785216" behindDoc="0" locked="0" layoutInCell="1" allowOverlap="1">
            <wp:simplePos x="0" y="0"/>
            <wp:positionH relativeFrom="column">
              <wp:align>center</wp:align>
            </wp:positionH>
            <wp:positionV relativeFrom="paragraph">
              <wp:posOffset>122830</wp:posOffset>
            </wp:positionV>
            <wp:extent cx="6278400" cy="4244400"/>
            <wp:effectExtent l="19050" t="19050" r="27305" b="22860"/>
            <wp:wrapNone/>
            <wp:docPr id="14" name="图片 14" descr="F:\12.标定地价\1.海安标定地价\2020年更新\图件\海安市标定地价图片\海安市市区商住工标定地价范围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2.标定地价\1.海安标定地价\2020年更新\图件\海安市标定地价图片\海安市市区商住工标定地价范围图.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056" t="7781" r="3258" b="4889"/>
                    <a:stretch/>
                  </pic:blipFill>
                  <pic:spPr bwMode="auto">
                    <a:xfrm>
                      <a:off x="0" y="0"/>
                      <a:ext cx="6278400" cy="42444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0AE6" w:rsidRPr="007D43CE" w:rsidRDefault="006F0AE6" w:rsidP="006F0AE6">
      <w:pPr>
        <w:widowControl/>
        <w:jc w:val="center"/>
        <w:rPr>
          <w:rFonts w:ascii="Times New Roman" w:hAnsi="Times New Roman" w:cs="Times New Roman"/>
          <w:highlight w:val="yellow"/>
        </w:rPr>
      </w:pPr>
    </w:p>
    <w:p w:rsidR="006F0AE6" w:rsidRPr="007D43CE" w:rsidRDefault="006F0AE6" w:rsidP="006F0AE6">
      <w:pPr>
        <w:widowControl/>
        <w:jc w:val="center"/>
        <w:rPr>
          <w:rFonts w:ascii="Times New Roman" w:hAnsi="Times New Roman" w:cs="Times New Roman"/>
          <w:highlight w:val="yellow"/>
        </w:rPr>
      </w:pPr>
    </w:p>
    <w:p w:rsidR="006F0AE6" w:rsidRPr="007D43CE" w:rsidRDefault="006F0AE6" w:rsidP="006F0AE6">
      <w:pPr>
        <w:widowControl/>
        <w:jc w:val="center"/>
        <w:rPr>
          <w:rFonts w:ascii="Times New Roman" w:hAnsi="Times New Roman" w:cs="Times New Roman"/>
          <w:highlight w:val="yellow"/>
        </w:rPr>
      </w:pPr>
    </w:p>
    <w:p w:rsidR="006F0AE6" w:rsidRPr="007D43CE" w:rsidRDefault="006F0AE6" w:rsidP="006F0AE6">
      <w:pPr>
        <w:widowControl/>
        <w:jc w:val="center"/>
        <w:rPr>
          <w:rFonts w:ascii="Times New Roman" w:hAnsi="Times New Roman" w:cs="Times New Roman"/>
          <w:highlight w:val="yellow"/>
        </w:rPr>
      </w:pPr>
    </w:p>
    <w:p w:rsidR="006F0AE6" w:rsidRPr="007D43CE" w:rsidRDefault="006F0AE6" w:rsidP="006F0AE6">
      <w:pPr>
        <w:widowControl/>
        <w:jc w:val="center"/>
        <w:rPr>
          <w:rFonts w:ascii="Times New Roman" w:hAnsi="Times New Roman" w:cs="Times New Roman"/>
          <w:highlight w:val="yellow"/>
        </w:rPr>
      </w:pPr>
    </w:p>
    <w:p w:rsidR="006F0AE6" w:rsidRPr="007D43CE" w:rsidRDefault="006F0AE6" w:rsidP="006F0AE6">
      <w:pPr>
        <w:widowControl/>
        <w:jc w:val="center"/>
        <w:rPr>
          <w:rFonts w:ascii="Times New Roman" w:hAnsi="Times New Roman" w:cs="Times New Roman"/>
          <w:highlight w:val="yellow"/>
        </w:rPr>
      </w:pPr>
    </w:p>
    <w:p w:rsidR="006F0AE6" w:rsidRPr="007D43CE" w:rsidRDefault="006F0AE6" w:rsidP="006F0AE6">
      <w:pPr>
        <w:widowControl/>
        <w:jc w:val="center"/>
        <w:rPr>
          <w:rFonts w:ascii="Times New Roman" w:hAnsi="Times New Roman" w:cs="Times New Roman"/>
          <w:highlight w:val="yellow"/>
        </w:rPr>
      </w:pPr>
    </w:p>
    <w:p w:rsidR="006F0AE6" w:rsidRPr="007D43CE" w:rsidRDefault="006F0AE6" w:rsidP="006F0AE6">
      <w:pPr>
        <w:widowControl/>
        <w:jc w:val="center"/>
        <w:rPr>
          <w:rFonts w:ascii="Times New Roman" w:hAnsi="Times New Roman" w:cs="Times New Roman"/>
          <w:highlight w:val="yellow"/>
        </w:rPr>
      </w:pPr>
    </w:p>
    <w:p w:rsidR="006F0AE6" w:rsidRPr="007D43CE" w:rsidRDefault="006F0AE6" w:rsidP="006F0AE6">
      <w:pPr>
        <w:widowControl/>
        <w:jc w:val="center"/>
        <w:rPr>
          <w:rFonts w:ascii="Times New Roman" w:hAnsi="Times New Roman" w:cs="Times New Roman"/>
          <w:highlight w:val="yellow"/>
        </w:rPr>
      </w:pPr>
    </w:p>
    <w:p w:rsidR="006F0AE6" w:rsidRPr="007D43CE" w:rsidRDefault="006F0AE6" w:rsidP="006F0AE6">
      <w:pPr>
        <w:widowControl/>
        <w:jc w:val="center"/>
        <w:rPr>
          <w:rFonts w:ascii="Times New Roman" w:hAnsi="Times New Roman" w:cs="Times New Roman"/>
          <w:highlight w:val="yellow"/>
        </w:rPr>
      </w:pPr>
    </w:p>
    <w:p w:rsidR="006F0AE6" w:rsidRPr="007D43CE" w:rsidRDefault="006F0AE6" w:rsidP="006F0AE6">
      <w:pPr>
        <w:widowControl/>
        <w:jc w:val="center"/>
        <w:rPr>
          <w:rFonts w:ascii="Times New Roman" w:hAnsi="Times New Roman" w:cs="Times New Roman"/>
          <w:highlight w:val="yellow"/>
        </w:rPr>
      </w:pPr>
    </w:p>
    <w:p w:rsidR="006F0AE6" w:rsidRPr="007D43CE" w:rsidRDefault="006F0AE6" w:rsidP="006F0AE6">
      <w:pPr>
        <w:widowControl/>
        <w:jc w:val="center"/>
        <w:rPr>
          <w:rFonts w:ascii="Times New Roman" w:hAnsi="Times New Roman" w:cs="Times New Roman"/>
          <w:highlight w:val="yellow"/>
        </w:rPr>
      </w:pPr>
    </w:p>
    <w:p w:rsidR="006F0AE6" w:rsidRPr="007D43CE" w:rsidRDefault="006F0AE6" w:rsidP="006F0AE6">
      <w:pPr>
        <w:widowControl/>
        <w:jc w:val="center"/>
        <w:rPr>
          <w:rFonts w:ascii="Times New Roman" w:hAnsi="Times New Roman" w:cs="Times New Roman"/>
          <w:highlight w:val="yellow"/>
        </w:rPr>
      </w:pPr>
    </w:p>
    <w:p w:rsidR="006F0AE6" w:rsidRPr="007D43CE" w:rsidRDefault="006F0AE6" w:rsidP="006F0AE6">
      <w:pPr>
        <w:widowControl/>
        <w:jc w:val="center"/>
        <w:rPr>
          <w:rFonts w:ascii="Times New Roman" w:hAnsi="Times New Roman" w:cs="Times New Roman"/>
          <w:highlight w:val="yellow"/>
        </w:rPr>
      </w:pPr>
    </w:p>
    <w:p w:rsidR="006F0AE6" w:rsidRPr="007D43CE" w:rsidRDefault="006F0AE6" w:rsidP="006F0AE6">
      <w:pPr>
        <w:widowControl/>
        <w:jc w:val="center"/>
        <w:rPr>
          <w:rFonts w:ascii="Times New Roman" w:hAnsi="Times New Roman" w:cs="Times New Roman"/>
          <w:highlight w:val="yellow"/>
        </w:rPr>
      </w:pPr>
    </w:p>
    <w:p w:rsidR="006F0AE6" w:rsidRPr="007D43CE" w:rsidRDefault="006F0AE6" w:rsidP="006F0AE6">
      <w:pPr>
        <w:widowControl/>
        <w:jc w:val="center"/>
        <w:rPr>
          <w:rFonts w:ascii="Times New Roman" w:hAnsi="Times New Roman" w:cs="Times New Roman"/>
          <w:highlight w:val="yellow"/>
        </w:rPr>
      </w:pPr>
    </w:p>
    <w:p w:rsidR="006F0AE6" w:rsidRPr="007D43CE" w:rsidRDefault="006F0AE6" w:rsidP="006F0AE6">
      <w:pPr>
        <w:widowControl/>
        <w:jc w:val="center"/>
        <w:rPr>
          <w:rFonts w:ascii="Times New Roman" w:hAnsi="Times New Roman" w:cs="Times New Roman"/>
          <w:highlight w:val="yellow"/>
        </w:rPr>
      </w:pPr>
    </w:p>
    <w:p w:rsidR="006F0AE6" w:rsidRPr="007D43CE" w:rsidRDefault="006F0AE6" w:rsidP="006F0AE6">
      <w:pPr>
        <w:widowControl/>
        <w:jc w:val="center"/>
        <w:rPr>
          <w:rFonts w:ascii="Times New Roman" w:hAnsi="Times New Roman" w:cs="Times New Roman"/>
          <w:highlight w:val="yellow"/>
        </w:rPr>
      </w:pPr>
    </w:p>
    <w:p w:rsidR="006F0AE6" w:rsidRPr="007D43CE" w:rsidRDefault="006F0AE6" w:rsidP="006F0AE6">
      <w:pPr>
        <w:widowControl/>
        <w:jc w:val="center"/>
        <w:rPr>
          <w:rFonts w:ascii="Times New Roman" w:hAnsi="Times New Roman" w:cs="Times New Roman"/>
          <w:highlight w:val="yellow"/>
        </w:rPr>
      </w:pPr>
    </w:p>
    <w:p w:rsidR="006F0AE6" w:rsidRPr="007D43CE" w:rsidRDefault="006F0AE6" w:rsidP="006F0AE6">
      <w:pPr>
        <w:widowControl/>
        <w:jc w:val="center"/>
        <w:rPr>
          <w:rFonts w:ascii="Times New Roman" w:hAnsi="Times New Roman" w:cs="Times New Roman"/>
          <w:highlight w:val="yellow"/>
        </w:rPr>
      </w:pPr>
    </w:p>
    <w:p w:rsidR="006F0AE6" w:rsidRPr="007D43CE" w:rsidRDefault="006F0AE6" w:rsidP="00201D9E">
      <w:pPr>
        <w:autoSpaceDE w:val="0"/>
        <w:autoSpaceDN w:val="0"/>
        <w:adjustRightInd w:val="0"/>
        <w:spacing w:beforeLines="50" w:before="156" w:line="480" w:lineRule="exact"/>
        <w:jc w:val="center"/>
        <w:rPr>
          <w:rFonts w:ascii="Times New Roman" w:eastAsia="黑体" w:hAnsi="Times New Roman" w:cs="Times New Roman"/>
          <w:sz w:val="24"/>
        </w:rPr>
      </w:pPr>
      <w:r w:rsidRPr="00FF5600">
        <w:rPr>
          <w:rFonts w:ascii="Times New Roman" w:eastAsia="黑体" w:hAnsi="Times New Roman" w:cs="Times New Roman"/>
          <w:sz w:val="24"/>
        </w:rPr>
        <w:t>图</w:t>
      </w:r>
      <w:r w:rsidR="003025C1" w:rsidRPr="00FF5600">
        <w:rPr>
          <w:rFonts w:ascii="Times New Roman" w:eastAsia="黑体" w:hAnsi="Times New Roman" w:cs="Times New Roman" w:hint="eastAsia"/>
          <w:sz w:val="24"/>
        </w:rPr>
        <w:t>2</w:t>
      </w:r>
      <w:r w:rsidRPr="00FF5600">
        <w:rPr>
          <w:rFonts w:ascii="Times New Roman" w:eastAsia="黑体" w:hAnsi="Times New Roman" w:cs="Times New Roman" w:hint="eastAsia"/>
          <w:sz w:val="24"/>
        </w:rPr>
        <w:t>-</w:t>
      </w:r>
      <w:r w:rsidR="003025C1" w:rsidRPr="00FF5600">
        <w:rPr>
          <w:rFonts w:ascii="Times New Roman" w:eastAsia="黑体" w:hAnsi="Times New Roman" w:cs="Times New Roman" w:hint="eastAsia"/>
          <w:sz w:val="24"/>
        </w:rPr>
        <w:t>3</w:t>
      </w:r>
      <w:r w:rsidRPr="00FF5600">
        <w:rPr>
          <w:rFonts w:ascii="Times New Roman" w:eastAsia="黑体" w:hAnsi="Times New Roman" w:cs="Times New Roman"/>
          <w:sz w:val="24"/>
        </w:rPr>
        <w:t xml:space="preserve">  </w:t>
      </w:r>
      <w:r w:rsidRPr="00FF5600">
        <w:rPr>
          <w:rFonts w:ascii="Times New Roman" w:eastAsia="黑体" w:hAnsi="Times New Roman" w:cs="Times New Roman"/>
          <w:sz w:val="24"/>
        </w:rPr>
        <w:t>标定地价公示范围示意图</w:t>
      </w:r>
    </w:p>
    <w:p w:rsidR="00201D9E" w:rsidRPr="007D43CE" w:rsidRDefault="00201D9E">
      <w:pPr>
        <w:widowControl/>
        <w:jc w:val="left"/>
        <w:rPr>
          <w:rFonts w:ascii="Times New Roman" w:eastAsia="楷体_GB2312" w:hAnsi="Times New Roman" w:cs="Times New Roman"/>
          <w:sz w:val="32"/>
          <w:szCs w:val="32"/>
        </w:rPr>
      </w:pPr>
      <w:bookmarkStart w:id="14" w:name="_Toc38979105"/>
      <w:r w:rsidRPr="007D43CE">
        <w:rPr>
          <w:rFonts w:ascii="Times New Roman" w:eastAsia="楷体_GB2312" w:hAnsi="Times New Roman" w:cs="Times New Roman"/>
          <w:sz w:val="32"/>
          <w:szCs w:val="32"/>
        </w:rPr>
        <w:br w:type="page"/>
      </w:r>
    </w:p>
    <w:p w:rsidR="00201D9E" w:rsidRPr="007D43CE" w:rsidRDefault="00201D9E" w:rsidP="00201D9E">
      <w:pPr>
        <w:spacing w:beforeLines="150" w:before="468" w:afterLines="150" w:after="468"/>
        <w:jc w:val="center"/>
        <w:outlineLvl w:val="1"/>
        <w:rPr>
          <w:rFonts w:ascii="Times New Roman" w:eastAsia="楷体_GB2312" w:hAnsi="Times New Roman" w:cs="Times New Roman"/>
          <w:sz w:val="32"/>
          <w:szCs w:val="32"/>
        </w:rPr>
      </w:pPr>
      <w:bookmarkStart w:id="15" w:name="_Toc39148630"/>
      <w:r w:rsidRPr="007D43CE">
        <w:rPr>
          <w:rFonts w:ascii="Times New Roman" w:eastAsia="楷体_GB2312" w:hAnsi="Times New Roman" w:cs="Times New Roman" w:hint="eastAsia"/>
          <w:sz w:val="32"/>
          <w:szCs w:val="32"/>
        </w:rPr>
        <w:lastRenderedPageBreak/>
        <w:t>第二节</w:t>
      </w:r>
      <w:r w:rsidRPr="007D43CE">
        <w:rPr>
          <w:rFonts w:ascii="Times New Roman" w:eastAsia="楷体_GB2312" w:hAnsi="Times New Roman" w:cs="Times New Roman"/>
          <w:sz w:val="32"/>
          <w:szCs w:val="32"/>
        </w:rPr>
        <w:t xml:space="preserve">  </w:t>
      </w:r>
      <w:r w:rsidRPr="007D43CE">
        <w:rPr>
          <w:rFonts w:ascii="Times New Roman" w:eastAsia="楷体_GB2312" w:hAnsi="Times New Roman" w:cs="Times New Roman" w:hint="eastAsia"/>
          <w:sz w:val="32"/>
          <w:szCs w:val="32"/>
        </w:rPr>
        <w:t>标定区域更新</w:t>
      </w:r>
      <w:bookmarkEnd w:id="14"/>
      <w:bookmarkEnd w:id="15"/>
    </w:p>
    <w:p w:rsidR="00201D9E" w:rsidRPr="007D43CE" w:rsidRDefault="00201D9E" w:rsidP="00201D9E">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hint="eastAsia"/>
          <w:sz w:val="28"/>
          <w:szCs w:val="28"/>
        </w:rPr>
        <w:t>一、标定区域调整</w:t>
      </w:r>
    </w:p>
    <w:p w:rsidR="00201D9E" w:rsidRPr="007D43CE" w:rsidRDefault="00201D9E" w:rsidP="00201D9E">
      <w:pPr>
        <w:pStyle w:val="a7"/>
        <w:spacing w:before="120" w:after="120"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hint="eastAsia"/>
          <w:bCs/>
          <w:sz w:val="28"/>
          <w:szCs w:val="28"/>
        </w:rPr>
        <w:t>（一）标定区域调整的几种情况</w:t>
      </w:r>
    </w:p>
    <w:p w:rsidR="00201D9E" w:rsidRPr="007D43CE" w:rsidRDefault="00201D9E" w:rsidP="00201D9E">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1</w:t>
      </w:r>
      <w:r w:rsidRPr="007D43CE">
        <w:rPr>
          <w:rFonts w:ascii="Times New Roman" w:eastAsia="仿宋_GB2312" w:hAnsi="Times New Roman" w:hint="eastAsia"/>
          <w:bCs/>
          <w:sz w:val="28"/>
          <w:szCs w:val="28"/>
        </w:rPr>
        <w:t xml:space="preserve">. </w:t>
      </w:r>
      <w:r w:rsidRPr="007D43CE">
        <w:rPr>
          <w:rFonts w:ascii="Times New Roman" w:eastAsia="仿宋_GB2312" w:hAnsi="Times New Roman"/>
          <w:bCs/>
          <w:sz w:val="28"/>
          <w:szCs w:val="28"/>
        </w:rPr>
        <w:t>相关规划有重大调整；</w:t>
      </w:r>
    </w:p>
    <w:p w:rsidR="00201D9E" w:rsidRPr="007D43CE" w:rsidRDefault="00201D9E" w:rsidP="00201D9E">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hint="eastAsia"/>
          <w:bCs/>
          <w:sz w:val="28"/>
          <w:szCs w:val="28"/>
        </w:rPr>
        <w:t xml:space="preserve">2. </w:t>
      </w:r>
      <w:r w:rsidRPr="007D43CE">
        <w:rPr>
          <w:rFonts w:ascii="Times New Roman" w:eastAsia="仿宋_GB2312" w:hAnsi="Times New Roman"/>
          <w:bCs/>
          <w:sz w:val="28"/>
          <w:szCs w:val="28"/>
        </w:rPr>
        <w:t>标定区域内地价空间分布特征明显变化；</w:t>
      </w:r>
    </w:p>
    <w:p w:rsidR="00201D9E" w:rsidRPr="007D43CE" w:rsidRDefault="00201D9E" w:rsidP="00201D9E">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hint="eastAsia"/>
          <w:bCs/>
          <w:sz w:val="28"/>
          <w:szCs w:val="28"/>
        </w:rPr>
        <w:t xml:space="preserve">3. </w:t>
      </w:r>
      <w:r w:rsidRPr="007D43CE">
        <w:rPr>
          <w:rFonts w:ascii="Times New Roman" w:eastAsia="仿宋_GB2312" w:hAnsi="Times New Roman"/>
          <w:bCs/>
          <w:sz w:val="28"/>
          <w:szCs w:val="28"/>
        </w:rPr>
        <w:t>标定区域的土地条件、主要土地用途、土地利用状况等发生重大改变；</w:t>
      </w:r>
    </w:p>
    <w:p w:rsidR="00201D9E" w:rsidRPr="007D43CE" w:rsidRDefault="00201D9E" w:rsidP="00201D9E">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4</w:t>
      </w:r>
      <w:r w:rsidRPr="007D43CE">
        <w:rPr>
          <w:rFonts w:ascii="Times New Roman" w:eastAsia="仿宋_GB2312" w:hAnsi="Times New Roman" w:hint="eastAsia"/>
          <w:bCs/>
          <w:sz w:val="28"/>
          <w:szCs w:val="28"/>
        </w:rPr>
        <w:t xml:space="preserve">. </w:t>
      </w:r>
      <w:r w:rsidRPr="007D43CE">
        <w:rPr>
          <w:rFonts w:ascii="Times New Roman" w:eastAsia="仿宋_GB2312" w:hAnsi="Times New Roman"/>
          <w:bCs/>
          <w:sz w:val="28"/>
          <w:szCs w:val="28"/>
        </w:rPr>
        <w:t>行政区划或产业园区范围、标志性权属界线等发生变更。</w:t>
      </w:r>
    </w:p>
    <w:p w:rsidR="00201D9E" w:rsidRPr="007D43CE" w:rsidRDefault="00201D9E" w:rsidP="00201D9E">
      <w:pPr>
        <w:pStyle w:val="a7"/>
        <w:spacing w:before="120" w:after="120"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hint="eastAsia"/>
          <w:bCs/>
          <w:sz w:val="28"/>
          <w:szCs w:val="28"/>
        </w:rPr>
        <w:t>（二）划分原则</w:t>
      </w:r>
    </w:p>
    <w:p w:rsidR="00201D9E" w:rsidRPr="007D43CE" w:rsidRDefault="00201D9E" w:rsidP="00201D9E">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 xml:space="preserve">1. </w:t>
      </w:r>
      <w:r w:rsidRPr="007D43CE">
        <w:rPr>
          <w:rFonts w:ascii="Times New Roman" w:eastAsia="仿宋_GB2312" w:hAnsi="Times New Roman"/>
          <w:bCs/>
          <w:sz w:val="28"/>
          <w:szCs w:val="28"/>
        </w:rPr>
        <w:t>均质均价原则</w:t>
      </w:r>
    </w:p>
    <w:p w:rsidR="00201D9E" w:rsidRPr="007D43CE" w:rsidRDefault="00201D9E" w:rsidP="00201D9E">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同一标定区域内，土地的利用类型、利用状况、主导地价影响因素等相似，地价水平接近。</w:t>
      </w:r>
    </w:p>
    <w:p w:rsidR="00201D9E" w:rsidRPr="007D43CE" w:rsidRDefault="00201D9E" w:rsidP="00201D9E">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 xml:space="preserve">2. </w:t>
      </w:r>
      <w:r w:rsidRPr="007D43CE">
        <w:rPr>
          <w:rFonts w:ascii="Times New Roman" w:eastAsia="仿宋_GB2312" w:hAnsi="Times New Roman"/>
          <w:bCs/>
          <w:sz w:val="28"/>
          <w:szCs w:val="28"/>
        </w:rPr>
        <w:t>管理便利原则</w:t>
      </w:r>
    </w:p>
    <w:p w:rsidR="00201D9E" w:rsidRPr="007D43CE" w:rsidRDefault="00201D9E" w:rsidP="00201D9E">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标定区域界线不宜突破行政区划、产业区划、商业商务区、成片保障性住房等规划范围边界。</w:t>
      </w:r>
    </w:p>
    <w:p w:rsidR="00201D9E" w:rsidRPr="007D43CE" w:rsidRDefault="00201D9E" w:rsidP="00337062">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 xml:space="preserve">3. </w:t>
      </w:r>
      <w:r w:rsidRPr="007D43CE">
        <w:rPr>
          <w:rFonts w:ascii="Times New Roman" w:eastAsia="仿宋_GB2312" w:hAnsi="Times New Roman"/>
          <w:bCs/>
          <w:sz w:val="28"/>
          <w:szCs w:val="28"/>
        </w:rPr>
        <w:t>宗地完整原则</w:t>
      </w:r>
    </w:p>
    <w:p w:rsidR="00201D9E" w:rsidRPr="007D43CE" w:rsidRDefault="00201D9E" w:rsidP="00201D9E">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标定区域界线应保持内部的宗地完整性。</w:t>
      </w:r>
    </w:p>
    <w:p w:rsidR="00201D9E" w:rsidRPr="007D43CE" w:rsidRDefault="00201D9E" w:rsidP="00201D9E">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 xml:space="preserve">4. </w:t>
      </w:r>
      <w:r w:rsidRPr="007D43CE">
        <w:rPr>
          <w:rFonts w:ascii="Times New Roman" w:eastAsia="仿宋_GB2312" w:hAnsi="Times New Roman"/>
          <w:bCs/>
          <w:sz w:val="28"/>
          <w:szCs w:val="28"/>
        </w:rPr>
        <w:t>区域内部聚合程度高</w:t>
      </w:r>
    </w:p>
    <w:p w:rsidR="00201D9E" w:rsidRPr="007D43CE" w:rsidRDefault="00201D9E" w:rsidP="00201D9E">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在标定区域内部，同类用地应达到一定程度的聚合。如某一住宅用地标定区域内部，住宅用地应达到一定程度的产业集聚度。在城市远郊区，商服用地分布极少数，就不宜</w:t>
      </w:r>
      <w:proofErr w:type="gramStart"/>
      <w:r w:rsidRPr="007D43CE">
        <w:rPr>
          <w:rFonts w:ascii="Times New Roman" w:eastAsia="仿宋_GB2312" w:hAnsi="Times New Roman"/>
          <w:bCs/>
          <w:sz w:val="28"/>
          <w:szCs w:val="28"/>
        </w:rPr>
        <w:t>划分商</w:t>
      </w:r>
      <w:proofErr w:type="gramEnd"/>
      <w:r w:rsidRPr="007D43CE">
        <w:rPr>
          <w:rFonts w:ascii="Times New Roman" w:eastAsia="仿宋_GB2312" w:hAnsi="Times New Roman"/>
          <w:bCs/>
          <w:sz w:val="28"/>
          <w:szCs w:val="28"/>
        </w:rPr>
        <w:t>服用地标定区域。</w:t>
      </w:r>
    </w:p>
    <w:p w:rsidR="00201D9E" w:rsidRPr="007D43CE" w:rsidRDefault="00201D9E" w:rsidP="00201D9E">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 xml:space="preserve">5. </w:t>
      </w:r>
      <w:r w:rsidRPr="007D43CE">
        <w:rPr>
          <w:rFonts w:ascii="Times New Roman" w:eastAsia="仿宋_GB2312" w:hAnsi="Times New Roman"/>
          <w:bCs/>
          <w:sz w:val="28"/>
          <w:szCs w:val="28"/>
        </w:rPr>
        <w:t>区划的可操作性强</w:t>
      </w:r>
    </w:p>
    <w:p w:rsidR="00201D9E" w:rsidRPr="007D43CE" w:rsidRDefault="00201D9E" w:rsidP="00201D9E">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在划分标定区域的过程中，一般根据土地利用现状条件和地价水平实际情况，以铁路、河流或城市主次干道为界进行区划。同时，也应综合考虑行政界线和地籍权属界线的完整性。</w:t>
      </w:r>
    </w:p>
    <w:p w:rsidR="00201D9E" w:rsidRPr="007D43CE" w:rsidRDefault="00201D9E" w:rsidP="00201D9E">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 xml:space="preserve">6. </w:t>
      </w:r>
      <w:r w:rsidRPr="007D43CE">
        <w:rPr>
          <w:rFonts w:ascii="Times New Roman" w:eastAsia="仿宋_GB2312" w:hAnsi="Times New Roman"/>
          <w:bCs/>
          <w:sz w:val="28"/>
          <w:szCs w:val="28"/>
        </w:rPr>
        <w:t>分用途进行标定区域划分</w:t>
      </w:r>
    </w:p>
    <w:p w:rsidR="00201D9E" w:rsidRPr="007D43CE" w:rsidRDefault="00201D9E" w:rsidP="00337062">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hint="eastAsia"/>
          <w:bCs/>
          <w:sz w:val="28"/>
          <w:szCs w:val="28"/>
        </w:rPr>
        <w:lastRenderedPageBreak/>
        <w:t>海安市</w:t>
      </w:r>
      <w:r w:rsidRPr="007D43CE">
        <w:rPr>
          <w:rFonts w:ascii="Times New Roman" w:eastAsia="仿宋_GB2312" w:hAnsi="Times New Roman"/>
          <w:bCs/>
          <w:sz w:val="28"/>
          <w:szCs w:val="28"/>
        </w:rPr>
        <w:t>标定地价体系建立工作的土地用途</w:t>
      </w:r>
      <w:proofErr w:type="gramStart"/>
      <w:r w:rsidRPr="007D43CE">
        <w:rPr>
          <w:rFonts w:ascii="Times New Roman" w:eastAsia="仿宋_GB2312" w:hAnsi="Times New Roman"/>
          <w:bCs/>
          <w:sz w:val="28"/>
          <w:szCs w:val="28"/>
        </w:rPr>
        <w:t>分为商</w:t>
      </w:r>
      <w:proofErr w:type="gramEnd"/>
      <w:r w:rsidRPr="007D43CE">
        <w:rPr>
          <w:rFonts w:ascii="Times New Roman" w:eastAsia="仿宋_GB2312" w:hAnsi="Times New Roman"/>
          <w:bCs/>
          <w:sz w:val="28"/>
          <w:szCs w:val="28"/>
        </w:rPr>
        <w:t>服用地、住宅用地和工矿仓储用地等三大类别。划分标定区域时，应分用途按照区域内聚合程度分别进行标定区域划分。</w:t>
      </w:r>
    </w:p>
    <w:p w:rsidR="00201D9E" w:rsidRPr="007D43CE" w:rsidRDefault="00201D9E" w:rsidP="00201D9E">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 xml:space="preserve">7. </w:t>
      </w:r>
      <w:r w:rsidRPr="007D43CE">
        <w:rPr>
          <w:rFonts w:ascii="Times New Roman" w:eastAsia="仿宋_GB2312" w:hAnsi="Times New Roman"/>
          <w:bCs/>
          <w:sz w:val="28"/>
          <w:szCs w:val="28"/>
        </w:rPr>
        <w:t>区域外部之间的差异性明显、内部概括性强</w:t>
      </w:r>
    </w:p>
    <w:p w:rsidR="00201D9E" w:rsidRPr="007D43CE" w:rsidRDefault="00201D9E" w:rsidP="00201D9E">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标定区域应具有一定的概括性，任</w:t>
      </w:r>
      <w:proofErr w:type="gramStart"/>
      <w:r w:rsidRPr="007D43CE">
        <w:rPr>
          <w:rFonts w:ascii="Times New Roman" w:eastAsia="仿宋_GB2312" w:hAnsi="Times New Roman"/>
          <w:bCs/>
          <w:sz w:val="28"/>
          <w:szCs w:val="28"/>
        </w:rPr>
        <w:t>一</w:t>
      </w:r>
      <w:proofErr w:type="gramEnd"/>
      <w:r w:rsidRPr="007D43CE">
        <w:rPr>
          <w:rFonts w:ascii="Times New Roman" w:eastAsia="仿宋_GB2312" w:hAnsi="Times New Roman"/>
          <w:bCs/>
          <w:sz w:val="28"/>
          <w:szCs w:val="28"/>
        </w:rPr>
        <w:t>标定区域与邻近标定区域应保持一定的差异性。标定区域划分过程中，不应无限细分到少数几宗地，而应保证标定区域范围大小和概括性。邻近标定区域具有一定的相似性和同质性时，应予以合并。</w:t>
      </w:r>
    </w:p>
    <w:p w:rsidR="00201D9E" w:rsidRPr="007D43CE" w:rsidRDefault="00201D9E" w:rsidP="00201D9E">
      <w:pPr>
        <w:pStyle w:val="a7"/>
        <w:spacing w:before="120" w:after="120"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hint="eastAsia"/>
          <w:bCs/>
          <w:sz w:val="28"/>
          <w:szCs w:val="28"/>
        </w:rPr>
        <w:t>（三）划分要求</w:t>
      </w:r>
    </w:p>
    <w:p w:rsidR="00201D9E" w:rsidRPr="007D43CE" w:rsidRDefault="00201D9E" w:rsidP="00201D9E">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 xml:space="preserve">1. </w:t>
      </w:r>
      <w:r w:rsidRPr="007D43CE">
        <w:rPr>
          <w:rFonts w:ascii="Times New Roman" w:eastAsia="仿宋_GB2312" w:hAnsi="Times New Roman"/>
          <w:bCs/>
          <w:sz w:val="28"/>
          <w:szCs w:val="28"/>
        </w:rPr>
        <w:t>标定区域的划分应在已有土地级别或均质地域的基础上，结合地质地貌、水土条件、土地利用和市场发育程度等进行；在已建立地价动态监测体系的地区，标定区域的划分宜参照具有较好现势性的地价区段。</w:t>
      </w:r>
    </w:p>
    <w:p w:rsidR="00201D9E" w:rsidRPr="007D43CE" w:rsidRDefault="00201D9E" w:rsidP="00201D9E">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 xml:space="preserve">2. </w:t>
      </w:r>
      <w:r w:rsidRPr="007D43CE">
        <w:rPr>
          <w:rFonts w:ascii="Times New Roman" w:eastAsia="仿宋_GB2312" w:hAnsi="Times New Roman"/>
          <w:bCs/>
          <w:sz w:val="28"/>
          <w:szCs w:val="28"/>
        </w:rPr>
        <w:t>建设用地标定区域划分时，除区位因素外，还应关注土地的位置、面积、形状、宽度、深度、</w:t>
      </w:r>
      <w:proofErr w:type="gramStart"/>
      <w:r w:rsidRPr="007D43CE">
        <w:rPr>
          <w:rFonts w:ascii="Times New Roman" w:eastAsia="仿宋_GB2312" w:hAnsi="Times New Roman"/>
          <w:bCs/>
          <w:sz w:val="28"/>
          <w:szCs w:val="28"/>
        </w:rPr>
        <w:t>临待状况</w:t>
      </w:r>
      <w:proofErr w:type="gramEnd"/>
      <w:r w:rsidRPr="007D43CE">
        <w:rPr>
          <w:rFonts w:ascii="Times New Roman" w:eastAsia="仿宋_GB2312" w:hAnsi="Times New Roman"/>
          <w:bCs/>
          <w:sz w:val="28"/>
          <w:szCs w:val="28"/>
        </w:rPr>
        <w:t>、地形、地热等土地条件及土地的用途、开发程度、建筑密度、建筑容积率、地上地下主要建（构）筑物的用途、建筑结构、建筑成新等土地利用状况。</w:t>
      </w:r>
    </w:p>
    <w:p w:rsidR="00201D9E" w:rsidRPr="007D43CE" w:rsidRDefault="00201D9E" w:rsidP="00201D9E">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 xml:space="preserve">3. </w:t>
      </w:r>
      <w:r w:rsidRPr="007D43CE">
        <w:rPr>
          <w:rFonts w:ascii="Times New Roman" w:eastAsia="仿宋_GB2312" w:hAnsi="Times New Roman"/>
          <w:bCs/>
          <w:sz w:val="28"/>
          <w:szCs w:val="28"/>
        </w:rPr>
        <w:t>标定区域的分界线，宜采用河流、沟渠、道路</w:t>
      </w:r>
      <w:r w:rsidRPr="007D43CE">
        <w:rPr>
          <w:rFonts w:ascii="Times New Roman" w:eastAsia="仿宋_GB2312" w:hAnsi="Times New Roman"/>
          <w:bCs/>
          <w:sz w:val="28"/>
          <w:szCs w:val="28"/>
        </w:rPr>
        <w:t xml:space="preserve"> </w:t>
      </w:r>
      <w:r w:rsidRPr="007D43CE">
        <w:rPr>
          <w:rFonts w:ascii="Times New Roman" w:eastAsia="仿宋_GB2312" w:hAnsi="Times New Roman"/>
          <w:bCs/>
          <w:sz w:val="28"/>
          <w:szCs w:val="28"/>
        </w:rPr>
        <w:t>、堤坝等线状地物，产业、商业商务区、成片住宅等的规划或现状范围边界，行政区划界线以及有明显标志的权属界线。</w:t>
      </w:r>
    </w:p>
    <w:p w:rsidR="00201D9E" w:rsidRPr="007D43CE" w:rsidRDefault="00201D9E" w:rsidP="00201D9E">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 xml:space="preserve">4. </w:t>
      </w:r>
      <w:r w:rsidRPr="007D43CE">
        <w:rPr>
          <w:rFonts w:ascii="Times New Roman" w:eastAsia="仿宋_GB2312" w:hAnsi="Times New Roman"/>
          <w:bCs/>
          <w:sz w:val="28"/>
          <w:szCs w:val="28"/>
        </w:rPr>
        <w:t>标定区域的数量和空间界线宜根据市场发育的水平差异及政府的服务与监管需求动态调整。</w:t>
      </w:r>
    </w:p>
    <w:p w:rsidR="00201D9E" w:rsidRPr="007D43CE" w:rsidRDefault="00201D9E" w:rsidP="00201D9E">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 xml:space="preserve">5. </w:t>
      </w:r>
      <w:r w:rsidRPr="007D43CE">
        <w:rPr>
          <w:rFonts w:ascii="Times New Roman" w:eastAsia="仿宋_GB2312" w:hAnsi="Times New Roman"/>
          <w:bCs/>
          <w:sz w:val="28"/>
          <w:szCs w:val="28"/>
        </w:rPr>
        <w:t>每个商业商务区原则上应划分为独立的标定区域，如果区域内土地利用条件和地价水平差异较大，可划分为两个或多个标定区域。</w:t>
      </w:r>
    </w:p>
    <w:p w:rsidR="00201D9E" w:rsidRPr="007D43CE" w:rsidRDefault="00201D9E" w:rsidP="00201D9E">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 xml:space="preserve">6. </w:t>
      </w:r>
      <w:r w:rsidRPr="007D43CE">
        <w:rPr>
          <w:rFonts w:ascii="Times New Roman" w:eastAsia="仿宋_GB2312" w:hAnsi="Times New Roman"/>
          <w:bCs/>
          <w:sz w:val="28"/>
          <w:szCs w:val="28"/>
        </w:rPr>
        <w:t>每个产业园区原则上应划分为独立的标定区域，如果区域内土地利用条件和地价水平差异较大，可划分为两个或多个标定区域。</w:t>
      </w:r>
    </w:p>
    <w:p w:rsidR="00201D9E" w:rsidRPr="007D43CE" w:rsidRDefault="00201D9E" w:rsidP="00201D9E">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 xml:space="preserve">7. </w:t>
      </w:r>
      <w:r w:rsidRPr="007D43CE">
        <w:rPr>
          <w:rFonts w:ascii="Times New Roman" w:eastAsia="仿宋_GB2312" w:hAnsi="Times New Roman"/>
          <w:bCs/>
          <w:sz w:val="28"/>
          <w:szCs w:val="28"/>
        </w:rPr>
        <w:t>商业商务区、产业园区等范围内成片的现状住宅用地，应划分为住宅用途标定区域。</w:t>
      </w:r>
    </w:p>
    <w:p w:rsidR="00201D9E" w:rsidRPr="007D43CE" w:rsidRDefault="00201D9E" w:rsidP="00337062">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lastRenderedPageBreak/>
        <w:t xml:space="preserve">8. </w:t>
      </w:r>
      <w:r w:rsidRPr="007D43CE">
        <w:rPr>
          <w:rFonts w:ascii="Times New Roman" w:eastAsia="仿宋_GB2312" w:hAnsi="Times New Roman"/>
          <w:bCs/>
          <w:sz w:val="28"/>
          <w:szCs w:val="28"/>
        </w:rPr>
        <w:t>以宗地混合利用为主的区域，可单独划分为特定类型的混合利用标定区域。</w:t>
      </w:r>
    </w:p>
    <w:p w:rsidR="00201D9E" w:rsidRPr="007D43CE" w:rsidRDefault="00201D9E" w:rsidP="00201D9E">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 xml:space="preserve">9. </w:t>
      </w:r>
      <w:r w:rsidRPr="007D43CE">
        <w:rPr>
          <w:rFonts w:ascii="Times New Roman" w:eastAsia="仿宋_GB2312" w:hAnsi="Times New Roman"/>
          <w:bCs/>
          <w:sz w:val="28"/>
          <w:szCs w:val="28"/>
        </w:rPr>
        <w:t>独立的大型城市综合体、地标性建筑物，可划分为单独的标定区域。</w:t>
      </w:r>
    </w:p>
    <w:p w:rsidR="00201D9E" w:rsidRPr="007D43CE" w:rsidRDefault="00201D9E" w:rsidP="00201D9E">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hint="eastAsia"/>
          <w:sz w:val="28"/>
          <w:szCs w:val="28"/>
        </w:rPr>
        <w:t>二、划分要点和步骤</w:t>
      </w:r>
    </w:p>
    <w:p w:rsidR="00201D9E" w:rsidRPr="007D43CE" w:rsidRDefault="00201D9E" w:rsidP="00337062">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在参考</w:t>
      </w:r>
      <w:r w:rsidRPr="007D43CE">
        <w:rPr>
          <w:rFonts w:ascii="Times New Roman" w:eastAsia="仿宋_GB2312" w:hAnsi="Times New Roman" w:hint="eastAsia"/>
          <w:bCs/>
          <w:sz w:val="28"/>
          <w:szCs w:val="28"/>
        </w:rPr>
        <w:t>海安市城区</w:t>
      </w:r>
      <w:proofErr w:type="gramStart"/>
      <w:r w:rsidRPr="007D43CE">
        <w:rPr>
          <w:rFonts w:ascii="Times New Roman" w:eastAsia="仿宋_GB2312" w:hAnsi="Times New Roman"/>
          <w:bCs/>
          <w:sz w:val="28"/>
          <w:szCs w:val="28"/>
        </w:rPr>
        <w:t>最新商</w:t>
      </w:r>
      <w:proofErr w:type="gramEnd"/>
      <w:r w:rsidRPr="007D43CE">
        <w:rPr>
          <w:rFonts w:ascii="Times New Roman" w:eastAsia="仿宋_GB2312" w:hAnsi="Times New Roman"/>
          <w:bCs/>
          <w:sz w:val="28"/>
          <w:szCs w:val="28"/>
        </w:rPr>
        <w:t>服、住宅和工业用地地价区段的基础上，按照区域的特征，依据各区域的城市基础设施、公共设施、公用设施、环境状况及土地利用状况、城市规划等要素，细分得到土地用途基本相同、土地利用状况和地价水平基本一致的集中连片的区域，即为标定区域。</w:t>
      </w:r>
    </w:p>
    <w:p w:rsidR="00201D9E" w:rsidRPr="007D43CE" w:rsidRDefault="00201D9E" w:rsidP="00201D9E">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在操作过程中，具体步骤如下：</w:t>
      </w:r>
    </w:p>
    <w:p w:rsidR="00201D9E" w:rsidRPr="007D43CE" w:rsidRDefault="00201D9E" w:rsidP="00201D9E">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 xml:space="preserve">1. </w:t>
      </w:r>
      <w:r w:rsidRPr="007D43CE">
        <w:rPr>
          <w:rFonts w:ascii="Times New Roman" w:eastAsia="仿宋_GB2312" w:hAnsi="Times New Roman"/>
          <w:bCs/>
          <w:sz w:val="28"/>
          <w:szCs w:val="28"/>
        </w:rPr>
        <w:t>在工作底图上，以</w:t>
      </w:r>
      <w:r w:rsidRPr="007D43CE">
        <w:rPr>
          <w:rFonts w:ascii="Times New Roman" w:eastAsia="仿宋_GB2312" w:hAnsi="Times New Roman" w:hint="eastAsia"/>
          <w:bCs/>
          <w:sz w:val="28"/>
          <w:szCs w:val="28"/>
        </w:rPr>
        <w:t>海安市城区雨润广场</w:t>
      </w:r>
      <w:r w:rsidRPr="007D43CE">
        <w:rPr>
          <w:rFonts w:ascii="Times New Roman" w:eastAsia="仿宋_GB2312" w:hAnsi="Times New Roman"/>
          <w:bCs/>
          <w:sz w:val="28"/>
          <w:szCs w:val="28"/>
        </w:rPr>
        <w:t>为中心，以地价的变化衰减为主要指标，参照已通过</w:t>
      </w:r>
      <w:r w:rsidR="009420FC" w:rsidRPr="007D43CE">
        <w:rPr>
          <w:rFonts w:ascii="Times New Roman" w:eastAsia="仿宋_GB2312" w:hAnsi="Times New Roman" w:hint="eastAsia"/>
          <w:bCs/>
          <w:sz w:val="28"/>
          <w:szCs w:val="28"/>
        </w:rPr>
        <w:t>南通市自然资源和规划局</w:t>
      </w:r>
      <w:r w:rsidRPr="007D43CE">
        <w:rPr>
          <w:rFonts w:ascii="Times New Roman" w:eastAsia="仿宋_GB2312" w:hAnsi="Times New Roman"/>
          <w:bCs/>
          <w:sz w:val="28"/>
          <w:szCs w:val="28"/>
        </w:rPr>
        <w:t>评审验收的</w:t>
      </w:r>
      <w:r w:rsidRPr="007D43CE">
        <w:rPr>
          <w:rFonts w:ascii="Times New Roman" w:eastAsia="仿宋_GB2312" w:hAnsi="Times New Roman" w:hint="eastAsia"/>
          <w:bCs/>
          <w:sz w:val="28"/>
          <w:szCs w:val="28"/>
        </w:rPr>
        <w:t>海安市城区</w:t>
      </w:r>
      <w:r w:rsidRPr="007D43CE">
        <w:rPr>
          <w:rFonts w:ascii="Times New Roman" w:eastAsia="仿宋_GB2312" w:hAnsi="Times New Roman"/>
          <w:bCs/>
          <w:sz w:val="28"/>
          <w:szCs w:val="28"/>
        </w:rPr>
        <w:t>最新商服、住宅和工业用地地价区段，从城市中心向四周粗略勾画出若干区域。</w:t>
      </w:r>
    </w:p>
    <w:p w:rsidR="00201D9E" w:rsidRPr="007D43CE" w:rsidRDefault="00201D9E" w:rsidP="00201D9E">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 xml:space="preserve">2. </w:t>
      </w:r>
      <w:r w:rsidRPr="007D43CE">
        <w:rPr>
          <w:rFonts w:ascii="Times New Roman" w:eastAsia="仿宋_GB2312" w:hAnsi="Times New Roman"/>
          <w:bCs/>
          <w:sz w:val="28"/>
          <w:szCs w:val="28"/>
        </w:rPr>
        <w:t>在上述区域基础上，以土地利用状况和城市规划为主要依据，依据划分原则，将符合条件的区域划分为同一标定区域。</w:t>
      </w:r>
    </w:p>
    <w:p w:rsidR="00201D9E" w:rsidRPr="007D43CE" w:rsidRDefault="00201D9E" w:rsidP="00201D9E">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 xml:space="preserve">3. </w:t>
      </w:r>
      <w:r w:rsidRPr="007D43CE">
        <w:rPr>
          <w:rFonts w:ascii="Times New Roman" w:eastAsia="仿宋_GB2312" w:hAnsi="Times New Roman"/>
          <w:bCs/>
          <w:sz w:val="28"/>
          <w:szCs w:val="28"/>
        </w:rPr>
        <w:t>根据行政区划界线、河流及铁路等现状地物，对上述标定区域进行调整。</w:t>
      </w:r>
    </w:p>
    <w:p w:rsidR="00201D9E" w:rsidRPr="007D43CE" w:rsidRDefault="00201D9E" w:rsidP="00201D9E">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 xml:space="preserve">4. </w:t>
      </w:r>
      <w:r w:rsidR="00350056" w:rsidRPr="007D43CE">
        <w:rPr>
          <w:rFonts w:ascii="Times New Roman" w:eastAsia="仿宋_GB2312" w:hAnsi="Times New Roman"/>
          <w:bCs/>
          <w:sz w:val="28"/>
          <w:szCs w:val="28"/>
        </w:rPr>
        <w:t>对标定区域进行实地踏勘、复核，进行实地踏勘和复核时，依据遥感影像图，以技术人员现场补充调查为主，对初步划分的标定区域范围内的建筑高度、形态、建筑密度、区域容积率、标定区域四至范围、交通以及整体开发建设情况进行核查，通过比较分析，确定标定区域</w:t>
      </w:r>
      <w:r w:rsidRPr="007D43CE">
        <w:rPr>
          <w:rFonts w:ascii="Times New Roman" w:eastAsia="仿宋_GB2312" w:hAnsi="Times New Roman"/>
          <w:bCs/>
          <w:sz w:val="28"/>
          <w:szCs w:val="28"/>
        </w:rPr>
        <w:t>。</w:t>
      </w:r>
    </w:p>
    <w:p w:rsidR="00350056" w:rsidRPr="007D43CE" w:rsidRDefault="00350056" w:rsidP="00350056">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 xml:space="preserve">5. </w:t>
      </w:r>
      <w:r w:rsidRPr="007D43CE">
        <w:rPr>
          <w:rFonts w:ascii="Times New Roman" w:eastAsia="仿宋_GB2312" w:hAnsi="Times New Roman"/>
          <w:bCs/>
          <w:sz w:val="28"/>
          <w:szCs w:val="28"/>
        </w:rPr>
        <w:t>在实地踏勘的基础上，根据标准宗地筛选过程中发现的实际情况，如某一区域的某一用途极少，对标定区域进行合并、删除等调整工作。</w:t>
      </w:r>
    </w:p>
    <w:p w:rsidR="00350056" w:rsidRPr="007D43CE" w:rsidRDefault="00350056" w:rsidP="00350056">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 xml:space="preserve">6. </w:t>
      </w:r>
      <w:r w:rsidRPr="007D43CE">
        <w:rPr>
          <w:rFonts w:ascii="Times New Roman" w:eastAsia="仿宋_GB2312" w:hAnsi="Times New Roman"/>
          <w:bCs/>
          <w:sz w:val="28"/>
          <w:szCs w:val="28"/>
        </w:rPr>
        <w:t>对标定区域进行编号，编号规则参考《标定地价规程》（</w:t>
      </w:r>
      <w:r w:rsidRPr="007D43CE">
        <w:rPr>
          <w:rFonts w:ascii="Times New Roman" w:eastAsia="仿宋_GB2312" w:hAnsi="Times New Roman"/>
          <w:bCs/>
          <w:sz w:val="28"/>
          <w:szCs w:val="28"/>
        </w:rPr>
        <w:t xml:space="preserve">TD/T </w:t>
      </w:r>
      <w:r w:rsidRPr="007D43CE">
        <w:rPr>
          <w:rFonts w:ascii="Times New Roman" w:eastAsia="仿宋_GB2312" w:hAnsi="Times New Roman"/>
          <w:bCs/>
          <w:sz w:val="28"/>
          <w:szCs w:val="28"/>
        </w:rPr>
        <w:lastRenderedPageBreak/>
        <w:t>1052-2017</w:t>
      </w:r>
      <w:r w:rsidRPr="007D43CE">
        <w:rPr>
          <w:rFonts w:ascii="Times New Roman" w:eastAsia="仿宋_GB2312" w:hAnsi="Times New Roman"/>
          <w:bCs/>
          <w:sz w:val="28"/>
          <w:szCs w:val="28"/>
        </w:rPr>
        <w:t>）。</w:t>
      </w:r>
    </w:p>
    <w:p w:rsidR="00350056" w:rsidRPr="007D43CE" w:rsidRDefault="00350056" w:rsidP="00350056">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 xml:space="preserve">7. </w:t>
      </w:r>
      <w:r w:rsidRPr="007D43CE">
        <w:rPr>
          <w:rFonts w:ascii="Times New Roman" w:eastAsia="仿宋_GB2312" w:hAnsi="Times New Roman"/>
          <w:bCs/>
          <w:sz w:val="28"/>
          <w:szCs w:val="28"/>
        </w:rPr>
        <w:t>量算各标定区域的土地面积，收集与标定区域相关的资料。</w:t>
      </w:r>
    </w:p>
    <w:p w:rsidR="00350056" w:rsidRPr="007D43CE" w:rsidRDefault="00350056" w:rsidP="00350056">
      <w:pPr>
        <w:pStyle w:val="a7"/>
        <w:spacing w:line="480" w:lineRule="exact"/>
        <w:ind w:firstLineChars="200" w:firstLine="560"/>
        <w:rPr>
          <w:rFonts w:ascii="Times New Roman" w:eastAsia="仿宋_GB2312" w:hAnsi="Times New Roman"/>
          <w:sz w:val="28"/>
        </w:rPr>
      </w:pPr>
      <w:r w:rsidRPr="007D43CE">
        <w:rPr>
          <w:rFonts w:ascii="Times New Roman" w:eastAsia="仿宋_GB2312" w:hAnsi="Times New Roman" w:hint="eastAsia"/>
          <w:bCs/>
          <w:sz w:val="28"/>
          <w:szCs w:val="28"/>
        </w:rPr>
        <w:t>城镇建设用地主要</w:t>
      </w:r>
      <w:proofErr w:type="gramStart"/>
      <w:r w:rsidRPr="007D43CE">
        <w:rPr>
          <w:rFonts w:ascii="Times New Roman" w:eastAsia="仿宋_GB2312" w:hAnsi="Times New Roman" w:hint="eastAsia"/>
          <w:bCs/>
          <w:sz w:val="28"/>
          <w:szCs w:val="28"/>
        </w:rPr>
        <w:t>分为商</w:t>
      </w:r>
      <w:proofErr w:type="gramEnd"/>
      <w:r w:rsidRPr="007D43CE">
        <w:rPr>
          <w:rFonts w:ascii="Times New Roman" w:eastAsia="仿宋_GB2312" w:hAnsi="Times New Roman" w:hint="eastAsia"/>
          <w:bCs/>
          <w:sz w:val="28"/>
          <w:szCs w:val="28"/>
        </w:rPr>
        <w:t>服用地、住宅用地、工矿仓储用地和公共管理与公共服务用地四大类型。</w:t>
      </w:r>
      <w:r w:rsidRPr="007D43CE">
        <w:rPr>
          <w:rFonts w:ascii="Times New Roman" w:eastAsia="仿宋_GB2312" w:hAnsi="Times New Roman"/>
          <w:bCs/>
          <w:sz w:val="28"/>
          <w:szCs w:val="28"/>
        </w:rPr>
        <w:t>根据调查，</w:t>
      </w:r>
      <w:r w:rsidRPr="007D43CE">
        <w:rPr>
          <w:rFonts w:ascii="Times New Roman" w:eastAsia="仿宋_GB2312" w:hAnsi="Times New Roman" w:hint="eastAsia"/>
          <w:bCs/>
          <w:sz w:val="28"/>
          <w:szCs w:val="28"/>
        </w:rPr>
        <w:t>海安市</w:t>
      </w:r>
      <w:r w:rsidR="00D91D69" w:rsidRPr="007D43CE">
        <w:rPr>
          <w:rFonts w:ascii="Times New Roman" w:eastAsia="仿宋_GB2312" w:hAnsi="Times New Roman" w:hint="eastAsia"/>
          <w:bCs/>
          <w:sz w:val="28"/>
          <w:szCs w:val="28"/>
        </w:rPr>
        <w:t>城区</w:t>
      </w:r>
      <w:r w:rsidRPr="007D43CE">
        <w:rPr>
          <w:rFonts w:ascii="Times New Roman" w:eastAsia="仿宋_GB2312" w:hAnsi="Times New Roman"/>
          <w:sz w:val="28"/>
        </w:rPr>
        <w:t>近五年来公共管理与公共服务类用地一级市场交易情况如下表</w:t>
      </w:r>
      <w:r w:rsidRPr="007D43CE">
        <w:rPr>
          <w:rFonts w:ascii="Times New Roman" w:eastAsia="仿宋_GB2312" w:hAnsi="Times New Roman"/>
          <w:sz w:val="28"/>
        </w:rPr>
        <w:t>2-</w:t>
      </w:r>
      <w:r w:rsidRPr="007D43CE">
        <w:rPr>
          <w:rFonts w:ascii="Times New Roman" w:eastAsia="仿宋_GB2312" w:hAnsi="Times New Roman" w:hint="eastAsia"/>
          <w:sz w:val="28"/>
        </w:rPr>
        <w:t>1</w:t>
      </w:r>
      <w:r w:rsidRPr="007D43CE">
        <w:rPr>
          <w:rFonts w:ascii="Times New Roman" w:eastAsia="仿宋_GB2312" w:hAnsi="Times New Roman"/>
          <w:sz w:val="28"/>
        </w:rPr>
        <w:t>。</w:t>
      </w:r>
    </w:p>
    <w:p w:rsidR="00350056" w:rsidRPr="007D43CE" w:rsidRDefault="00350056" w:rsidP="00350056">
      <w:pPr>
        <w:pStyle w:val="a7"/>
        <w:spacing w:line="480" w:lineRule="exact"/>
        <w:ind w:firstLineChars="200" w:firstLine="560"/>
        <w:rPr>
          <w:rFonts w:ascii="Times New Roman" w:eastAsia="仿宋_GB2312" w:hAnsi="Times New Roman"/>
          <w:sz w:val="28"/>
        </w:rPr>
      </w:pPr>
      <w:r w:rsidRPr="007D43CE">
        <w:rPr>
          <w:rFonts w:ascii="Times New Roman" w:eastAsia="仿宋_GB2312" w:hAnsi="Times New Roman"/>
          <w:sz w:val="28"/>
        </w:rPr>
        <w:t>从表</w:t>
      </w:r>
      <w:r w:rsidRPr="007D43CE">
        <w:rPr>
          <w:rFonts w:ascii="Times New Roman" w:eastAsia="仿宋_GB2312" w:hAnsi="Times New Roman"/>
          <w:sz w:val="28"/>
        </w:rPr>
        <w:t>2-2</w:t>
      </w:r>
      <w:r w:rsidRPr="007D43CE">
        <w:rPr>
          <w:rFonts w:ascii="Times New Roman" w:eastAsia="仿宋_GB2312" w:hAnsi="Times New Roman"/>
          <w:sz w:val="28"/>
        </w:rPr>
        <w:t>可以看出，近五年来</w:t>
      </w:r>
      <w:r w:rsidRPr="007D43CE">
        <w:rPr>
          <w:rFonts w:ascii="Times New Roman" w:eastAsia="仿宋_GB2312" w:hAnsi="Times New Roman" w:hint="eastAsia"/>
          <w:sz w:val="28"/>
        </w:rPr>
        <w:t>海安市城区</w:t>
      </w:r>
      <w:r w:rsidRPr="007D43CE">
        <w:rPr>
          <w:rFonts w:ascii="Times New Roman" w:eastAsia="仿宋_GB2312" w:hAnsi="Times New Roman"/>
          <w:sz w:val="28"/>
        </w:rPr>
        <w:t>公共管理与公共服务类用地共成交</w:t>
      </w:r>
      <w:r w:rsidRPr="007D43CE">
        <w:rPr>
          <w:rFonts w:ascii="Times New Roman" w:eastAsia="仿宋_GB2312" w:hAnsi="Times New Roman"/>
          <w:sz w:val="28"/>
        </w:rPr>
        <w:t>1</w:t>
      </w:r>
      <w:r w:rsidR="00F2215E" w:rsidRPr="007D43CE">
        <w:rPr>
          <w:rFonts w:ascii="Times New Roman" w:eastAsia="仿宋_GB2312" w:hAnsi="Times New Roman" w:hint="eastAsia"/>
          <w:sz w:val="28"/>
        </w:rPr>
        <w:t>1</w:t>
      </w:r>
      <w:r w:rsidRPr="007D43CE">
        <w:rPr>
          <w:rFonts w:ascii="Times New Roman" w:eastAsia="仿宋_GB2312" w:hAnsi="Times New Roman"/>
          <w:sz w:val="28"/>
        </w:rPr>
        <w:t>宗，分别为教育用地</w:t>
      </w:r>
      <w:r w:rsidR="00F2215E" w:rsidRPr="007D43CE">
        <w:rPr>
          <w:rFonts w:ascii="Times New Roman" w:eastAsia="仿宋_GB2312" w:hAnsi="Times New Roman" w:hint="eastAsia"/>
          <w:sz w:val="28"/>
        </w:rPr>
        <w:t>4</w:t>
      </w:r>
      <w:r w:rsidRPr="007D43CE">
        <w:rPr>
          <w:rFonts w:ascii="Times New Roman" w:eastAsia="仿宋_GB2312" w:hAnsi="Times New Roman"/>
          <w:sz w:val="28"/>
        </w:rPr>
        <w:t>宗，医疗卫生用地</w:t>
      </w:r>
      <w:r w:rsidR="00F2215E" w:rsidRPr="007D43CE">
        <w:rPr>
          <w:rFonts w:ascii="Times New Roman" w:eastAsia="仿宋_GB2312" w:hAnsi="Times New Roman" w:hint="eastAsia"/>
          <w:sz w:val="28"/>
        </w:rPr>
        <w:t>5</w:t>
      </w:r>
      <w:r w:rsidRPr="007D43CE">
        <w:rPr>
          <w:rFonts w:ascii="Times New Roman" w:eastAsia="仿宋_GB2312" w:hAnsi="Times New Roman"/>
          <w:sz w:val="28"/>
        </w:rPr>
        <w:t>宗，文化设施用地</w:t>
      </w:r>
      <w:r w:rsidR="00F2215E" w:rsidRPr="007D43CE">
        <w:rPr>
          <w:rFonts w:ascii="Times New Roman" w:eastAsia="仿宋_GB2312" w:hAnsi="Times New Roman" w:hint="eastAsia"/>
          <w:sz w:val="28"/>
        </w:rPr>
        <w:t>1</w:t>
      </w:r>
      <w:r w:rsidRPr="007D43CE">
        <w:rPr>
          <w:rFonts w:ascii="Times New Roman" w:eastAsia="仿宋_GB2312" w:hAnsi="Times New Roman"/>
          <w:sz w:val="28"/>
        </w:rPr>
        <w:t>宗，公用设施用地</w:t>
      </w:r>
      <w:r w:rsidRPr="007D43CE">
        <w:rPr>
          <w:rFonts w:ascii="Times New Roman" w:eastAsia="仿宋_GB2312" w:hAnsi="Times New Roman"/>
          <w:sz w:val="28"/>
        </w:rPr>
        <w:t>1</w:t>
      </w:r>
      <w:r w:rsidRPr="007D43CE">
        <w:rPr>
          <w:rFonts w:ascii="Times New Roman" w:eastAsia="仿宋_GB2312" w:hAnsi="Times New Roman"/>
          <w:sz w:val="28"/>
        </w:rPr>
        <w:t>宗。总</w:t>
      </w:r>
      <w:r w:rsidRPr="007D43CE">
        <w:rPr>
          <w:rFonts w:ascii="Times New Roman" w:eastAsia="仿宋_GB2312" w:hAnsi="Times New Roman" w:hint="eastAsia"/>
          <w:sz w:val="28"/>
        </w:rPr>
        <w:t>体</w:t>
      </w:r>
      <w:r w:rsidRPr="007D43CE">
        <w:rPr>
          <w:rFonts w:ascii="Times New Roman" w:eastAsia="仿宋_GB2312" w:hAnsi="Times New Roman"/>
          <w:sz w:val="28"/>
        </w:rPr>
        <w:t>来看，交易样点数量较少，</w:t>
      </w:r>
      <w:r w:rsidRPr="007D43CE">
        <w:rPr>
          <w:rFonts w:ascii="Times New Roman" w:eastAsia="仿宋_GB2312" w:hAnsi="Times New Roman" w:hint="eastAsia"/>
          <w:sz w:val="28"/>
        </w:rPr>
        <w:t>尤其是细分至二级类之后，各类样点数量仅有几宗。从土地位置可以看出，近五年来海安市</w:t>
      </w:r>
      <w:r w:rsidR="00D91D69" w:rsidRPr="007D43CE">
        <w:rPr>
          <w:rFonts w:ascii="Times New Roman" w:eastAsia="仿宋_GB2312" w:hAnsi="Times New Roman" w:hint="eastAsia"/>
          <w:sz w:val="28"/>
        </w:rPr>
        <w:t>城区</w:t>
      </w:r>
      <w:r w:rsidRPr="007D43CE">
        <w:rPr>
          <w:rFonts w:ascii="Times New Roman" w:eastAsia="仿宋_GB2312" w:hAnsi="Times New Roman" w:hint="eastAsia"/>
          <w:sz w:val="28"/>
        </w:rPr>
        <w:t>公共管理与公共服务用地成交案例分布也较为分散。</w:t>
      </w:r>
    </w:p>
    <w:p w:rsidR="00350056" w:rsidRPr="007D43CE" w:rsidRDefault="00350056" w:rsidP="00350056">
      <w:pPr>
        <w:pStyle w:val="a7"/>
        <w:spacing w:line="480" w:lineRule="exact"/>
        <w:ind w:firstLineChars="200" w:firstLine="560"/>
        <w:rPr>
          <w:rFonts w:ascii="Times New Roman" w:eastAsia="仿宋_GB2312" w:hAnsi="Times New Roman"/>
          <w:sz w:val="28"/>
        </w:rPr>
      </w:pPr>
      <w:r w:rsidRPr="007D43CE">
        <w:rPr>
          <w:rFonts w:ascii="Times New Roman" w:eastAsia="仿宋_GB2312" w:hAnsi="Times New Roman" w:hint="eastAsia"/>
          <w:sz w:val="28"/>
        </w:rPr>
        <w:t>综上，海安市暂不具备划分公共管理与公共服务用地</w:t>
      </w:r>
      <w:r w:rsidR="009D7A5B" w:rsidRPr="007D43CE">
        <w:rPr>
          <w:rFonts w:ascii="Times New Roman" w:eastAsia="仿宋_GB2312" w:hAnsi="Times New Roman" w:hint="eastAsia"/>
          <w:sz w:val="28"/>
        </w:rPr>
        <w:t>标定区域</w:t>
      </w:r>
      <w:r w:rsidRPr="007D43CE">
        <w:rPr>
          <w:rFonts w:ascii="Times New Roman" w:eastAsia="仿宋_GB2312" w:hAnsi="Times New Roman" w:hint="eastAsia"/>
          <w:sz w:val="28"/>
        </w:rPr>
        <w:t>的条件，待条件成熟后再进行相应的补划，故此次划分不考虑公共管理与公共服务用地标定区域。</w:t>
      </w:r>
      <w:r w:rsidRPr="007D43CE">
        <w:rPr>
          <w:rFonts w:ascii="Times New Roman" w:eastAsia="仿宋_GB2312" w:hAnsi="Times New Roman"/>
          <w:bCs/>
          <w:sz w:val="28"/>
          <w:szCs w:val="28"/>
        </w:rPr>
        <w:t>综合考虑</w:t>
      </w:r>
      <w:r w:rsidRPr="007D43CE">
        <w:rPr>
          <w:rFonts w:ascii="Times New Roman" w:eastAsia="仿宋_GB2312" w:hAnsi="Times New Roman" w:hint="eastAsia"/>
          <w:bCs/>
          <w:sz w:val="28"/>
          <w:szCs w:val="28"/>
        </w:rPr>
        <w:t>海安市城</w:t>
      </w:r>
      <w:r w:rsidRPr="007D43CE">
        <w:rPr>
          <w:rFonts w:ascii="Times New Roman" w:eastAsia="仿宋_GB2312" w:hAnsi="Times New Roman"/>
          <w:bCs/>
          <w:sz w:val="28"/>
          <w:szCs w:val="28"/>
        </w:rPr>
        <w:t>区土地利用特点与标定地价工作的实际需要，分别按照商服用地、住宅用地和工矿仓储用地划分标定区域。</w:t>
      </w:r>
    </w:p>
    <w:p w:rsidR="00350056" w:rsidRPr="007D43CE" w:rsidRDefault="00350056" w:rsidP="00350056">
      <w:pPr>
        <w:spacing w:beforeLines="50" w:before="156" w:afterLines="50" w:after="156" w:line="480" w:lineRule="exact"/>
        <w:jc w:val="center"/>
        <w:rPr>
          <w:rFonts w:ascii="Times New Roman" w:eastAsia="黑体" w:hAnsi="Times New Roman" w:cs="Times New Roman"/>
          <w:sz w:val="28"/>
          <w:szCs w:val="28"/>
        </w:rPr>
      </w:pPr>
      <w:r w:rsidRPr="007D43CE">
        <w:rPr>
          <w:rFonts w:ascii="Times New Roman" w:eastAsia="黑体" w:hAnsi="Times New Roman" w:cs="Times New Roman"/>
          <w:sz w:val="28"/>
        </w:rPr>
        <w:t>表</w:t>
      </w:r>
      <w:r w:rsidRPr="007D43CE">
        <w:rPr>
          <w:rFonts w:ascii="Times New Roman" w:eastAsia="黑体" w:hAnsi="Times New Roman" w:cs="Times New Roman"/>
          <w:sz w:val="28"/>
        </w:rPr>
        <w:t>2-</w:t>
      </w:r>
      <w:r w:rsidRPr="007D43CE">
        <w:rPr>
          <w:rFonts w:ascii="Times New Roman" w:eastAsia="黑体" w:hAnsi="Times New Roman" w:cs="Times New Roman" w:hint="eastAsia"/>
          <w:sz w:val="28"/>
        </w:rPr>
        <w:t>1</w:t>
      </w:r>
      <w:r w:rsidRPr="007D43CE">
        <w:rPr>
          <w:rFonts w:ascii="Times New Roman" w:eastAsia="黑体" w:hAnsi="Times New Roman" w:cs="Times New Roman"/>
          <w:sz w:val="28"/>
        </w:rPr>
        <w:t xml:space="preserve">  </w:t>
      </w:r>
      <w:r w:rsidR="00F2215E" w:rsidRPr="007D43CE">
        <w:rPr>
          <w:rFonts w:ascii="Times New Roman" w:eastAsia="黑体" w:hAnsi="Times New Roman" w:cs="Times New Roman" w:hint="eastAsia"/>
          <w:sz w:val="28"/>
        </w:rPr>
        <w:t>海安市城区</w:t>
      </w:r>
      <w:r w:rsidRPr="007D43CE">
        <w:rPr>
          <w:rFonts w:ascii="Times New Roman" w:eastAsia="黑体" w:hAnsi="Times New Roman" w:cs="Times New Roman"/>
          <w:sz w:val="28"/>
          <w:szCs w:val="28"/>
        </w:rPr>
        <w:t>公共管理与公共服务类用地交易样点表</w:t>
      </w:r>
    </w:p>
    <w:p w:rsidR="00350056" w:rsidRPr="007D43CE" w:rsidRDefault="00350056" w:rsidP="00350056">
      <w:pPr>
        <w:spacing w:line="480" w:lineRule="exact"/>
        <w:jc w:val="right"/>
        <w:rPr>
          <w:rFonts w:ascii="Times New Roman" w:eastAsia="黑体" w:hAnsi="Times New Roman" w:cs="Times New Roman"/>
          <w:sz w:val="18"/>
          <w:szCs w:val="18"/>
        </w:rPr>
      </w:pPr>
      <w:r w:rsidRPr="007D43CE">
        <w:rPr>
          <w:rFonts w:ascii="Times New Roman" w:eastAsia="仿宋_GB2312" w:hAnsi="Times New Roman" w:cs="Times New Roman"/>
          <w:kern w:val="0"/>
          <w:sz w:val="18"/>
          <w:szCs w:val="18"/>
        </w:rPr>
        <w:t>平方米，元／平方米，</w:t>
      </w:r>
      <w:r w:rsidRPr="007D43CE">
        <w:rPr>
          <w:rFonts w:ascii="Times New Roman" w:eastAsia="仿宋_GB2312" w:hAnsi="Times New Roman" w:cs="Times New Roman"/>
          <w:kern w:val="0"/>
          <w:sz w:val="18"/>
          <w:szCs w:val="18"/>
        </w:rPr>
        <w:t>%</w:t>
      </w:r>
    </w:p>
    <w:tbl>
      <w:tblPr>
        <w:tblW w:w="5000" w:type="pct"/>
        <w:tblLook w:val="04A0" w:firstRow="1" w:lastRow="0" w:firstColumn="1" w:lastColumn="0" w:noHBand="0" w:noVBand="1"/>
      </w:tblPr>
      <w:tblGrid>
        <w:gridCol w:w="488"/>
        <w:gridCol w:w="1180"/>
        <w:gridCol w:w="1843"/>
        <w:gridCol w:w="1133"/>
        <w:gridCol w:w="1072"/>
        <w:gridCol w:w="724"/>
        <w:gridCol w:w="724"/>
        <w:gridCol w:w="1358"/>
      </w:tblGrid>
      <w:tr w:rsidR="00F2215E" w:rsidRPr="007D43CE" w:rsidTr="00F2215E">
        <w:trPr>
          <w:cantSplit/>
          <w:trHeight w:val="689"/>
          <w:tblHeader/>
        </w:trPr>
        <w:tc>
          <w:tcPr>
            <w:tcW w:w="2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2215E" w:rsidRPr="007D43CE" w:rsidRDefault="00F2215E" w:rsidP="00350056">
            <w:pPr>
              <w:widowControl/>
              <w:jc w:val="center"/>
              <w:rPr>
                <w:rFonts w:ascii="Times New Roman" w:eastAsia="仿宋_GB2312" w:hAnsi="Times New Roman" w:cs="Times New Roman"/>
                <w:b/>
                <w:color w:val="000000"/>
                <w:kern w:val="0"/>
                <w:szCs w:val="21"/>
              </w:rPr>
            </w:pPr>
            <w:r w:rsidRPr="007D43CE">
              <w:rPr>
                <w:rFonts w:ascii="Times New Roman" w:eastAsia="仿宋_GB2312" w:hAnsi="Times New Roman" w:cs="Times New Roman"/>
                <w:b/>
                <w:color w:val="000000"/>
                <w:kern w:val="0"/>
                <w:szCs w:val="21"/>
              </w:rPr>
              <w:t>序号</w:t>
            </w:r>
          </w:p>
        </w:tc>
        <w:tc>
          <w:tcPr>
            <w:tcW w:w="692" w:type="pct"/>
            <w:tcBorders>
              <w:top w:val="single" w:sz="8" w:space="0" w:color="auto"/>
              <w:left w:val="nil"/>
              <w:bottom w:val="single" w:sz="8" w:space="0" w:color="auto"/>
              <w:right w:val="single" w:sz="8" w:space="0" w:color="auto"/>
            </w:tcBorders>
            <w:shd w:val="clear" w:color="auto" w:fill="auto"/>
            <w:vAlign w:val="center"/>
            <w:hideMark/>
          </w:tcPr>
          <w:p w:rsidR="00F2215E" w:rsidRPr="007D43CE" w:rsidRDefault="00F2215E" w:rsidP="00350056">
            <w:pPr>
              <w:widowControl/>
              <w:jc w:val="center"/>
              <w:rPr>
                <w:rFonts w:ascii="Times New Roman" w:eastAsia="仿宋_GB2312" w:hAnsi="Times New Roman" w:cs="Times New Roman"/>
                <w:b/>
                <w:color w:val="000000"/>
                <w:kern w:val="0"/>
                <w:szCs w:val="21"/>
              </w:rPr>
            </w:pPr>
            <w:r w:rsidRPr="007D43CE">
              <w:rPr>
                <w:rFonts w:ascii="Times New Roman" w:eastAsia="仿宋_GB2312" w:hAnsi="Times New Roman" w:cs="Times New Roman"/>
                <w:b/>
                <w:color w:val="000000"/>
                <w:kern w:val="0"/>
                <w:szCs w:val="21"/>
              </w:rPr>
              <w:t>规划用途</w:t>
            </w:r>
          </w:p>
        </w:tc>
        <w:tc>
          <w:tcPr>
            <w:tcW w:w="1081" w:type="pct"/>
            <w:tcBorders>
              <w:top w:val="single" w:sz="8" w:space="0" w:color="auto"/>
              <w:left w:val="nil"/>
              <w:bottom w:val="single" w:sz="8" w:space="0" w:color="auto"/>
              <w:right w:val="single" w:sz="8" w:space="0" w:color="auto"/>
            </w:tcBorders>
            <w:shd w:val="clear" w:color="auto" w:fill="auto"/>
            <w:vAlign w:val="center"/>
            <w:hideMark/>
          </w:tcPr>
          <w:p w:rsidR="00F2215E" w:rsidRPr="007D43CE" w:rsidRDefault="00F2215E" w:rsidP="00350056">
            <w:pPr>
              <w:widowControl/>
              <w:jc w:val="center"/>
              <w:rPr>
                <w:rFonts w:ascii="Times New Roman" w:eastAsia="仿宋_GB2312" w:hAnsi="Times New Roman" w:cs="Times New Roman"/>
                <w:b/>
                <w:color w:val="000000"/>
                <w:kern w:val="0"/>
                <w:szCs w:val="21"/>
              </w:rPr>
            </w:pPr>
            <w:r w:rsidRPr="007D43CE">
              <w:rPr>
                <w:rFonts w:ascii="Times New Roman" w:eastAsia="仿宋_GB2312" w:hAnsi="Times New Roman" w:cs="Times New Roman"/>
                <w:b/>
                <w:color w:val="000000"/>
                <w:kern w:val="0"/>
                <w:szCs w:val="21"/>
              </w:rPr>
              <w:t>土地位置</w:t>
            </w:r>
          </w:p>
        </w:tc>
        <w:tc>
          <w:tcPr>
            <w:tcW w:w="665" w:type="pct"/>
            <w:tcBorders>
              <w:top w:val="single" w:sz="8" w:space="0" w:color="auto"/>
              <w:left w:val="nil"/>
              <w:bottom w:val="single" w:sz="8" w:space="0" w:color="auto"/>
              <w:right w:val="single" w:sz="8" w:space="0" w:color="auto"/>
            </w:tcBorders>
            <w:shd w:val="clear" w:color="auto" w:fill="auto"/>
            <w:vAlign w:val="center"/>
            <w:hideMark/>
          </w:tcPr>
          <w:p w:rsidR="00F2215E" w:rsidRPr="007D43CE" w:rsidRDefault="00F2215E" w:rsidP="00350056">
            <w:pPr>
              <w:widowControl/>
              <w:jc w:val="center"/>
              <w:rPr>
                <w:rFonts w:ascii="Times New Roman" w:eastAsia="仿宋_GB2312" w:hAnsi="Times New Roman" w:cs="Times New Roman"/>
                <w:b/>
                <w:color w:val="000000"/>
                <w:kern w:val="0"/>
                <w:szCs w:val="21"/>
              </w:rPr>
            </w:pPr>
            <w:r w:rsidRPr="007D43CE">
              <w:rPr>
                <w:rFonts w:ascii="Times New Roman" w:eastAsia="仿宋_GB2312" w:hAnsi="Times New Roman" w:cs="Times New Roman"/>
                <w:b/>
                <w:color w:val="000000"/>
                <w:kern w:val="0"/>
                <w:szCs w:val="21"/>
              </w:rPr>
              <w:t>土地面积</w:t>
            </w:r>
          </w:p>
        </w:tc>
        <w:tc>
          <w:tcPr>
            <w:tcW w:w="629" w:type="pct"/>
            <w:tcBorders>
              <w:top w:val="single" w:sz="8" w:space="0" w:color="auto"/>
              <w:left w:val="nil"/>
              <w:bottom w:val="single" w:sz="8" w:space="0" w:color="auto"/>
              <w:right w:val="single" w:sz="8" w:space="0" w:color="auto"/>
            </w:tcBorders>
            <w:shd w:val="clear" w:color="auto" w:fill="auto"/>
            <w:vAlign w:val="center"/>
            <w:hideMark/>
          </w:tcPr>
          <w:p w:rsidR="00F2215E" w:rsidRPr="007D43CE" w:rsidRDefault="00F2215E" w:rsidP="00350056">
            <w:pPr>
              <w:widowControl/>
              <w:jc w:val="center"/>
              <w:rPr>
                <w:rFonts w:ascii="Times New Roman" w:eastAsia="仿宋_GB2312" w:hAnsi="Times New Roman" w:cs="Times New Roman"/>
                <w:b/>
                <w:color w:val="000000"/>
                <w:kern w:val="0"/>
                <w:szCs w:val="21"/>
              </w:rPr>
            </w:pPr>
            <w:r w:rsidRPr="007D43CE">
              <w:rPr>
                <w:rFonts w:ascii="Times New Roman" w:eastAsia="仿宋_GB2312" w:hAnsi="Times New Roman" w:cs="Times New Roman"/>
                <w:b/>
                <w:color w:val="000000"/>
                <w:kern w:val="0"/>
                <w:szCs w:val="21"/>
              </w:rPr>
              <w:t>容积率</w:t>
            </w:r>
          </w:p>
        </w:tc>
        <w:tc>
          <w:tcPr>
            <w:tcW w:w="425" w:type="pct"/>
            <w:tcBorders>
              <w:top w:val="single" w:sz="8" w:space="0" w:color="auto"/>
              <w:left w:val="nil"/>
              <w:bottom w:val="single" w:sz="8" w:space="0" w:color="auto"/>
              <w:right w:val="single" w:sz="8" w:space="0" w:color="auto"/>
            </w:tcBorders>
            <w:shd w:val="clear" w:color="auto" w:fill="auto"/>
            <w:vAlign w:val="center"/>
            <w:hideMark/>
          </w:tcPr>
          <w:p w:rsidR="00F2215E" w:rsidRPr="007D43CE" w:rsidRDefault="00F2215E" w:rsidP="00350056">
            <w:pPr>
              <w:widowControl/>
              <w:jc w:val="center"/>
              <w:rPr>
                <w:rFonts w:ascii="Times New Roman" w:eastAsia="仿宋_GB2312" w:hAnsi="Times New Roman" w:cs="Times New Roman"/>
                <w:b/>
                <w:color w:val="000000"/>
                <w:kern w:val="0"/>
                <w:szCs w:val="21"/>
              </w:rPr>
            </w:pPr>
            <w:r w:rsidRPr="007D43CE">
              <w:rPr>
                <w:rFonts w:ascii="Times New Roman" w:eastAsia="仿宋_GB2312" w:hAnsi="Times New Roman" w:cs="Times New Roman"/>
                <w:b/>
                <w:color w:val="000000"/>
                <w:kern w:val="0"/>
                <w:szCs w:val="21"/>
              </w:rPr>
              <w:t>挂牌</w:t>
            </w:r>
            <w:r w:rsidRPr="007D43CE">
              <w:rPr>
                <w:rFonts w:ascii="Times New Roman" w:eastAsia="仿宋_GB2312" w:hAnsi="Times New Roman" w:cs="Times New Roman" w:hint="eastAsia"/>
                <w:b/>
                <w:color w:val="000000"/>
                <w:kern w:val="0"/>
                <w:szCs w:val="21"/>
              </w:rPr>
              <w:t>单</w:t>
            </w:r>
            <w:r w:rsidRPr="007D43CE">
              <w:rPr>
                <w:rFonts w:ascii="Times New Roman" w:eastAsia="仿宋_GB2312" w:hAnsi="Times New Roman" w:cs="Times New Roman"/>
                <w:b/>
                <w:color w:val="000000"/>
                <w:kern w:val="0"/>
                <w:szCs w:val="21"/>
              </w:rPr>
              <w:t>价</w:t>
            </w:r>
          </w:p>
        </w:tc>
        <w:tc>
          <w:tcPr>
            <w:tcW w:w="425" w:type="pct"/>
            <w:tcBorders>
              <w:top w:val="single" w:sz="8" w:space="0" w:color="auto"/>
              <w:left w:val="nil"/>
              <w:bottom w:val="single" w:sz="8" w:space="0" w:color="auto"/>
              <w:right w:val="single" w:sz="8" w:space="0" w:color="auto"/>
            </w:tcBorders>
            <w:shd w:val="clear" w:color="auto" w:fill="auto"/>
            <w:vAlign w:val="center"/>
            <w:hideMark/>
          </w:tcPr>
          <w:p w:rsidR="00F2215E" w:rsidRPr="007D43CE" w:rsidRDefault="00F2215E" w:rsidP="00350056">
            <w:pPr>
              <w:widowControl/>
              <w:jc w:val="center"/>
              <w:rPr>
                <w:rFonts w:ascii="Times New Roman" w:eastAsia="仿宋_GB2312" w:hAnsi="Times New Roman" w:cs="Times New Roman"/>
                <w:b/>
                <w:color w:val="000000"/>
                <w:kern w:val="0"/>
                <w:szCs w:val="21"/>
              </w:rPr>
            </w:pPr>
            <w:r w:rsidRPr="007D43CE">
              <w:rPr>
                <w:rFonts w:ascii="Times New Roman" w:eastAsia="仿宋_GB2312" w:hAnsi="Times New Roman" w:cs="Times New Roman"/>
                <w:b/>
                <w:color w:val="000000"/>
                <w:kern w:val="0"/>
                <w:szCs w:val="21"/>
              </w:rPr>
              <w:t>成交</w:t>
            </w:r>
            <w:r w:rsidRPr="007D43CE">
              <w:rPr>
                <w:rFonts w:ascii="Times New Roman" w:eastAsia="仿宋_GB2312" w:hAnsi="Times New Roman" w:cs="Times New Roman" w:hint="eastAsia"/>
                <w:b/>
                <w:color w:val="000000"/>
                <w:kern w:val="0"/>
                <w:szCs w:val="21"/>
              </w:rPr>
              <w:t>单</w:t>
            </w:r>
            <w:r w:rsidRPr="007D43CE">
              <w:rPr>
                <w:rFonts w:ascii="Times New Roman" w:eastAsia="仿宋_GB2312" w:hAnsi="Times New Roman" w:cs="Times New Roman"/>
                <w:b/>
                <w:color w:val="000000"/>
                <w:kern w:val="0"/>
                <w:szCs w:val="21"/>
              </w:rPr>
              <w:t>价</w:t>
            </w:r>
          </w:p>
        </w:tc>
        <w:tc>
          <w:tcPr>
            <w:tcW w:w="797" w:type="pct"/>
            <w:tcBorders>
              <w:top w:val="single" w:sz="8" w:space="0" w:color="auto"/>
              <w:left w:val="nil"/>
              <w:bottom w:val="single" w:sz="8" w:space="0" w:color="auto"/>
              <w:right w:val="single" w:sz="8" w:space="0" w:color="auto"/>
            </w:tcBorders>
            <w:shd w:val="clear" w:color="auto" w:fill="auto"/>
            <w:vAlign w:val="center"/>
            <w:hideMark/>
          </w:tcPr>
          <w:p w:rsidR="00F2215E" w:rsidRPr="007D43CE" w:rsidRDefault="00F2215E" w:rsidP="00350056">
            <w:pPr>
              <w:widowControl/>
              <w:jc w:val="center"/>
              <w:rPr>
                <w:rFonts w:ascii="Times New Roman" w:eastAsia="仿宋_GB2312" w:hAnsi="Times New Roman" w:cs="Times New Roman"/>
                <w:b/>
                <w:color w:val="000000"/>
                <w:kern w:val="0"/>
                <w:szCs w:val="21"/>
              </w:rPr>
            </w:pPr>
            <w:r w:rsidRPr="007D43CE">
              <w:rPr>
                <w:rFonts w:ascii="Times New Roman" w:eastAsia="仿宋_GB2312" w:hAnsi="Times New Roman" w:cs="Times New Roman"/>
                <w:b/>
                <w:color w:val="000000"/>
                <w:kern w:val="0"/>
                <w:szCs w:val="21"/>
              </w:rPr>
              <w:t>交易日期</w:t>
            </w:r>
          </w:p>
        </w:tc>
      </w:tr>
      <w:tr w:rsidR="00F2215E" w:rsidRPr="007D43CE" w:rsidTr="00F2215E">
        <w:trPr>
          <w:cantSplit/>
          <w:trHeight w:val="315"/>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1</w:t>
            </w:r>
          </w:p>
        </w:tc>
        <w:tc>
          <w:tcPr>
            <w:tcW w:w="692"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仿宋_GB2312" w:hAnsi="Times New Roman" w:cs="Times New Roman"/>
                <w:color w:val="000000"/>
                <w:kern w:val="0"/>
                <w:szCs w:val="21"/>
              </w:rPr>
            </w:pPr>
            <w:r w:rsidRPr="007D43CE">
              <w:rPr>
                <w:rFonts w:ascii="Times New Roman" w:eastAsia="仿宋_GB2312" w:hAnsi="Times New Roman" w:cs="Times New Roman" w:hint="eastAsia"/>
                <w:color w:val="000000"/>
                <w:kern w:val="0"/>
                <w:szCs w:val="21"/>
              </w:rPr>
              <w:t>医疗卫生</w:t>
            </w:r>
          </w:p>
        </w:tc>
        <w:tc>
          <w:tcPr>
            <w:tcW w:w="1081"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仿宋_GB2312" w:hAnsi="Times New Roman" w:cs="Times New Roman"/>
                <w:color w:val="000000"/>
                <w:kern w:val="0"/>
                <w:szCs w:val="21"/>
              </w:rPr>
            </w:pPr>
            <w:r w:rsidRPr="007D43CE">
              <w:rPr>
                <w:rFonts w:ascii="Times New Roman" w:eastAsia="仿宋_GB2312" w:hAnsi="Times New Roman" w:cs="Times New Roman" w:hint="eastAsia"/>
                <w:color w:val="000000"/>
                <w:kern w:val="0"/>
                <w:szCs w:val="21"/>
              </w:rPr>
              <w:t>海安镇海南村</w:t>
            </w:r>
            <w:r w:rsidRPr="007D43CE">
              <w:rPr>
                <w:rFonts w:ascii="Times New Roman" w:eastAsia="仿宋_GB2312" w:hAnsi="Times New Roman" w:cs="Times New Roman" w:hint="eastAsia"/>
                <w:color w:val="000000"/>
                <w:kern w:val="0"/>
                <w:szCs w:val="21"/>
              </w:rPr>
              <w:t>23</w:t>
            </w:r>
            <w:r w:rsidRPr="007D43CE">
              <w:rPr>
                <w:rFonts w:ascii="Times New Roman" w:eastAsia="仿宋_GB2312" w:hAnsi="Times New Roman" w:cs="Times New Roman" w:hint="eastAsia"/>
                <w:color w:val="000000"/>
                <w:kern w:val="0"/>
                <w:szCs w:val="21"/>
              </w:rPr>
              <w:t>组</w:t>
            </w:r>
          </w:p>
        </w:tc>
        <w:tc>
          <w:tcPr>
            <w:tcW w:w="665"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954.27</w:t>
            </w:r>
          </w:p>
        </w:tc>
        <w:tc>
          <w:tcPr>
            <w:tcW w:w="629"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1.2</w:t>
            </w:r>
          </w:p>
        </w:tc>
        <w:tc>
          <w:tcPr>
            <w:tcW w:w="425"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456</w:t>
            </w:r>
          </w:p>
        </w:tc>
        <w:tc>
          <w:tcPr>
            <w:tcW w:w="425"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466</w:t>
            </w:r>
          </w:p>
        </w:tc>
        <w:tc>
          <w:tcPr>
            <w:tcW w:w="797"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2015.03.11</w:t>
            </w:r>
          </w:p>
        </w:tc>
      </w:tr>
      <w:tr w:rsidR="00F2215E" w:rsidRPr="007D43CE" w:rsidTr="00F2215E">
        <w:trPr>
          <w:cantSplit/>
          <w:trHeight w:val="315"/>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2</w:t>
            </w:r>
          </w:p>
        </w:tc>
        <w:tc>
          <w:tcPr>
            <w:tcW w:w="692"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仿宋_GB2312" w:hAnsi="Times New Roman" w:cs="Times New Roman"/>
                <w:color w:val="000000"/>
                <w:kern w:val="0"/>
                <w:szCs w:val="21"/>
              </w:rPr>
            </w:pPr>
            <w:r w:rsidRPr="007D43CE">
              <w:rPr>
                <w:rFonts w:ascii="Times New Roman" w:eastAsia="仿宋_GB2312" w:hAnsi="Times New Roman" w:cs="Times New Roman" w:hint="eastAsia"/>
                <w:color w:val="000000"/>
                <w:kern w:val="0"/>
                <w:szCs w:val="21"/>
              </w:rPr>
              <w:t>公共设施</w:t>
            </w:r>
          </w:p>
        </w:tc>
        <w:tc>
          <w:tcPr>
            <w:tcW w:w="1081"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仿宋_GB2312" w:hAnsi="Times New Roman" w:cs="Times New Roman"/>
                <w:color w:val="000000"/>
                <w:kern w:val="0"/>
                <w:szCs w:val="21"/>
              </w:rPr>
            </w:pPr>
            <w:r w:rsidRPr="007D43CE">
              <w:rPr>
                <w:rFonts w:ascii="Times New Roman" w:eastAsia="仿宋_GB2312" w:hAnsi="Times New Roman" w:cs="Times New Roman" w:hint="eastAsia"/>
                <w:color w:val="000000"/>
                <w:kern w:val="0"/>
                <w:szCs w:val="21"/>
              </w:rPr>
              <w:t>海安镇海南村</w:t>
            </w:r>
            <w:r w:rsidRPr="007D43CE">
              <w:rPr>
                <w:rFonts w:ascii="Times New Roman" w:eastAsia="仿宋_GB2312" w:hAnsi="Times New Roman" w:cs="Times New Roman" w:hint="eastAsia"/>
                <w:color w:val="000000"/>
                <w:kern w:val="0"/>
                <w:szCs w:val="21"/>
              </w:rPr>
              <w:t>14</w:t>
            </w:r>
            <w:r w:rsidRPr="007D43CE">
              <w:rPr>
                <w:rFonts w:ascii="Times New Roman" w:eastAsia="仿宋_GB2312" w:hAnsi="Times New Roman" w:cs="Times New Roman" w:hint="eastAsia"/>
                <w:color w:val="000000"/>
                <w:kern w:val="0"/>
                <w:szCs w:val="21"/>
              </w:rPr>
              <w:t>组</w:t>
            </w:r>
          </w:p>
        </w:tc>
        <w:tc>
          <w:tcPr>
            <w:tcW w:w="665"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218</w:t>
            </w:r>
          </w:p>
        </w:tc>
        <w:tc>
          <w:tcPr>
            <w:tcW w:w="629"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0.14</w:t>
            </w:r>
          </w:p>
        </w:tc>
        <w:tc>
          <w:tcPr>
            <w:tcW w:w="425"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234</w:t>
            </w:r>
          </w:p>
        </w:tc>
        <w:tc>
          <w:tcPr>
            <w:tcW w:w="425"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236</w:t>
            </w:r>
          </w:p>
        </w:tc>
        <w:tc>
          <w:tcPr>
            <w:tcW w:w="797"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2015.12.09</w:t>
            </w:r>
          </w:p>
        </w:tc>
      </w:tr>
      <w:tr w:rsidR="00F2215E" w:rsidRPr="007D43CE" w:rsidTr="00F2215E">
        <w:trPr>
          <w:cantSplit/>
          <w:trHeight w:val="315"/>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3</w:t>
            </w:r>
          </w:p>
        </w:tc>
        <w:tc>
          <w:tcPr>
            <w:tcW w:w="692"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仿宋_GB2312" w:hAnsi="Times New Roman" w:cs="Times New Roman"/>
                <w:color w:val="000000"/>
                <w:kern w:val="0"/>
                <w:szCs w:val="21"/>
              </w:rPr>
            </w:pPr>
            <w:r w:rsidRPr="007D43CE">
              <w:rPr>
                <w:rFonts w:ascii="Times New Roman" w:eastAsia="仿宋_GB2312" w:hAnsi="Times New Roman" w:cs="Times New Roman" w:hint="eastAsia"/>
                <w:color w:val="000000"/>
                <w:kern w:val="0"/>
                <w:szCs w:val="21"/>
              </w:rPr>
              <w:t>教育</w:t>
            </w:r>
          </w:p>
        </w:tc>
        <w:tc>
          <w:tcPr>
            <w:tcW w:w="1081"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仿宋_GB2312" w:hAnsi="Times New Roman" w:cs="Times New Roman"/>
                <w:color w:val="000000"/>
                <w:kern w:val="0"/>
                <w:szCs w:val="21"/>
              </w:rPr>
            </w:pPr>
            <w:r w:rsidRPr="007D43CE">
              <w:rPr>
                <w:rFonts w:ascii="Times New Roman" w:eastAsia="仿宋_GB2312" w:hAnsi="Times New Roman" w:cs="Times New Roman" w:hint="eastAsia"/>
                <w:color w:val="000000"/>
                <w:kern w:val="0"/>
                <w:szCs w:val="21"/>
              </w:rPr>
              <w:t>海安开发区上湖大道东侧、南湖大道北侧</w:t>
            </w:r>
          </w:p>
        </w:tc>
        <w:tc>
          <w:tcPr>
            <w:tcW w:w="665"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68765</w:t>
            </w:r>
          </w:p>
        </w:tc>
        <w:tc>
          <w:tcPr>
            <w:tcW w:w="629"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0.8</w:t>
            </w:r>
          </w:p>
        </w:tc>
        <w:tc>
          <w:tcPr>
            <w:tcW w:w="425"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228</w:t>
            </w:r>
          </w:p>
        </w:tc>
        <w:tc>
          <w:tcPr>
            <w:tcW w:w="425"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228</w:t>
            </w:r>
          </w:p>
        </w:tc>
        <w:tc>
          <w:tcPr>
            <w:tcW w:w="797"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2016.12.04</w:t>
            </w:r>
          </w:p>
        </w:tc>
      </w:tr>
      <w:tr w:rsidR="00F2215E" w:rsidRPr="007D43CE" w:rsidTr="00F2215E">
        <w:trPr>
          <w:cantSplit/>
          <w:trHeight w:val="315"/>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4</w:t>
            </w:r>
          </w:p>
        </w:tc>
        <w:tc>
          <w:tcPr>
            <w:tcW w:w="692"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仿宋_GB2312" w:hAnsi="Times New Roman" w:cs="Times New Roman"/>
                <w:color w:val="000000"/>
                <w:kern w:val="0"/>
                <w:szCs w:val="21"/>
              </w:rPr>
            </w:pPr>
            <w:r w:rsidRPr="007D43CE">
              <w:rPr>
                <w:rFonts w:ascii="Times New Roman" w:eastAsia="仿宋_GB2312" w:hAnsi="Times New Roman" w:cs="Times New Roman" w:hint="eastAsia"/>
                <w:color w:val="000000"/>
                <w:kern w:val="0"/>
                <w:szCs w:val="21"/>
              </w:rPr>
              <w:t>医疗卫生</w:t>
            </w:r>
          </w:p>
        </w:tc>
        <w:tc>
          <w:tcPr>
            <w:tcW w:w="1081"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仿宋_GB2312" w:hAnsi="Times New Roman" w:cs="Times New Roman"/>
                <w:color w:val="000000"/>
                <w:kern w:val="0"/>
                <w:szCs w:val="21"/>
              </w:rPr>
            </w:pPr>
            <w:r w:rsidRPr="007D43CE">
              <w:rPr>
                <w:rFonts w:ascii="Times New Roman" w:eastAsia="仿宋_GB2312" w:hAnsi="Times New Roman" w:cs="Times New Roman" w:hint="eastAsia"/>
                <w:color w:val="000000"/>
                <w:kern w:val="0"/>
                <w:szCs w:val="21"/>
              </w:rPr>
              <w:t>海安开发区</w:t>
            </w:r>
            <w:proofErr w:type="gramStart"/>
            <w:r w:rsidRPr="007D43CE">
              <w:rPr>
                <w:rFonts w:ascii="Times New Roman" w:eastAsia="仿宋_GB2312" w:hAnsi="Times New Roman" w:cs="Times New Roman" w:hint="eastAsia"/>
                <w:color w:val="000000"/>
                <w:kern w:val="0"/>
                <w:szCs w:val="21"/>
              </w:rPr>
              <w:t>立发桥村</w:t>
            </w:r>
            <w:proofErr w:type="gramEnd"/>
            <w:r w:rsidRPr="007D43CE">
              <w:rPr>
                <w:rFonts w:ascii="Times New Roman" w:eastAsia="仿宋_GB2312" w:hAnsi="Times New Roman" w:cs="Times New Roman" w:hint="eastAsia"/>
                <w:color w:val="000000"/>
                <w:kern w:val="0"/>
                <w:szCs w:val="21"/>
              </w:rPr>
              <w:t>5</w:t>
            </w:r>
            <w:r w:rsidRPr="007D43CE">
              <w:rPr>
                <w:rFonts w:ascii="Times New Roman" w:eastAsia="仿宋_GB2312" w:hAnsi="Times New Roman" w:cs="Times New Roman" w:hint="eastAsia"/>
                <w:color w:val="000000"/>
                <w:kern w:val="0"/>
                <w:szCs w:val="21"/>
              </w:rPr>
              <w:t>组</w:t>
            </w:r>
          </w:p>
        </w:tc>
        <w:tc>
          <w:tcPr>
            <w:tcW w:w="665"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7487</w:t>
            </w:r>
          </w:p>
        </w:tc>
        <w:tc>
          <w:tcPr>
            <w:tcW w:w="629"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1.8</w:t>
            </w:r>
          </w:p>
        </w:tc>
        <w:tc>
          <w:tcPr>
            <w:tcW w:w="425"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581</w:t>
            </w:r>
          </w:p>
        </w:tc>
        <w:tc>
          <w:tcPr>
            <w:tcW w:w="425"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581</w:t>
            </w:r>
          </w:p>
        </w:tc>
        <w:tc>
          <w:tcPr>
            <w:tcW w:w="797"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2017.02.26</w:t>
            </w:r>
          </w:p>
        </w:tc>
      </w:tr>
      <w:tr w:rsidR="00F2215E" w:rsidRPr="007D43CE" w:rsidTr="00F2215E">
        <w:trPr>
          <w:cantSplit/>
          <w:trHeight w:val="315"/>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5</w:t>
            </w:r>
          </w:p>
        </w:tc>
        <w:tc>
          <w:tcPr>
            <w:tcW w:w="692"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仿宋_GB2312" w:hAnsi="Times New Roman" w:cs="Times New Roman"/>
                <w:color w:val="000000"/>
                <w:kern w:val="0"/>
                <w:szCs w:val="21"/>
              </w:rPr>
            </w:pPr>
            <w:r w:rsidRPr="007D43CE">
              <w:rPr>
                <w:rFonts w:ascii="Times New Roman" w:eastAsia="仿宋_GB2312" w:hAnsi="Times New Roman" w:cs="Times New Roman" w:hint="eastAsia"/>
                <w:color w:val="000000"/>
                <w:kern w:val="0"/>
                <w:szCs w:val="21"/>
              </w:rPr>
              <w:t>医疗卫生</w:t>
            </w:r>
          </w:p>
        </w:tc>
        <w:tc>
          <w:tcPr>
            <w:tcW w:w="1081"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仿宋_GB2312" w:hAnsi="Times New Roman" w:cs="Times New Roman"/>
                <w:color w:val="000000"/>
                <w:kern w:val="0"/>
                <w:szCs w:val="21"/>
              </w:rPr>
            </w:pPr>
            <w:r w:rsidRPr="007D43CE">
              <w:rPr>
                <w:rFonts w:ascii="Times New Roman" w:eastAsia="仿宋_GB2312" w:hAnsi="Times New Roman" w:cs="Times New Roman" w:hint="eastAsia"/>
                <w:color w:val="000000"/>
                <w:kern w:val="0"/>
                <w:szCs w:val="21"/>
              </w:rPr>
              <w:t>海安高新区海北村</w:t>
            </w:r>
            <w:r w:rsidRPr="007D43CE">
              <w:rPr>
                <w:rFonts w:ascii="Times New Roman" w:eastAsia="仿宋_GB2312" w:hAnsi="Times New Roman" w:cs="Times New Roman" w:hint="eastAsia"/>
                <w:color w:val="000000"/>
                <w:kern w:val="0"/>
                <w:szCs w:val="21"/>
              </w:rPr>
              <w:t>11</w:t>
            </w:r>
            <w:r w:rsidRPr="007D43CE">
              <w:rPr>
                <w:rFonts w:ascii="Times New Roman" w:eastAsia="仿宋_GB2312" w:hAnsi="Times New Roman" w:cs="Times New Roman" w:hint="eastAsia"/>
                <w:color w:val="000000"/>
                <w:kern w:val="0"/>
                <w:szCs w:val="21"/>
              </w:rPr>
              <w:t>组</w:t>
            </w:r>
          </w:p>
        </w:tc>
        <w:tc>
          <w:tcPr>
            <w:tcW w:w="665"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6445</w:t>
            </w:r>
          </w:p>
        </w:tc>
        <w:tc>
          <w:tcPr>
            <w:tcW w:w="629"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1.5</w:t>
            </w:r>
          </w:p>
        </w:tc>
        <w:tc>
          <w:tcPr>
            <w:tcW w:w="425"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352</w:t>
            </w:r>
          </w:p>
        </w:tc>
        <w:tc>
          <w:tcPr>
            <w:tcW w:w="425"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352</w:t>
            </w:r>
          </w:p>
        </w:tc>
        <w:tc>
          <w:tcPr>
            <w:tcW w:w="797"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2017.06.25</w:t>
            </w:r>
          </w:p>
        </w:tc>
      </w:tr>
      <w:tr w:rsidR="00F2215E" w:rsidRPr="007D43CE" w:rsidTr="00F2215E">
        <w:trPr>
          <w:cantSplit/>
          <w:trHeight w:val="315"/>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6</w:t>
            </w:r>
          </w:p>
        </w:tc>
        <w:tc>
          <w:tcPr>
            <w:tcW w:w="692"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仿宋_GB2312" w:hAnsi="Times New Roman" w:cs="Times New Roman"/>
                <w:color w:val="000000"/>
                <w:kern w:val="0"/>
                <w:szCs w:val="21"/>
              </w:rPr>
            </w:pPr>
            <w:r w:rsidRPr="007D43CE">
              <w:rPr>
                <w:rFonts w:ascii="Times New Roman" w:eastAsia="仿宋_GB2312" w:hAnsi="Times New Roman" w:cs="Times New Roman" w:hint="eastAsia"/>
                <w:color w:val="000000"/>
                <w:kern w:val="0"/>
                <w:szCs w:val="21"/>
              </w:rPr>
              <w:t>医疗卫生</w:t>
            </w:r>
          </w:p>
        </w:tc>
        <w:tc>
          <w:tcPr>
            <w:tcW w:w="1081"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仿宋_GB2312" w:hAnsi="Times New Roman" w:cs="Times New Roman"/>
                <w:color w:val="000000"/>
                <w:kern w:val="0"/>
                <w:szCs w:val="21"/>
              </w:rPr>
            </w:pPr>
            <w:r w:rsidRPr="007D43CE">
              <w:rPr>
                <w:rFonts w:ascii="Times New Roman" w:eastAsia="仿宋_GB2312" w:hAnsi="Times New Roman" w:cs="Times New Roman" w:hint="eastAsia"/>
                <w:color w:val="000000"/>
                <w:kern w:val="0"/>
                <w:szCs w:val="21"/>
              </w:rPr>
              <w:t>海安高新区大里村</w:t>
            </w:r>
            <w:r w:rsidRPr="007D43CE">
              <w:rPr>
                <w:rFonts w:ascii="Times New Roman" w:eastAsia="仿宋_GB2312" w:hAnsi="Times New Roman" w:cs="Times New Roman" w:hint="eastAsia"/>
                <w:color w:val="000000"/>
                <w:kern w:val="0"/>
                <w:szCs w:val="21"/>
              </w:rPr>
              <w:t>23</w:t>
            </w:r>
            <w:r w:rsidRPr="007D43CE">
              <w:rPr>
                <w:rFonts w:ascii="Times New Roman" w:eastAsia="仿宋_GB2312" w:hAnsi="Times New Roman" w:cs="Times New Roman" w:hint="eastAsia"/>
                <w:color w:val="000000"/>
                <w:kern w:val="0"/>
                <w:szCs w:val="21"/>
              </w:rPr>
              <w:t>、</w:t>
            </w:r>
            <w:r w:rsidRPr="007D43CE">
              <w:rPr>
                <w:rFonts w:ascii="Times New Roman" w:eastAsia="仿宋_GB2312" w:hAnsi="Times New Roman" w:cs="Times New Roman" w:hint="eastAsia"/>
                <w:color w:val="000000"/>
                <w:kern w:val="0"/>
                <w:szCs w:val="21"/>
              </w:rPr>
              <w:t>24</w:t>
            </w:r>
            <w:r w:rsidRPr="007D43CE">
              <w:rPr>
                <w:rFonts w:ascii="Times New Roman" w:eastAsia="仿宋_GB2312" w:hAnsi="Times New Roman" w:cs="Times New Roman" w:hint="eastAsia"/>
                <w:color w:val="000000"/>
                <w:kern w:val="0"/>
                <w:szCs w:val="21"/>
              </w:rPr>
              <w:t>组</w:t>
            </w:r>
          </w:p>
        </w:tc>
        <w:tc>
          <w:tcPr>
            <w:tcW w:w="665"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20000</w:t>
            </w:r>
          </w:p>
        </w:tc>
        <w:tc>
          <w:tcPr>
            <w:tcW w:w="629"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1.5</w:t>
            </w:r>
          </w:p>
        </w:tc>
        <w:tc>
          <w:tcPr>
            <w:tcW w:w="425"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314</w:t>
            </w:r>
          </w:p>
        </w:tc>
        <w:tc>
          <w:tcPr>
            <w:tcW w:w="425"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314</w:t>
            </w:r>
          </w:p>
        </w:tc>
        <w:tc>
          <w:tcPr>
            <w:tcW w:w="797"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2017.07.17</w:t>
            </w:r>
          </w:p>
        </w:tc>
      </w:tr>
      <w:tr w:rsidR="00F2215E" w:rsidRPr="007D43CE" w:rsidTr="00F2215E">
        <w:trPr>
          <w:cantSplit/>
          <w:trHeight w:val="315"/>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lastRenderedPageBreak/>
              <w:t>7</w:t>
            </w:r>
          </w:p>
        </w:tc>
        <w:tc>
          <w:tcPr>
            <w:tcW w:w="692"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仿宋_GB2312" w:hAnsi="Times New Roman" w:cs="Times New Roman"/>
                <w:color w:val="000000"/>
                <w:kern w:val="0"/>
                <w:szCs w:val="21"/>
              </w:rPr>
            </w:pPr>
            <w:r w:rsidRPr="007D43CE">
              <w:rPr>
                <w:rFonts w:ascii="Times New Roman" w:eastAsia="仿宋_GB2312" w:hAnsi="Times New Roman" w:cs="Times New Roman" w:hint="eastAsia"/>
                <w:color w:val="000000"/>
                <w:kern w:val="0"/>
                <w:szCs w:val="21"/>
              </w:rPr>
              <w:t>教育</w:t>
            </w:r>
          </w:p>
        </w:tc>
        <w:tc>
          <w:tcPr>
            <w:tcW w:w="1081"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仿宋_GB2312" w:hAnsi="Times New Roman" w:cs="Times New Roman"/>
                <w:color w:val="000000"/>
                <w:kern w:val="0"/>
                <w:szCs w:val="21"/>
              </w:rPr>
            </w:pPr>
            <w:r w:rsidRPr="007D43CE">
              <w:rPr>
                <w:rFonts w:ascii="Times New Roman" w:eastAsia="仿宋_GB2312" w:hAnsi="Times New Roman" w:cs="Times New Roman" w:hint="eastAsia"/>
                <w:color w:val="000000"/>
                <w:kern w:val="0"/>
                <w:szCs w:val="21"/>
              </w:rPr>
              <w:t>城东镇上湖村</w:t>
            </w:r>
            <w:r w:rsidRPr="007D43CE">
              <w:rPr>
                <w:rFonts w:ascii="Times New Roman" w:eastAsia="仿宋_GB2312" w:hAnsi="Times New Roman" w:cs="Times New Roman" w:hint="eastAsia"/>
                <w:color w:val="000000"/>
                <w:kern w:val="0"/>
                <w:szCs w:val="21"/>
              </w:rPr>
              <w:t>1</w:t>
            </w:r>
            <w:r w:rsidRPr="007D43CE">
              <w:rPr>
                <w:rFonts w:ascii="Times New Roman" w:eastAsia="仿宋_GB2312" w:hAnsi="Times New Roman" w:cs="Times New Roman" w:hint="eastAsia"/>
                <w:color w:val="000000"/>
                <w:kern w:val="0"/>
                <w:szCs w:val="21"/>
              </w:rPr>
              <w:t>、</w:t>
            </w:r>
            <w:r w:rsidRPr="007D43CE">
              <w:rPr>
                <w:rFonts w:ascii="Times New Roman" w:eastAsia="仿宋_GB2312" w:hAnsi="Times New Roman" w:cs="Times New Roman" w:hint="eastAsia"/>
                <w:color w:val="000000"/>
                <w:kern w:val="0"/>
                <w:szCs w:val="21"/>
              </w:rPr>
              <w:t>8</w:t>
            </w:r>
            <w:r w:rsidRPr="007D43CE">
              <w:rPr>
                <w:rFonts w:ascii="Times New Roman" w:eastAsia="仿宋_GB2312" w:hAnsi="Times New Roman" w:cs="Times New Roman" w:hint="eastAsia"/>
                <w:color w:val="000000"/>
                <w:kern w:val="0"/>
                <w:szCs w:val="21"/>
              </w:rPr>
              <w:t>、</w:t>
            </w:r>
            <w:r w:rsidRPr="007D43CE">
              <w:rPr>
                <w:rFonts w:ascii="Times New Roman" w:eastAsia="仿宋_GB2312" w:hAnsi="Times New Roman" w:cs="Times New Roman" w:hint="eastAsia"/>
                <w:color w:val="000000"/>
                <w:kern w:val="0"/>
                <w:szCs w:val="21"/>
              </w:rPr>
              <w:t>9</w:t>
            </w:r>
            <w:r w:rsidRPr="007D43CE">
              <w:rPr>
                <w:rFonts w:ascii="Times New Roman" w:eastAsia="仿宋_GB2312" w:hAnsi="Times New Roman" w:cs="Times New Roman" w:hint="eastAsia"/>
                <w:color w:val="000000"/>
                <w:kern w:val="0"/>
                <w:szCs w:val="21"/>
              </w:rPr>
              <w:t>组</w:t>
            </w:r>
          </w:p>
        </w:tc>
        <w:tc>
          <w:tcPr>
            <w:tcW w:w="665"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26548</w:t>
            </w:r>
          </w:p>
        </w:tc>
        <w:tc>
          <w:tcPr>
            <w:tcW w:w="629"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1.5</w:t>
            </w:r>
          </w:p>
        </w:tc>
        <w:tc>
          <w:tcPr>
            <w:tcW w:w="425"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272</w:t>
            </w:r>
          </w:p>
        </w:tc>
        <w:tc>
          <w:tcPr>
            <w:tcW w:w="425"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272</w:t>
            </w:r>
          </w:p>
        </w:tc>
        <w:tc>
          <w:tcPr>
            <w:tcW w:w="797"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2018.06.21</w:t>
            </w:r>
          </w:p>
        </w:tc>
      </w:tr>
      <w:tr w:rsidR="00F2215E" w:rsidRPr="007D43CE" w:rsidTr="00F2215E">
        <w:trPr>
          <w:cantSplit/>
          <w:trHeight w:val="315"/>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8</w:t>
            </w:r>
          </w:p>
        </w:tc>
        <w:tc>
          <w:tcPr>
            <w:tcW w:w="692"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仿宋_GB2312" w:hAnsi="Times New Roman" w:cs="Times New Roman"/>
                <w:color w:val="000000"/>
                <w:kern w:val="0"/>
                <w:szCs w:val="21"/>
              </w:rPr>
            </w:pPr>
            <w:r w:rsidRPr="007D43CE">
              <w:rPr>
                <w:rFonts w:ascii="Times New Roman" w:eastAsia="仿宋_GB2312" w:hAnsi="Times New Roman" w:cs="Times New Roman" w:hint="eastAsia"/>
                <w:color w:val="000000"/>
                <w:kern w:val="0"/>
                <w:szCs w:val="21"/>
              </w:rPr>
              <w:t>教育</w:t>
            </w:r>
          </w:p>
        </w:tc>
        <w:tc>
          <w:tcPr>
            <w:tcW w:w="1081"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仿宋_GB2312" w:hAnsi="Times New Roman" w:cs="Times New Roman"/>
                <w:color w:val="000000"/>
                <w:kern w:val="0"/>
                <w:szCs w:val="21"/>
              </w:rPr>
            </w:pPr>
            <w:r w:rsidRPr="007D43CE">
              <w:rPr>
                <w:rFonts w:ascii="Times New Roman" w:eastAsia="仿宋_GB2312" w:hAnsi="Times New Roman" w:cs="Times New Roman" w:hint="eastAsia"/>
                <w:color w:val="000000"/>
                <w:kern w:val="0"/>
                <w:szCs w:val="21"/>
              </w:rPr>
              <w:t>城东镇上湖村</w:t>
            </w:r>
            <w:r w:rsidRPr="007D43CE">
              <w:rPr>
                <w:rFonts w:ascii="Times New Roman" w:eastAsia="仿宋_GB2312" w:hAnsi="Times New Roman" w:cs="Times New Roman" w:hint="eastAsia"/>
                <w:color w:val="000000"/>
                <w:kern w:val="0"/>
                <w:szCs w:val="21"/>
              </w:rPr>
              <w:t>1</w:t>
            </w:r>
            <w:r w:rsidRPr="007D43CE">
              <w:rPr>
                <w:rFonts w:ascii="Times New Roman" w:eastAsia="仿宋_GB2312" w:hAnsi="Times New Roman" w:cs="Times New Roman" w:hint="eastAsia"/>
                <w:color w:val="000000"/>
                <w:kern w:val="0"/>
                <w:szCs w:val="21"/>
              </w:rPr>
              <w:t>、</w:t>
            </w:r>
            <w:r w:rsidRPr="007D43CE">
              <w:rPr>
                <w:rFonts w:ascii="Times New Roman" w:eastAsia="仿宋_GB2312" w:hAnsi="Times New Roman" w:cs="Times New Roman" w:hint="eastAsia"/>
                <w:color w:val="000000"/>
                <w:kern w:val="0"/>
                <w:szCs w:val="21"/>
              </w:rPr>
              <w:t>8</w:t>
            </w:r>
            <w:r w:rsidRPr="007D43CE">
              <w:rPr>
                <w:rFonts w:ascii="Times New Roman" w:eastAsia="仿宋_GB2312" w:hAnsi="Times New Roman" w:cs="Times New Roman" w:hint="eastAsia"/>
                <w:color w:val="000000"/>
                <w:kern w:val="0"/>
                <w:szCs w:val="21"/>
              </w:rPr>
              <w:t>、</w:t>
            </w:r>
            <w:r w:rsidRPr="007D43CE">
              <w:rPr>
                <w:rFonts w:ascii="Times New Roman" w:eastAsia="仿宋_GB2312" w:hAnsi="Times New Roman" w:cs="Times New Roman" w:hint="eastAsia"/>
                <w:color w:val="000000"/>
                <w:kern w:val="0"/>
                <w:szCs w:val="21"/>
              </w:rPr>
              <w:t>9</w:t>
            </w:r>
            <w:r w:rsidRPr="007D43CE">
              <w:rPr>
                <w:rFonts w:ascii="Times New Roman" w:eastAsia="仿宋_GB2312" w:hAnsi="Times New Roman" w:cs="Times New Roman" w:hint="eastAsia"/>
                <w:color w:val="000000"/>
                <w:kern w:val="0"/>
                <w:szCs w:val="21"/>
              </w:rPr>
              <w:t>组</w:t>
            </w:r>
          </w:p>
        </w:tc>
        <w:tc>
          <w:tcPr>
            <w:tcW w:w="665"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21184</w:t>
            </w:r>
          </w:p>
        </w:tc>
        <w:tc>
          <w:tcPr>
            <w:tcW w:w="629"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0.6-1.0</w:t>
            </w:r>
          </w:p>
        </w:tc>
        <w:tc>
          <w:tcPr>
            <w:tcW w:w="425"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228</w:t>
            </w:r>
          </w:p>
        </w:tc>
        <w:tc>
          <w:tcPr>
            <w:tcW w:w="425"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228</w:t>
            </w:r>
          </w:p>
        </w:tc>
        <w:tc>
          <w:tcPr>
            <w:tcW w:w="797"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2018.06.21</w:t>
            </w:r>
          </w:p>
        </w:tc>
      </w:tr>
      <w:tr w:rsidR="00F2215E" w:rsidRPr="007D43CE" w:rsidTr="00F2215E">
        <w:trPr>
          <w:cantSplit/>
          <w:trHeight w:val="315"/>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9</w:t>
            </w:r>
          </w:p>
        </w:tc>
        <w:tc>
          <w:tcPr>
            <w:tcW w:w="692"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仿宋_GB2312" w:hAnsi="Times New Roman" w:cs="Times New Roman"/>
                <w:color w:val="000000"/>
                <w:kern w:val="0"/>
                <w:szCs w:val="21"/>
              </w:rPr>
            </w:pPr>
            <w:r w:rsidRPr="007D43CE">
              <w:rPr>
                <w:rFonts w:ascii="Times New Roman" w:eastAsia="仿宋_GB2312" w:hAnsi="Times New Roman" w:cs="Times New Roman" w:hint="eastAsia"/>
                <w:color w:val="000000"/>
                <w:kern w:val="0"/>
                <w:szCs w:val="21"/>
              </w:rPr>
              <w:t>教育</w:t>
            </w:r>
          </w:p>
        </w:tc>
        <w:tc>
          <w:tcPr>
            <w:tcW w:w="1081"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仿宋_GB2312" w:hAnsi="Times New Roman" w:cs="Times New Roman"/>
                <w:color w:val="000000"/>
                <w:kern w:val="0"/>
                <w:szCs w:val="21"/>
              </w:rPr>
            </w:pPr>
            <w:r w:rsidRPr="007D43CE">
              <w:rPr>
                <w:rFonts w:ascii="Times New Roman" w:eastAsia="仿宋_GB2312" w:hAnsi="Times New Roman" w:cs="Times New Roman" w:hint="eastAsia"/>
                <w:color w:val="000000"/>
                <w:kern w:val="0"/>
                <w:szCs w:val="21"/>
              </w:rPr>
              <w:t>城东镇上湖村</w:t>
            </w:r>
            <w:r w:rsidRPr="007D43CE">
              <w:rPr>
                <w:rFonts w:ascii="Times New Roman" w:eastAsia="仿宋_GB2312" w:hAnsi="Times New Roman" w:cs="Times New Roman" w:hint="eastAsia"/>
                <w:color w:val="000000"/>
                <w:kern w:val="0"/>
                <w:szCs w:val="21"/>
              </w:rPr>
              <w:t>1</w:t>
            </w:r>
            <w:r w:rsidRPr="007D43CE">
              <w:rPr>
                <w:rFonts w:ascii="Times New Roman" w:eastAsia="仿宋_GB2312" w:hAnsi="Times New Roman" w:cs="Times New Roman" w:hint="eastAsia"/>
                <w:color w:val="000000"/>
                <w:kern w:val="0"/>
                <w:szCs w:val="21"/>
              </w:rPr>
              <w:t>、</w:t>
            </w:r>
            <w:r w:rsidRPr="007D43CE">
              <w:rPr>
                <w:rFonts w:ascii="Times New Roman" w:eastAsia="仿宋_GB2312" w:hAnsi="Times New Roman" w:cs="Times New Roman" w:hint="eastAsia"/>
                <w:color w:val="000000"/>
                <w:kern w:val="0"/>
                <w:szCs w:val="21"/>
              </w:rPr>
              <w:t>8</w:t>
            </w:r>
            <w:r w:rsidRPr="007D43CE">
              <w:rPr>
                <w:rFonts w:ascii="Times New Roman" w:eastAsia="仿宋_GB2312" w:hAnsi="Times New Roman" w:cs="Times New Roman" w:hint="eastAsia"/>
                <w:color w:val="000000"/>
                <w:kern w:val="0"/>
                <w:szCs w:val="21"/>
              </w:rPr>
              <w:t>、</w:t>
            </w:r>
            <w:r w:rsidRPr="007D43CE">
              <w:rPr>
                <w:rFonts w:ascii="Times New Roman" w:eastAsia="仿宋_GB2312" w:hAnsi="Times New Roman" w:cs="Times New Roman" w:hint="eastAsia"/>
                <w:color w:val="000000"/>
                <w:kern w:val="0"/>
                <w:szCs w:val="21"/>
              </w:rPr>
              <w:t>9</w:t>
            </w:r>
            <w:r w:rsidRPr="007D43CE">
              <w:rPr>
                <w:rFonts w:ascii="Times New Roman" w:eastAsia="仿宋_GB2312" w:hAnsi="Times New Roman" w:cs="Times New Roman" w:hint="eastAsia"/>
                <w:color w:val="000000"/>
                <w:kern w:val="0"/>
                <w:szCs w:val="21"/>
              </w:rPr>
              <w:t>组</w:t>
            </w:r>
          </w:p>
        </w:tc>
        <w:tc>
          <w:tcPr>
            <w:tcW w:w="665"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31564</w:t>
            </w:r>
          </w:p>
        </w:tc>
        <w:tc>
          <w:tcPr>
            <w:tcW w:w="629"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0.6-1.0</w:t>
            </w:r>
          </w:p>
        </w:tc>
        <w:tc>
          <w:tcPr>
            <w:tcW w:w="425"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228</w:t>
            </w:r>
          </w:p>
        </w:tc>
        <w:tc>
          <w:tcPr>
            <w:tcW w:w="425"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228</w:t>
            </w:r>
          </w:p>
        </w:tc>
        <w:tc>
          <w:tcPr>
            <w:tcW w:w="797"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2018.06.21</w:t>
            </w:r>
          </w:p>
        </w:tc>
      </w:tr>
      <w:tr w:rsidR="00F2215E" w:rsidRPr="007D43CE" w:rsidTr="00F2215E">
        <w:trPr>
          <w:cantSplit/>
          <w:trHeight w:val="315"/>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10</w:t>
            </w:r>
          </w:p>
        </w:tc>
        <w:tc>
          <w:tcPr>
            <w:tcW w:w="692"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仿宋_GB2312" w:hAnsi="Times New Roman" w:cs="Times New Roman"/>
                <w:color w:val="000000"/>
                <w:kern w:val="0"/>
                <w:szCs w:val="21"/>
              </w:rPr>
            </w:pPr>
            <w:r w:rsidRPr="007D43CE">
              <w:rPr>
                <w:rFonts w:ascii="Times New Roman" w:eastAsia="仿宋_GB2312" w:hAnsi="Times New Roman" w:cs="Times New Roman" w:hint="eastAsia"/>
                <w:color w:val="000000"/>
                <w:kern w:val="0"/>
                <w:szCs w:val="21"/>
              </w:rPr>
              <w:t>医疗卫生</w:t>
            </w:r>
          </w:p>
        </w:tc>
        <w:tc>
          <w:tcPr>
            <w:tcW w:w="1081"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仿宋_GB2312" w:hAnsi="Times New Roman" w:cs="Times New Roman"/>
                <w:color w:val="000000"/>
                <w:kern w:val="0"/>
                <w:szCs w:val="21"/>
              </w:rPr>
            </w:pPr>
            <w:r w:rsidRPr="007D43CE">
              <w:rPr>
                <w:rFonts w:ascii="Times New Roman" w:eastAsia="仿宋_GB2312" w:hAnsi="Times New Roman" w:cs="Times New Roman" w:hint="eastAsia"/>
                <w:color w:val="000000"/>
                <w:kern w:val="0"/>
                <w:szCs w:val="21"/>
              </w:rPr>
              <w:t>南城街道海南村</w:t>
            </w:r>
            <w:r w:rsidRPr="007D43CE">
              <w:rPr>
                <w:rFonts w:ascii="Times New Roman" w:eastAsia="仿宋_GB2312" w:hAnsi="Times New Roman" w:cs="Times New Roman" w:hint="eastAsia"/>
                <w:color w:val="000000"/>
                <w:kern w:val="0"/>
                <w:szCs w:val="21"/>
              </w:rPr>
              <w:t>14</w:t>
            </w:r>
            <w:r w:rsidRPr="007D43CE">
              <w:rPr>
                <w:rFonts w:ascii="Times New Roman" w:eastAsia="仿宋_GB2312" w:hAnsi="Times New Roman" w:cs="Times New Roman" w:hint="eastAsia"/>
                <w:color w:val="000000"/>
                <w:kern w:val="0"/>
                <w:szCs w:val="21"/>
              </w:rPr>
              <w:t>、</w:t>
            </w:r>
            <w:r w:rsidRPr="007D43CE">
              <w:rPr>
                <w:rFonts w:ascii="Times New Roman" w:eastAsia="仿宋_GB2312" w:hAnsi="Times New Roman" w:cs="Times New Roman" w:hint="eastAsia"/>
                <w:color w:val="000000"/>
                <w:kern w:val="0"/>
                <w:szCs w:val="21"/>
              </w:rPr>
              <w:t>23</w:t>
            </w:r>
            <w:r w:rsidRPr="007D43CE">
              <w:rPr>
                <w:rFonts w:ascii="Times New Roman" w:eastAsia="仿宋_GB2312" w:hAnsi="Times New Roman" w:cs="Times New Roman" w:hint="eastAsia"/>
                <w:color w:val="000000"/>
                <w:kern w:val="0"/>
                <w:szCs w:val="21"/>
              </w:rPr>
              <w:t>组</w:t>
            </w:r>
          </w:p>
        </w:tc>
        <w:tc>
          <w:tcPr>
            <w:tcW w:w="665"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12004</w:t>
            </w:r>
          </w:p>
        </w:tc>
        <w:tc>
          <w:tcPr>
            <w:tcW w:w="629"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1.5</w:t>
            </w:r>
          </w:p>
        </w:tc>
        <w:tc>
          <w:tcPr>
            <w:tcW w:w="425"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596</w:t>
            </w:r>
          </w:p>
        </w:tc>
        <w:tc>
          <w:tcPr>
            <w:tcW w:w="425"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596</w:t>
            </w:r>
          </w:p>
        </w:tc>
        <w:tc>
          <w:tcPr>
            <w:tcW w:w="797"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2019.09.12</w:t>
            </w:r>
          </w:p>
        </w:tc>
      </w:tr>
      <w:tr w:rsidR="00F2215E" w:rsidRPr="007D43CE" w:rsidTr="00F2215E">
        <w:trPr>
          <w:cantSplit/>
          <w:trHeight w:val="315"/>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11</w:t>
            </w:r>
          </w:p>
        </w:tc>
        <w:tc>
          <w:tcPr>
            <w:tcW w:w="692"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仿宋_GB2312" w:hAnsi="Times New Roman" w:cs="Times New Roman"/>
                <w:color w:val="000000"/>
                <w:kern w:val="0"/>
                <w:szCs w:val="21"/>
              </w:rPr>
            </w:pPr>
            <w:r w:rsidRPr="007D43CE">
              <w:rPr>
                <w:rFonts w:ascii="Times New Roman" w:eastAsia="仿宋_GB2312" w:hAnsi="Times New Roman" w:cs="Times New Roman" w:hint="eastAsia"/>
                <w:color w:val="000000"/>
                <w:kern w:val="0"/>
                <w:szCs w:val="21"/>
              </w:rPr>
              <w:t>文化设施</w:t>
            </w:r>
          </w:p>
        </w:tc>
        <w:tc>
          <w:tcPr>
            <w:tcW w:w="1081"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仿宋_GB2312" w:hAnsi="Times New Roman" w:cs="Times New Roman"/>
                <w:color w:val="000000"/>
                <w:kern w:val="0"/>
                <w:szCs w:val="21"/>
              </w:rPr>
            </w:pPr>
            <w:r w:rsidRPr="007D43CE">
              <w:rPr>
                <w:rFonts w:ascii="Times New Roman" w:eastAsia="仿宋_GB2312" w:hAnsi="Times New Roman" w:cs="Times New Roman" w:hint="eastAsia"/>
                <w:color w:val="000000"/>
                <w:kern w:val="0"/>
                <w:szCs w:val="21"/>
              </w:rPr>
              <w:t>海防路北侧、天发路东侧（城东镇</w:t>
            </w:r>
            <w:proofErr w:type="gramStart"/>
            <w:r w:rsidRPr="007D43CE">
              <w:rPr>
                <w:rFonts w:ascii="Times New Roman" w:eastAsia="仿宋_GB2312" w:hAnsi="Times New Roman" w:cs="Times New Roman" w:hint="eastAsia"/>
                <w:color w:val="000000"/>
                <w:kern w:val="0"/>
                <w:szCs w:val="21"/>
              </w:rPr>
              <w:t>立发桥村</w:t>
            </w:r>
            <w:proofErr w:type="gramEnd"/>
            <w:r w:rsidRPr="007D43CE">
              <w:rPr>
                <w:rFonts w:ascii="Times New Roman" w:eastAsia="仿宋_GB2312" w:hAnsi="Times New Roman" w:cs="Times New Roman" w:hint="eastAsia"/>
                <w:color w:val="000000"/>
                <w:kern w:val="0"/>
                <w:szCs w:val="21"/>
              </w:rPr>
              <w:t>1</w:t>
            </w:r>
            <w:r w:rsidRPr="007D43CE">
              <w:rPr>
                <w:rFonts w:ascii="Times New Roman" w:eastAsia="仿宋_GB2312" w:hAnsi="Times New Roman" w:cs="Times New Roman" w:hint="eastAsia"/>
                <w:color w:val="000000"/>
                <w:kern w:val="0"/>
                <w:szCs w:val="21"/>
              </w:rPr>
              <w:t>、</w:t>
            </w:r>
            <w:r w:rsidRPr="007D43CE">
              <w:rPr>
                <w:rFonts w:ascii="Times New Roman" w:eastAsia="仿宋_GB2312" w:hAnsi="Times New Roman" w:cs="Times New Roman" w:hint="eastAsia"/>
                <w:color w:val="000000"/>
                <w:kern w:val="0"/>
                <w:szCs w:val="21"/>
              </w:rPr>
              <w:t>3</w:t>
            </w:r>
            <w:r w:rsidRPr="007D43CE">
              <w:rPr>
                <w:rFonts w:ascii="Times New Roman" w:eastAsia="仿宋_GB2312" w:hAnsi="Times New Roman" w:cs="Times New Roman" w:hint="eastAsia"/>
                <w:color w:val="000000"/>
                <w:kern w:val="0"/>
                <w:szCs w:val="21"/>
              </w:rPr>
              <w:t>组）</w:t>
            </w:r>
          </w:p>
        </w:tc>
        <w:tc>
          <w:tcPr>
            <w:tcW w:w="665"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17040</w:t>
            </w:r>
          </w:p>
        </w:tc>
        <w:tc>
          <w:tcPr>
            <w:tcW w:w="629"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1</w:t>
            </w:r>
          </w:p>
        </w:tc>
        <w:tc>
          <w:tcPr>
            <w:tcW w:w="425"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472</w:t>
            </w:r>
          </w:p>
        </w:tc>
        <w:tc>
          <w:tcPr>
            <w:tcW w:w="425"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472</w:t>
            </w:r>
          </w:p>
        </w:tc>
        <w:tc>
          <w:tcPr>
            <w:tcW w:w="797" w:type="pct"/>
            <w:tcBorders>
              <w:top w:val="nil"/>
              <w:left w:val="nil"/>
              <w:bottom w:val="single" w:sz="8" w:space="0" w:color="auto"/>
              <w:right w:val="single" w:sz="8" w:space="0" w:color="auto"/>
            </w:tcBorders>
            <w:shd w:val="clear" w:color="auto" w:fill="auto"/>
            <w:vAlign w:val="center"/>
            <w:hideMark/>
          </w:tcPr>
          <w:p w:rsidR="00F2215E" w:rsidRPr="007D43CE" w:rsidRDefault="00F2215E" w:rsidP="00F2215E">
            <w:pPr>
              <w:widowControl/>
              <w:jc w:val="center"/>
              <w:rPr>
                <w:rFonts w:ascii="Times New Roman" w:eastAsia="宋体" w:hAnsi="Times New Roman" w:cs="Times New Roman"/>
                <w:color w:val="000000"/>
                <w:kern w:val="0"/>
                <w:szCs w:val="21"/>
              </w:rPr>
            </w:pPr>
            <w:r w:rsidRPr="007D43CE">
              <w:rPr>
                <w:rFonts w:ascii="Times New Roman" w:eastAsia="宋体" w:hAnsi="Times New Roman" w:cs="Times New Roman" w:hint="eastAsia"/>
                <w:color w:val="000000"/>
                <w:kern w:val="0"/>
                <w:szCs w:val="21"/>
              </w:rPr>
              <w:t>2019.09.25</w:t>
            </w:r>
          </w:p>
        </w:tc>
      </w:tr>
    </w:tbl>
    <w:p w:rsidR="00201D9E" w:rsidRPr="007D43CE" w:rsidRDefault="00201D9E" w:rsidP="00201D9E">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hint="eastAsia"/>
          <w:sz w:val="28"/>
          <w:szCs w:val="28"/>
        </w:rPr>
        <w:t>三、更新结果</w:t>
      </w:r>
    </w:p>
    <w:p w:rsidR="009D7A5B" w:rsidRPr="007D43CE" w:rsidRDefault="00201D9E" w:rsidP="00201D9E">
      <w:pPr>
        <w:pStyle w:val="a7"/>
        <w:spacing w:line="480" w:lineRule="exact"/>
        <w:ind w:firstLineChars="200" w:firstLine="560"/>
        <w:rPr>
          <w:rFonts w:ascii="Times New Roman" w:eastAsia="仿宋_GB2312" w:hAnsi="Times New Roman"/>
          <w:sz w:val="28"/>
          <w:szCs w:val="28"/>
        </w:rPr>
      </w:pPr>
      <w:r w:rsidRPr="007D43CE">
        <w:rPr>
          <w:rFonts w:ascii="Times New Roman" w:eastAsia="仿宋_GB2312" w:hAnsi="Times New Roman"/>
          <w:sz w:val="28"/>
          <w:szCs w:val="28"/>
        </w:rPr>
        <w:t>对照标定区域需进行调整更新的几种情况，此次</w:t>
      </w:r>
      <w:r w:rsidRPr="007D43CE">
        <w:rPr>
          <w:rFonts w:ascii="Times New Roman" w:eastAsia="仿宋_GB2312" w:hAnsi="Times New Roman" w:hint="eastAsia"/>
          <w:sz w:val="28"/>
          <w:szCs w:val="28"/>
        </w:rPr>
        <w:t>海安市</w:t>
      </w:r>
      <w:r w:rsidRPr="007D43CE">
        <w:rPr>
          <w:rFonts w:ascii="Times New Roman" w:eastAsia="仿宋_GB2312" w:hAnsi="Times New Roman"/>
          <w:sz w:val="28"/>
          <w:szCs w:val="28"/>
        </w:rPr>
        <w:t>已划分的标定区域较为稳定，不需进行调整更新</w:t>
      </w:r>
      <w:r w:rsidR="001774A6" w:rsidRPr="007D43CE">
        <w:rPr>
          <w:rFonts w:ascii="Times New Roman" w:eastAsia="仿宋_GB2312" w:hAnsi="Times New Roman" w:hint="eastAsia"/>
          <w:sz w:val="28"/>
          <w:szCs w:val="28"/>
        </w:rPr>
        <w:t>，在本年度新增一个工业标定区域</w:t>
      </w:r>
      <w:r w:rsidRPr="007D43CE">
        <w:rPr>
          <w:rFonts w:ascii="Times New Roman" w:eastAsia="仿宋_GB2312" w:hAnsi="Times New Roman"/>
          <w:sz w:val="28"/>
          <w:szCs w:val="28"/>
        </w:rPr>
        <w:t>。</w:t>
      </w:r>
    </w:p>
    <w:p w:rsidR="00201D9E" w:rsidRPr="007D43CE" w:rsidRDefault="009D7A5B" w:rsidP="00A61BE4">
      <w:pPr>
        <w:pStyle w:val="a7"/>
        <w:spacing w:line="480" w:lineRule="exact"/>
        <w:ind w:firstLineChars="200" w:firstLine="560"/>
        <w:rPr>
          <w:rFonts w:ascii="Times New Roman" w:hAnsi="Times New Roman"/>
          <w:b/>
          <w:sz w:val="32"/>
        </w:rPr>
      </w:pPr>
      <w:r w:rsidRPr="00864565">
        <w:rPr>
          <w:rFonts w:ascii="Times New Roman" w:eastAsia="仿宋_GB2312" w:hAnsi="Times New Roman"/>
          <w:bCs/>
          <w:sz w:val="28"/>
          <w:szCs w:val="28"/>
        </w:rPr>
        <w:t>2019</w:t>
      </w:r>
      <w:r w:rsidRPr="00864565">
        <w:rPr>
          <w:rFonts w:ascii="Times New Roman" w:eastAsia="仿宋_GB2312" w:hAnsi="Times New Roman" w:hint="eastAsia"/>
          <w:bCs/>
          <w:sz w:val="28"/>
          <w:szCs w:val="28"/>
        </w:rPr>
        <w:t>年度，海安城区南侧区域原精细化工</w:t>
      </w:r>
      <w:proofErr w:type="gramStart"/>
      <w:r w:rsidRPr="00864565">
        <w:rPr>
          <w:rFonts w:ascii="Times New Roman" w:eastAsia="仿宋_GB2312" w:hAnsi="Times New Roman" w:hint="eastAsia"/>
          <w:bCs/>
          <w:sz w:val="28"/>
          <w:szCs w:val="28"/>
        </w:rPr>
        <w:t>园区近</w:t>
      </w:r>
      <w:proofErr w:type="gramEnd"/>
      <w:r w:rsidRPr="00864565">
        <w:rPr>
          <w:rFonts w:ascii="Times New Roman" w:eastAsia="仿宋_GB2312" w:hAnsi="Times New Roman" w:hint="eastAsia"/>
          <w:bCs/>
          <w:sz w:val="28"/>
          <w:szCs w:val="28"/>
        </w:rPr>
        <w:t>两年来土地供应量提升，工业用地出让地块多，</w:t>
      </w:r>
      <w:proofErr w:type="gramStart"/>
      <w:r w:rsidRPr="00864565">
        <w:rPr>
          <w:rFonts w:ascii="Times New Roman" w:eastAsia="仿宋_GB2312" w:hAnsi="Times New Roman" w:hint="eastAsia"/>
          <w:bCs/>
          <w:sz w:val="28"/>
          <w:szCs w:val="28"/>
        </w:rPr>
        <w:t>同时工该区域</w:t>
      </w:r>
      <w:proofErr w:type="gramEnd"/>
      <w:r w:rsidRPr="00864565">
        <w:rPr>
          <w:rFonts w:ascii="Times New Roman" w:eastAsia="仿宋_GB2312" w:hAnsi="Times New Roman" w:hint="eastAsia"/>
          <w:bCs/>
          <w:sz w:val="28"/>
          <w:szCs w:val="28"/>
        </w:rPr>
        <w:t>内的工业用地价格水平差异小，因此本年度将其作为新的标定区域，截至</w:t>
      </w:r>
      <w:r w:rsidRPr="00864565">
        <w:rPr>
          <w:rFonts w:ascii="Times New Roman" w:eastAsia="仿宋_GB2312" w:hAnsi="Times New Roman" w:hint="eastAsia"/>
          <w:bCs/>
          <w:sz w:val="28"/>
          <w:szCs w:val="28"/>
        </w:rPr>
        <w:t>2020</w:t>
      </w:r>
      <w:r w:rsidRPr="00864565">
        <w:rPr>
          <w:rFonts w:ascii="Times New Roman" w:eastAsia="仿宋_GB2312" w:hAnsi="Times New Roman" w:hint="eastAsia"/>
          <w:bCs/>
          <w:sz w:val="28"/>
          <w:szCs w:val="28"/>
        </w:rPr>
        <w:t>年</w:t>
      </w:r>
      <w:r w:rsidRPr="00864565">
        <w:rPr>
          <w:rFonts w:ascii="Times New Roman" w:eastAsia="仿宋_GB2312" w:hAnsi="Times New Roman" w:hint="eastAsia"/>
          <w:bCs/>
          <w:sz w:val="28"/>
          <w:szCs w:val="28"/>
        </w:rPr>
        <w:t>1</w:t>
      </w:r>
      <w:r w:rsidRPr="00864565">
        <w:rPr>
          <w:rFonts w:ascii="Times New Roman" w:eastAsia="仿宋_GB2312" w:hAnsi="Times New Roman" w:hint="eastAsia"/>
          <w:bCs/>
          <w:sz w:val="28"/>
          <w:szCs w:val="28"/>
        </w:rPr>
        <w:t>月</w:t>
      </w:r>
      <w:r w:rsidRPr="00864565">
        <w:rPr>
          <w:rFonts w:ascii="Times New Roman" w:eastAsia="仿宋_GB2312" w:hAnsi="Times New Roman" w:hint="eastAsia"/>
          <w:bCs/>
          <w:sz w:val="28"/>
          <w:szCs w:val="28"/>
        </w:rPr>
        <w:t>1</w:t>
      </w:r>
      <w:r w:rsidRPr="00864565">
        <w:rPr>
          <w:rFonts w:ascii="Times New Roman" w:eastAsia="仿宋_GB2312" w:hAnsi="Times New Roman" w:hint="eastAsia"/>
          <w:bCs/>
          <w:sz w:val="28"/>
          <w:szCs w:val="28"/>
        </w:rPr>
        <w:t>日海安城区共</w:t>
      </w:r>
      <w:r w:rsidRPr="00864565">
        <w:rPr>
          <w:rFonts w:ascii="Times New Roman" w:eastAsia="仿宋_GB2312" w:hAnsi="Times New Roman"/>
          <w:sz w:val="28"/>
          <w:szCs w:val="28"/>
        </w:rPr>
        <w:t>划分了</w:t>
      </w:r>
      <w:r w:rsidRPr="00864565">
        <w:rPr>
          <w:rFonts w:ascii="Times New Roman" w:eastAsia="仿宋_GB2312" w:hAnsi="Times New Roman" w:hint="eastAsia"/>
          <w:sz w:val="28"/>
          <w:szCs w:val="28"/>
        </w:rPr>
        <w:t>7</w:t>
      </w:r>
      <w:r w:rsidRPr="00864565">
        <w:rPr>
          <w:rFonts w:ascii="Times New Roman" w:eastAsia="仿宋_GB2312" w:hAnsi="Times New Roman"/>
          <w:sz w:val="28"/>
          <w:szCs w:val="28"/>
        </w:rPr>
        <w:t>个商服标定区域、</w:t>
      </w:r>
      <w:r w:rsidRPr="00864565">
        <w:rPr>
          <w:rFonts w:ascii="Times New Roman" w:eastAsia="仿宋_GB2312" w:hAnsi="Times New Roman" w:hint="eastAsia"/>
          <w:sz w:val="28"/>
          <w:szCs w:val="28"/>
        </w:rPr>
        <w:t>6</w:t>
      </w:r>
      <w:r w:rsidRPr="00864565">
        <w:rPr>
          <w:rFonts w:ascii="Times New Roman" w:eastAsia="仿宋_GB2312" w:hAnsi="Times New Roman"/>
          <w:sz w:val="28"/>
          <w:szCs w:val="28"/>
        </w:rPr>
        <w:t>个住宅标定区域和</w:t>
      </w:r>
      <w:r w:rsidRPr="00864565">
        <w:rPr>
          <w:rFonts w:ascii="Times New Roman" w:eastAsia="仿宋_GB2312" w:hAnsi="Times New Roman" w:hint="eastAsia"/>
          <w:sz w:val="28"/>
          <w:szCs w:val="28"/>
        </w:rPr>
        <w:t>3</w:t>
      </w:r>
      <w:r w:rsidRPr="00864565">
        <w:rPr>
          <w:rFonts w:ascii="Times New Roman" w:eastAsia="仿宋_GB2312" w:hAnsi="Times New Roman"/>
          <w:sz w:val="28"/>
          <w:szCs w:val="28"/>
        </w:rPr>
        <w:t>个工业标定区域</w:t>
      </w:r>
      <w:r w:rsidRPr="00864565">
        <w:rPr>
          <w:rFonts w:ascii="Times New Roman" w:eastAsia="仿宋_GB2312" w:hAnsi="Times New Roman" w:hint="eastAsia"/>
          <w:bCs/>
          <w:sz w:val="28"/>
          <w:szCs w:val="28"/>
        </w:rPr>
        <w:t>，与上一年度相比，数量上增加</w:t>
      </w:r>
      <w:r w:rsidRPr="00864565">
        <w:rPr>
          <w:rFonts w:ascii="Times New Roman" w:eastAsia="仿宋_GB2312" w:hAnsi="Times New Roman" w:hint="eastAsia"/>
          <w:bCs/>
          <w:sz w:val="28"/>
          <w:szCs w:val="28"/>
        </w:rPr>
        <w:t>1</w:t>
      </w:r>
      <w:r w:rsidRPr="00864565">
        <w:rPr>
          <w:rFonts w:ascii="Times New Roman" w:eastAsia="仿宋_GB2312" w:hAnsi="Times New Roman" w:hint="eastAsia"/>
          <w:bCs/>
          <w:sz w:val="28"/>
          <w:szCs w:val="28"/>
        </w:rPr>
        <w:t>个，区域分布上更加趋于合理。</w:t>
      </w:r>
      <w:r w:rsidR="00201D9E" w:rsidRPr="00864565">
        <w:rPr>
          <w:rFonts w:ascii="Times New Roman" w:eastAsia="仿宋_GB2312" w:hAnsi="Times New Roman"/>
          <w:sz w:val="28"/>
          <w:szCs w:val="28"/>
        </w:rPr>
        <w:t>具体分布见表</w:t>
      </w:r>
      <w:r w:rsidR="003025C1" w:rsidRPr="00864565">
        <w:rPr>
          <w:rFonts w:ascii="Times New Roman" w:eastAsia="仿宋_GB2312" w:hAnsi="Times New Roman" w:hint="eastAsia"/>
          <w:sz w:val="28"/>
          <w:szCs w:val="28"/>
        </w:rPr>
        <w:t>2</w:t>
      </w:r>
      <w:r w:rsidR="00201D9E" w:rsidRPr="00864565">
        <w:rPr>
          <w:rFonts w:ascii="Times New Roman" w:eastAsia="仿宋_GB2312" w:hAnsi="Times New Roman"/>
          <w:sz w:val="28"/>
          <w:szCs w:val="28"/>
        </w:rPr>
        <w:t>-</w:t>
      </w:r>
      <w:r w:rsidR="003025C1" w:rsidRPr="00864565">
        <w:rPr>
          <w:rFonts w:ascii="Times New Roman" w:eastAsia="仿宋_GB2312" w:hAnsi="Times New Roman" w:hint="eastAsia"/>
          <w:sz w:val="28"/>
          <w:szCs w:val="28"/>
        </w:rPr>
        <w:t>4</w:t>
      </w:r>
      <w:r w:rsidR="00201D9E" w:rsidRPr="00864565">
        <w:rPr>
          <w:rFonts w:ascii="Times New Roman" w:eastAsia="仿宋_GB2312" w:hAnsi="Times New Roman"/>
          <w:sz w:val="28"/>
          <w:szCs w:val="28"/>
        </w:rPr>
        <w:t>和图</w:t>
      </w:r>
      <w:r w:rsidR="003025C1" w:rsidRPr="00864565">
        <w:rPr>
          <w:rFonts w:ascii="Times New Roman" w:eastAsia="仿宋_GB2312" w:hAnsi="Times New Roman" w:hint="eastAsia"/>
          <w:sz w:val="28"/>
          <w:szCs w:val="28"/>
        </w:rPr>
        <w:t>2</w:t>
      </w:r>
      <w:r w:rsidR="00201D9E" w:rsidRPr="00864565">
        <w:rPr>
          <w:rFonts w:ascii="Times New Roman" w:eastAsia="仿宋_GB2312" w:hAnsi="Times New Roman"/>
          <w:sz w:val="28"/>
          <w:szCs w:val="28"/>
        </w:rPr>
        <w:t>-</w:t>
      </w:r>
      <w:r w:rsidR="003025C1" w:rsidRPr="00864565">
        <w:rPr>
          <w:rFonts w:ascii="Times New Roman" w:eastAsia="仿宋_GB2312" w:hAnsi="Times New Roman" w:hint="eastAsia"/>
          <w:sz w:val="28"/>
          <w:szCs w:val="28"/>
        </w:rPr>
        <w:t>5</w:t>
      </w:r>
      <w:r w:rsidR="00201D9E" w:rsidRPr="00864565">
        <w:rPr>
          <w:rFonts w:ascii="Times New Roman" w:eastAsia="仿宋_GB2312" w:hAnsi="Times New Roman"/>
          <w:sz w:val="28"/>
          <w:szCs w:val="28"/>
        </w:rPr>
        <w:t>至图</w:t>
      </w:r>
      <w:r w:rsidR="003025C1" w:rsidRPr="00864565">
        <w:rPr>
          <w:rFonts w:ascii="Times New Roman" w:eastAsia="仿宋_GB2312" w:hAnsi="Times New Roman" w:hint="eastAsia"/>
          <w:sz w:val="28"/>
          <w:szCs w:val="28"/>
        </w:rPr>
        <w:t>2</w:t>
      </w:r>
      <w:r w:rsidR="00201D9E" w:rsidRPr="00864565">
        <w:rPr>
          <w:rFonts w:ascii="Times New Roman" w:eastAsia="仿宋_GB2312" w:hAnsi="Times New Roman"/>
          <w:sz w:val="28"/>
          <w:szCs w:val="28"/>
        </w:rPr>
        <w:t>-</w:t>
      </w:r>
      <w:r w:rsidR="003025C1" w:rsidRPr="00864565">
        <w:rPr>
          <w:rFonts w:ascii="Times New Roman" w:eastAsia="仿宋_GB2312" w:hAnsi="Times New Roman" w:hint="eastAsia"/>
          <w:sz w:val="28"/>
          <w:szCs w:val="28"/>
        </w:rPr>
        <w:t>6</w:t>
      </w:r>
      <w:r w:rsidR="00201D9E" w:rsidRPr="00864565">
        <w:rPr>
          <w:rFonts w:ascii="Times New Roman" w:eastAsia="仿宋_GB2312" w:hAnsi="Times New Roman"/>
          <w:sz w:val="28"/>
          <w:szCs w:val="28"/>
        </w:rPr>
        <w:t>。</w:t>
      </w:r>
    </w:p>
    <w:p w:rsidR="00201D9E" w:rsidRPr="007D43CE" w:rsidRDefault="00201D9E" w:rsidP="00201D9E">
      <w:pPr>
        <w:spacing w:beforeLines="50" w:before="156" w:afterLines="50" w:after="156" w:line="480" w:lineRule="exact"/>
        <w:jc w:val="center"/>
        <w:rPr>
          <w:rFonts w:ascii="Times New Roman" w:eastAsia="仿宋_GB2312" w:hAnsi="Times New Roman" w:cs="Times New Roman"/>
          <w:sz w:val="28"/>
        </w:rPr>
      </w:pPr>
      <w:r w:rsidRPr="007D43CE">
        <w:rPr>
          <w:rFonts w:ascii="Times New Roman" w:eastAsia="黑体" w:hAnsi="Times New Roman" w:cs="Times New Roman"/>
          <w:sz w:val="28"/>
        </w:rPr>
        <w:t>表</w:t>
      </w:r>
      <w:r w:rsidR="003025C1" w:rsidRPr="007D43CE">
        <w:rPr>
          <w:rFonts w:ascii="Times New Roman" w:eastAsia="黑体" w:hAnsi="Times New Roman" w:cs="Times New Roman" w:hint="eastAsia"/>
          <w:sz w:val="28"/>
        </w:rPr>
        <w:t>2</w:t>
      </w:r>
      <w:r w:rsidRPr="007D43CE">
        <w:rPr>
          <w:rFonts w:ascii="Times New Roman" w:eastAsia="黑体" w:hAnsi="Times New Roman" w:cs="Times New Roman"/>
          <w:sz w:val="28"/>
        </w:rPr>
        <w:t>-</w:t>
      </w:r>
      <w:r w:rsidR="00350056" w:rsidRPr="007D43CE">
        <w:rPr>
          <w:rFonts w:ascii="Times New Roman" w:eastAsia="黑体" w:hAnsi="Times New Roman" w:cs="Times New Roman" w:hint="eastAsia"/>
          <w:sz w:val="28"/>
        </w:rPr>
        <w:t>2</w:t>
      </w:r>
      <w:r w:rsidRPr="007D43CE">
        <w:rPr>
          <w:rFonts w:ascii="Times New Roman" w:eastAsia="黑体" w:hAnsi="Times New Roman" w:cs="Times New Roman"/>
          <w:sz w:val="28"/>
        </w:rPr>
        <w:t xml:space="preserve">  </w:t>
      </w:r>
      <w:r w:rsidRPr="007D43CE">
        <w:rPr>
          <w:rFonts w:ascii="Times New Roman" w:eastAsia="黑体" w:hAnsi="Times New Roman" w:cs="Times New Roman"/>
          <w:sz w:val="28"/>
        </w:rPr>
        <w:t>标定区域一览表</w:t>
      </w:r>
    </w:p>
    <w:tbl>
      <w:tblPr>
        <w:tblW w:w="0" w:type="auto"/>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52"/>
        <w:gridCol w:w="1541"/>
        <w:gridCol w:w="1610"/>
        <w:gridCol w:w="3175"/>
        <w:gridCol w:w="945"/>
      </w:tblGrid>
      <w:tr w:rsidR="00201D9E" w:rsidRPr="007D43CE" w:rsidTr="00F159B8">
        <w:trPr>
          <w:cantSplit/>
          <w:trHeight w:val="567"/>
          <w:tblHeader/>
          <w:jc w:val="center"/>
        </w:trPr>
        <w:tc>
          <w:tcPr>
            <w:tcW w:w="952" w:type="dxa"/>
            <w:tcBorders>
              <w:bottom w:val="single" w:sz="4" w:space="0" w:color="auto"/>
            </w:tcBorders>
            <w:vAlign w:val="center"/>
          </w:tcPr>
          <w:p w:rsidR="00201D9E" w:rsidRPr="007D43CE" w:rsidRDefault="00201D9E" w:rsidP="00F159B8">
            <w:pPr>
              <w:spacing w:line="240" w:lineRule="exact"/>
              <w:jc w:val="center"/>
              <w:rPr>
                <w:rFonts w:ascii="Times New Roman" w:eastAsia="仿宋_GB2312" w:hAnsi="Times New Roman" w:cs="Times New Roman"/>
                <w:b/>
                <w:bCs/>
              </w:rPr>
            </w:pPr>
            <w:r w:rsidRPr="007D43CE">
              <w:rPr>
                <w:rFonts w:ascii="Times New Roman" w:eastAsia="仿宋_GB2312" w:hAnsi="Times New Roman" w:cs="Times New Roman"/>
                <w:b/>
                <w:bCs/>
              </w:rPr>
              <w:t>土地用途</w:t>
            </w:r>
          </w:p>
        </w:tc>
        <w:tc>
          <w:tcPr>
            <w:tcW w:w="1541" w:type="dxa"/>
            <w:tcBorders>
              <w:bottom w:val="single" w:sz="4" w:space="0" w:color="auto"/>
            </w:tcBorders>
            <w:tcMar>
              <w:top w:w="15" w:type="dxa"/>
              <w:left w:w="15" w:type="dxa"/>
              <w:bottom w:w="0" w:type="dxa"/>
              <w:right w:w="15" w:type="dxa"/>
            </w:tcMar>
            <w:vAlign w:val="center"/>
          </w:tcPr>
          <w:p w:rsidR="00201D9E" w:rsidRPr="007D43CE" w:rsidRDefault="00201D9E" w:rsidP="00F159B8">
            <w:pPr>
              <w:spacing w:line="240" w:lineRule="exact"/>
              <w:jc w:val="center"/>
              <w:rPr>
                <w:rFonts w:ascii="Times New Roman" w:eastAsia="仿宋_GB2312" w:hAnsi="Times New Roman" w:cs="Times New Roman"/>
                <w:b/>
                <w:bCs/>
              </w:rPr>
            </w:pPr>
            <w:r w:rsidRPr="007D43CE">
              <w:rPr>
                <w:rFonts w:ascii="Times New Roman" w:eastAsia="仿宋_GB2312" w:hAnsi="Times New Roman" w:cs="Times New Roman"/>
                <w:b/>
                <w:bCs/>
              </w:rPr>
              <w:t>标定区域编号</w:t>
            </w:r>
          </w:p>
        </w:tc>
        <w:tc>
          <w:tcPr>
            <w:tcW w:w="1610" w:type="dxa"/>
            <w:tcBorders>
              <w:bottom w:val="single" w:sz="4" w:space="0" w:color="auto"/>
            </w:tcBorders>
            <w:vAlign w:val="center"/>
          </w:tcPr>
          <w:p w:rsidR="00201D9E" w:rsidRPr="007D43CE" w:rsidRDefault="00201D9E" w:rsidP="00F159B8">
            <w:pPr>
              <w:spacing w:line="240" w:lineRule="exact"/>
              <w:jc w:val="center"/>
              <w:rPr>
                <w:rFonts w:ascii="Times New Roman" w:eastAsia="仿宋_GB2312" w:hAnsi="Times New Roman" w:cs="Times New Roman"/>
                <w:b/>
              </w:rPr>
            </w:pPr>
            <w:r w:rsidRPr="007D43CE">
              <w:rPr>
                <w:rFonts w:ascii="Times New Roman" w:eastAsia="仿宋_GB2312" w:hAnsi="Times New Roman" w:cs="Times New Roman"/>
                <w:b/>
              </w:rPr>
              <w:t>标定区域名称</w:t>
            </w:r>
          </w:p>
        </w:tc>
        <w:tc>
          <w:tcPr>
            <w:tcW w:w="3175" w:type="dxa"/>
            <w:tcBorders>
              <w:bottom w:val="single" w:sz="4" w:space="0" w:color="auto"/>
            </w:tcBorders>
            <w:vAlign w:val="center"/>
          </w:tcPr>
          <w:p w:rsidR="00201D9E" w:rsidRPr="007D43CE" w:rsidRDefault="00201D9E" w:rsidP="00F159B8">
            <w:pPr>
              <w:spacing w:line="240" w:lineRule="exact"/>
              <w:jc w:val="center"/>
              <w:rPr>
                <w:rFonts w:ascii="Times New Roman" w:eastAsia="仿宋_GB2312" w:hAnsi="Times New Roman" w:cs="Times New Roman"/>
                <w:b/>
              </w:rPr>
            </w:pPr>
            <w:r w:rsidRPr="007D43CE">
              <w:rPr>
                <w:rFonts w:ascii="Times New Roman" w:eastAsia="仿宋_GB2312" w:hAnsi="Times New Roman" w:cs="Times New Roman"/>
                <w:b/>
              </w:rPr>
              <w:t>标定区域四至</w:t>
            </w:r>
          </w:p>
        </w:tc>
        <w:tc>
          <w:tcPr>
            <w:tcW w:w="945" w:type="dxa"/>
            <w:tcBorders>
              <w:bottom w:val="single" w:sz="4" w:space="0" w:color="auto"/>
            </w:tcBorders>
            <w:vAlign w:val="center"/>
          </w:tcPr>
          <w:p w:rsidR="00201D9E" w:rsidRPr="007D43CE" w:rsidRDefault="009445CD" w:rsidP="00F159B8">
            <w:pPr>
              <w:spacing w:line="240" w:lineRule="exact"/>
              <w:jc w:val="center"/>
              <w:rPr>
                <w:rFonts w:ascii="Times New Roman" w:eastAsia="仿宋_GB2312" w:hAnsi="Times New Roman" w:cs="Times New Roman"/>
                <w:b/>
              </w:rPr>
            </w:pPr>
            <w:r w:rsidRPr="007D43CE">
              <w:rPr>
                <w:rFonts w:ascii="Times New Roman" w:eastAsia="仿宋_GB2312" w:hAnsi="Times New Roman" w:cs="Times New Roman" w:hint="eastAsia"/>
                <w:b/>
              </w:rPr>
              <w:t>区域</w:t>
            </w:r>
            <w:r w:rsidR="00201D9E" w:rsidRPr="007D43CE">
              <w:rPr>
                <w:rFonts w:ascii="Times New Roman" w:eastAsia="仿宋_GB2312" w:hAnsi="Times New Roman" w:cs="Times New Roman"/>
                <w:b/>
              </w:rPr>
              <w:t>面积（</w:t>
            </w:r>
            <w:r w:rsidR="00201D9E" w:rsidRPr="007D43CE">
              <w:rPr>
                <w:rFonts w:ascii="Times New Roman" w:eastAsia="仿宋_GB2312" w:hAnsi="Times New Roman" w:cs="Times New Roman"/>
                <w:b/>
              </w:rPr>
              <w:t>hm</w:t>
            </w:r>
            <w:r w:rsidR="00201D9E" w:rsidRPr="007D43CE">
              <w:rPr>
                <w:rFonts w:ascii="Times New Roman" w:eastAsia="仿宋_GB2312" w:hAnsi="Times New Roman" w:cs="Times New Roman"/>
                <w:b/>
                <w:vertAlign w:val="superscript"/>
              </w:rPr>
              <w:t>2</w:t>
            </w:r>
            <w:r w:rsidR="00201D9E" w:rsidRPr="007D43CE">
              <w:rPr>
                <w:rFonts w:ascii="Times New Roman" w:eastAsia="仿宋_GB2312" w:hAnsi="Times New Roman" w:cs="Times New Roman"/>
                <w:b/>
              </w:rPr>
              <w:t>）</w:t>
            </w:r>
          </w:p>
        </w:tc>
      </w:tr>
      <w:tr w:rsidR="00F159B8" w:rsidRPr="007D43CE" w:rsidTr="00F159B8">
        <w:trPr>
          <w:cantSplit/>
          <w:trHeight w:val="567"/>
          <w:jc w:val="center"/>
        </w:trPr>
        <w:tc>
          <w:tcPr>
            <w:tcW w:w="952" w:type="dxa"/>
            <w:vMerge w:val="restart"/>
            <w:vAlign w:val="center"/>
          </w:tcPr>
          <w:p w:rsidR="00F159B8" w:rsidRPr="007D43CE" w:rsidRDefault="00F159B8"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rPr>
              <w:t>商服</w:t>
            </w:r>
          </w:p>
        </w:tc>
        <w:tc>
          <w:tcPr>
            <w:tcW w:w="1541" w:type="dxa"/>
            <w:tcMar>
              <w:top w:w="15" w:type="dxa"/>
              <w:left w:w="15" w:type="dxa"/>
              <w:bottom w:w="0" w:type="dxa"/>
              <w:right w:w="15" w:type="dxa"/>
            </w:tcMar>
            <w:vAlign w:val="center"/>
          </w:tcPr>
          <w:p w:rsidR="00F159B8" w:rsidRPr="007D43CE" w:rsidRDefault="00F159B8"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rPr>
              <w:t>320621S51001</w:t>
            </w:r>
          </w:p>
        </w:tc>
        <w:tc>
          <w:tcPr>
            <w:tcW w:w="1610" w:type="dxa"/>
            <w:vAlign w:val="center"/>
          </w:tcPr>
          <w:p w:rsidR="00F159B8" w:rsidRPr="007D43CE" w:rsidRDefault="00F159B8"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恒天新世界</w:t>
            </w:r>
          </w:p>
        </w:tc>
        <w:tc>
          <w:tcPr>
            <w:tcW w:w="3175" w:type="dxa"/>
            <w:vAlign w:val="center"/>
          </w:tcPr>
          <w:p w:rsidR="00F159B8" w:rsidRPr="007D43CE" w:rsidRDefault="00F159B8"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东至棉麻新区，南至曙光东路，西至宁海路，北至老通扬运河</w:t>
            </w:r>
          </w:p>
        </w:tc>
        <w:tc>
          <w:tcPr>
            <w:tcW w:w="945" w:type="dxa"/>
            <w:vAlign w:val="center"/>
          </w:tcPr>
          <w:p w:rsidR="00F159B8" w:rsidRPr="007D43CE" w:rsidRDefault="00F159B8"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3.44</w:t>
            </w:r>
          </w:p>
        </w:tc>
      </w:tr>
      <w:tr w:rsidR="00F159B8" w:rsidRPr="007D43CE" w:rsidTr="00F159B8">
        <w:trPr>
          <w:cantSplit/>
          <w:trHeight w:val="567"/>
          <w:jc w:val="center"/>
        </w:trPr>
        <w:tc>
          <w:tcPr>
            <w:tcW w:w="952" w:type="dxa"/>
            <w:vMerge/>
            <w:vAlign w:val="center"/>
          </w:tcPr>
          <w:p w:rsidR="00F159B8" w:rsidRPr="007D43CE" w:rsidRDefault="00F159B8" w:rsidP="00F159B8">
            <w:pPr>
              <w:spacing w:line="240" w:lineRule="exact"/>
              <w:jc w:val="center"/>
              <w:rPr>
                <w:rFonts w:ascii="Times New Roman" w:eastAsia="仿宋_GB2312" w:hAnsi="Times New Roman" w:cs="Times New Roman"/>
              </w:rPr>
            </w:pPr>
          </w:p>
        </w:tc>
        <w:tc>
          <w:tcPr>
            <w:tcW w:w="1541" w:type="dxa"/>
            <w:tcMar>
              <w:top w:w="15" w:type="dxa"/>
              <w:left w:w="15" w:type="dxa"/>
              <w:bottom w:w="0" w:type="dxa"/>
              <w:right w:w="15" w:type="dxa"/>
            </w:tcMar>
            <w:vAlign w:val="center"/>
          </w:tcPr>
          <w:p w:rsidR="00F159B8" w:rsidRPr="007D43CE" w:rsidRDefault="00F159B8"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rPr>
              <w:t>320621S5100</w:t>
            </w:r>
            <w:r w:rsidRPr="007D43CE">
              <w:rPr>
                <w:rFonts w:ascii="Times New Roman" w:eastAsia="仿宋_GB2312" w:hAnsi="Times New Roman" w:cs="Times New Roman" w:hint="eastAsia"/>
              </w:rPr>
              <w:t>2</w:t>
            </w:r>
          </w:p>
        </w:tc>
        <w:tc>
          <w:tcPr>
            <w:tcW w:w="1610" w:type="dxa"/>
            <w:vAlign w:val="center"/>
          </w:tcPr>
          <w:p w:rsidR="00F159B8" w:rsidRPr="007D43CE" w:rsidRDefault="00F159B8"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雨润广场</w:t>
            </w:r>
          </w:p>
        </w:tc>
        <w:tc>
          <w:tcPr>
            <w:tcW w:w="3175" w:type="dxa"/>
            <w:vAlign w:val="center"/>
          </w:tcPr>
          <w:p w:rsidR="00F159B8" w:rsidRPr="007D43CE" w:rsidRDefault="00F159B8"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东至黄沙港路，南至江海中路，西至中坝中路，北至曙光中路</w:t>
            </w:r>
          </w:p>
        </w:tc>
        <w:tc>
          <w:tcPr>
            <w:tcW w:w="945" w:type="dxa"/>
            <w:vAlign w:val="center"/>
          </w:tcPr>
          <w:p w:rsidR="00F159B8" w:rsidRPr="007D43CE" w:rsidRDefault="00F159B8"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5.07</w:t>
            </w:r>
          </w:p>
        </w:tc>
      </w:tr>
      <w:tr w:rsidR="00F159B8" w:rsidRPr="007D43CE" w:rsidTr="00F159B8">
        <w:trPr>
          <w:cantSplit/>
          <w:trHeight w:val="567"/>
          <w:jc w:val="center"/>
        </w:trPr>
        <w:tc>
          <w:tcPr>
            <w:tcW w:w="952" w:type="dxa"/>
            <w:vMerge/>
            <w:vAlign w:val="center"/>
          </w:tcPr>
          <w:p w:rsidR="00F159B8" w:rsidRPr="007D43CE" w:rsidRDefault="00F159B8" w:rsidP="00F159B8">
            <w:pPr>
              <w:spacing w:line="240" w:lineRule="exact"/>
              <w:jc w:val="center"/>
              <w:rPr>
                <w:rFonts w:ascii="Times New Roman" w:eastAsia="仿宋_GB2312" w:hAnsi="Times New Roman" w:cs="Times New Roman"/>
              </w:rPr>
            </w:pPr>
          </w:p>
        </w:tc>
        <w:tc>
          <w:tcPr>
            <w:tcW w:w="1541" w:type="dxa"/>
            <w:tcMar>
              <w:top w:w="15" w:type="dxa"/>
              <w:left w:w="15" w:type="dxa"/>
              <w:bottom w:w="0" w:type="dxa"/>
              <w:right w:w="15" w:type="dxa"/>
            </w:tcMar>
            <w:vAlign w:val="center"/>
          </w:tcPr>
          <w:p w:rsidR="00F159B8" w:rsidRPr="007D43CE" w:rsidRDefault="00F159B8"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rPr>
              <w:t>320621S5100</w:t>
            </w:r>
            <w:r w:rsidRPr="007D43CE">
              <w:rPr>
                <w:rFonts w:ascii="Times New Roman" w:eastAsia="仿宋_GB2312" w:hAnsi="Times New Roman" w:cs="Times New Roman" w:hint="eastAsia"/>
              </w:rPr>
              <w:t>3</w:t>
            </w:r>
          </w:p>
        </w:tc>
        <w:tc>
          <w:tcPr>
            <w:tcW w:w="1610" w:type="dxa"/>
            <w:vAlign w:val="center"/>
          </w:tcPr>
          <w:p w:rsidR="00F159B8" w:rsidRPr="007D43CE" w:rsidRDefault="00F159B8"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文峰大世界</w:t>
            </w:r>
          </w:p>
        </w:tc>
        <w:tc>
          <w:tcPr>
            <w:tcW w:w="3175" w:type="dxa"/>
            <w:vAlign w:val="center"/>
          </w:tcPr>
          <w:p w:rsidR="00F159B8" w:rsidRPr="007D43CE" w:rsidRDefault="00F159B8"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东至宁海路，南</w:t>
            </w:r>
            <w:proofErr w:type="gramStart"/>
            <w:r w:rsidRPr="007D43CE">
              <w:rPr>
                <w:rFonts w:ascii="Times New Roman" w:eastAsia="仿宋_GB2312" w:hAnsi="Times New Roman" w:cs="Times New Roman" w:hint="eastAsia"/>
              </w:rPr>
              <w:t>至旺池路</w:t>
            </w:r>
            <w:proofErr w:type="gramEnd"/>
            <w:r w:rsidRPr="007D43CE">
              <w:rPr>
                <w:rFonts w:ascii="Times New Roman" w:eastAsia="仿宋_GB2312" w:hAnsi="Times New Roman" w:cs="Times New Roman" w:hint="eastAsia"/>
              </w:rPr>
              <w:t>，西至文峰住宅区，北至江海中路</w:t>
            </w:r>
          </w:p>
        </w:tc>
        <w:tc>
          <w:tcPr>
            <w:tcW w:w="945" w:type="dxa"/>
            <w:vAlign w:val="center"/>
          </w:tcPr>
          <w:p w:rsidR="00F159B8" w:rsidRPr="007D43CE" w:rsidRDefault="00F159B8"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3.39</w:t>
            </w:r>
          </w:p>
        </w:tc>
      </w:tr>
      <w:tr w:rsidR="00F159B8" w:rsidRPr="007D43CE" w:rsidTr="00F159B8">
        <w:trPr>
          <w:cantSplit/>
          <w:trHeight w:val="567"/>
          <w:jc w:val="center"/>
        </w:trPr>
        <w:tc>
          <w:tcPr>
            <w:tcW w:w="952" w:type="dxa"/>
            <w:vMerge/>
            <w:vAlign w:val="center"/>
          </w:tcPr>
          <w:p w:rsidR="00F159B8" w:rsidRPr="007D43CE" w:rsidRDefault="00F159B8" w:rsidP="00F159B8">
            <w:pPr>
              <w:spacing w:line="240" w:lineRule="exact"/>
              <w:jc w:val="center"/>
              <w:rPr>
                <w:rFonts w:ascii="Times New Roman" w:eastAsia="仿宋_GB2312" w:hAnsi="Times New Roman" w:cs="Times New Roman"/>
              </w:rPr>
            </w:pPr>
          </w:p>
        </w:tc>
        <w:tc>
          <w:tcPr>
            <w:tcW w:w="1541" w:type="dxa"/>
            <w:tcMar>
              <w:top w:w="15" w:type="dxa"/>
              <w:left w:w="15" w:type="dxa"/>
              <w:bottom w:w="0" w:type="dxa"/>
              <w:right w:w="15" w:type="dxa"/>
            </w:tcMar>
            <w:vAlign w:val="center"/>
          </w:tcPr>
          <w:p w:rsidR="00F159B8" w:rsidRPr="007D43CE" w:rsidRDefault="00F159B8"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rPr>
              <w:t>320621S5100</w:t>
            </w:r>
            <w:r w:rsidRPr="007D43CE">
              <w:rPr>
                <w:rFonts w:ascii="Times New Roman" w:eastAsia="仿宋_GB2312" w:hAnsi="Times New Roman" w:cs="Times New Roman" w:hint="eastAsia"/>
              </w:rPr>
              <w:t>4</w:t>
            </w:r>
          </w:p>
        </w:tc>
        <w:tc>
          <w:tcPr>
            <w:tcW w:w="1610" w:type="dxa"/>
            <w:vAlign w:val="center"/>
          </w:tcPr>
          <w:p w:rsidR="00F159B8" w:rsidRPr="007D43CE" w:rsidRDefault="00F159B8"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贵都购物广场</w:t>
            </w:r>
          </w:p>
        </w:tc>
        <w:tc>
          <w:tcPr>
            <w:tcW w:w="3175" w:type="dxa"/>
            <w:vAlign w:val="center"/>
          </w:tcPr>
          <w:p w:rsidR="00F159B8" w:rsidRPr="007D43CE" w:rsidRDefault="00F159B8"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东至海安大剧院，南至贵都华庭小区，西至中坝南路，北至长江中路</w:t>
            </w:r>
          </w:p>
        </w:tc>
        <w:tc>
          <w:tcPr>
            <w:tcW w:w="945" w:type="dxa"/>
            <w:vAlign w:val="center"/>
          </w:tcPr>
          <w:p w:rsidR="00F159B8" w:rsidRPr="007D43CE" w:rsidRDefault="00F159B8"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2.40</w:t>
            </w:r>
          </w:p>
        </w:tc>
      </w:tr>
      <w:tr w:rsidR="00F159B8" w:rsidRPr="007D43CE" w:rsidTr="00F159B8">
        <w:trPr>
          <w:cantSplit/>
          <w:trHeight w:val="567"/>
          <w:jc w:val="center"/>
        </w:trPr>
        <w:tc>
          <w:tcPr>
            <w:tcW w:w="952" w:type="dxa"/>
            <w:vMerge/>
            <w:vAlign w:val="center"/>
          </w:tcPr>
          <w:p w:rsidR="00F159B8" w:rsidRPr="007D43CE" w:rsidRDefault="00F159B8" w:rsidP="00F159B8">
            <w:pPr>
              <w:spacing w:line="240" w:lineRule="exact"/>
              <w:jc w:val="center"/>
              <w:rPr>
                <w:rFonts w:ascii="Times New Roman" w:eastAsia="仿宋_GB2312" w:hAnsi="Times New Roman" w:cs="Times New Roman"/>
              </w:rPr>
            </w:pPr>
          </w:p>
        </w:tc>
        <w:tc>
          <w:tcPr>
            <w:tcW w:w="1541" w:type="dxa"/>
            <w:tcMar>
              <w:top w:w="15" w:type="dxa"/>
              <w:left w:w="15" w:type="dxa"/>
              <w:bottom w:w="0" w:type="dxa"/>
              <w:right w:w="15" w:type="dxa"/>
            </w:tcMar>
            <w:vAlign w:val="center"/>
          </w:tcPr>
          <w:p w:rsidR="00F159B8" w:rsidRPr="007D43CE" w:rsidRDefault="00F159B8"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rPr>
              <w:t>320621S5100</w:t>
            </w:r>
            <w:r w:rsidRPr="007D43CE">
              <w:rPr>
                <w:rFonts w:ascii="Times New Roman" w:eastAsia="仿宋_GB2312" w:hAnsi="Times New Roman" w:cs="Times New Roman" w:hint="eastAsia"/>
              </w:rPr>
              <w:t>5</w:t>
            </w:r>
          </w:p>
        </w:tc>
        <w:tc>
          <w:tcPr>
            <w:tcW w:w="1610" w:type="dxa"/>
            <w:vAlign w:val="center"/>
          </w:tcPr>
          <w:p w:rsidR="00F159B8" w:rsidRPr="007D43CE" w:rsidRDefault="00F159B8"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中洋</w:t>
            </w:r>
            <w:proofErr w:type="gramStart"/>
            <w:r w:rsidRPr="007D43CE">
              <w:rPr>
                <w:rFonts w:ascii="Times New Roman" w:eastAsia="仿宋_GB2312" w:hAnsi="Times New Roman" w:cs="Times New Roman" w:hint="eastAsia"/>
              </w:rPr>
              <w:t>金砖酒店</w:t>
            </w:r>
            <w:proofErr w:type="gramEnd"/>
          </w:p>
        </w:tc>
        <w:tc>
          <w:tcPr>
            <w:tcW w:w="3175" w:type="dxa"/>
            <w:vAlign w:val="center"/>
          </w:tcPr>
          <w:p w:rsidR="00F159B8" w:rsidRPr="007D43CE" w:rsidRDefault="00F159B8"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东至中坝南路，南</w:t>
            </w:r>
            <w:proofErr w:type="gramStart"/>
            <w:r w:rsidRPr="007D43CE">
              <w:rPr>
                <w:rFonts w:ascii="Times New Roman" w:eastAsia="仿宋_GB2312" w:hAnsi="Times New Roman" w:cs="Times New Roman" w:hint="eastAsia"/>
              </w:rPr>
              <w:t>至广场</w:t>
            </w:r>
            <w:proofErr w:type="gramEnd"/>
            <w:r w:rsidRPr="007D43CE">
              <w:rPr>
                <w:rFonts w:ascii="Times New Roman" w:eastAsia="仿宋_GB2312" w:hAnsi="Times New Roman" w:cs="Times New Roman" w:hint="eastAsia"/>
              </w:rPr>
              <w:t>南路，西至中新花园小区，北至黄海中路</w:t>
            </w:r>
          </w:p>
        </w:tc>
        <w:tc>
          <w:tcPr>
            <w:tcW w:w="945" w:type="dxa"/>
            <w:vAlign w:val="center"/>
          </w:tcPr>
          <w:p w:rsidR="00F159B8" w:rsidRPr="007D43CE" w:rsidRDefault="00F159B8"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4.99</w:t>
            </w:r>
          </w:p>
        </w:tc>
      </w:tr>
      <w:tr w:rsidR="00F159B8" w:rsidRPr="007D43CE" w:rsidTr="00F159B8">
        <w:trPr>
          <w:cantSplit/>
          <w:trHeight w:val="567"/>
          <w:jc w:val="center"/>
        </w:trPr>
        <w:tc>
          <w:tcPr>
            <w:tcW w:w="952" w:type="dxa"/>
            <w:vMerge w:val="restart"/>
            <w:vAlign w:val="center"/>
          </w:tcPr>
          <w:p w:rsidR="00F159B8" w:rsidRPr="007D43CE" w:rsidRDefault="00F159B8"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rPr>
              <w:lastRenderedPageBreak/>
              <w:t>商服</w:t>
            </w:r>
          </w:p>
        </w:tc>
        <w:tc>
          <w:tcPr>
            <w:tcW w:w="1541" w:type="dxa"/>
            <w:tcMar>
              <w:top w:w="15" w:type="dxa"/>
              <w:left w:w="15" w:type="dxa"/>
              <w:bottom w:w="0" w:type="dxa"/>
              <w:right w:w="15" w:type="dxa"/>
            </w:tcMar>
            <w:vAlign w:val="center"/>
          </w:tcPr>
          <w:p w:rsidR="00F159B8" w:rsidRPr="007D43CE" w:rsidRDefault="00F159B8"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rPr>
              <w:t>320621S5100</w:t>
            </w:r>
            <w:r w:rsidRPr="007D43CE">
              <w:rPr>
                <w:rFonts w:ascii="Times New Roman" w:eastAsia="仿宋_GB2312" w:hAnsi="Times New Roman" w:cs="Times New Roman" w:hint="eastAsia"/>
              </w:rPr>
              <w:t>6</w:t>
            </w:r>
          </w:p>
        </w:tc>
        <w:tc>
          <w:tcPr>
            <w:tcW w:w="1610" w:type="dxa"/>
            <w:vAlign w:val="center"/>
          </w:tcPr>
          <w:p w:rsidR="00F159B8" w:rsidRPr="007D43CE" w:rsidRDefault="00F159B8"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星湖</w:t>
            </w:r>
            <w:r w:rsidRPr="007D43CE">
              <w:rPr>
                <w:rFonts w:ascii="Times New Roman" w:eastAsia="仿宋_GB2312" w:hAnsi="Times New Roman" w:cs="Times New Roman" w:hint="eastAsia"/>
              </w:rPr>
              <w:t>001</w:t>
            </w:r>
            <w:r w:rsidRPr="007D43CE">
              <w:rPr>
                <w:rFonts w:ascii="Times New Roman" w:eastAsia="仿宋_GB2312" w:hAnsi="Times New Roman" w:cs="Times New Roman" w:hint="eastAsia"/>
              </w:rPr>
              <w:t>商业广场</w:t>
            </w:r>
          </w:p>
        </w:tc>
        <w:tc>
          <w:tcPr>
            <w:tcW w:w="3175" w:type="dxa"/>
            <w:vAlign w:val="center"/>
          </w:tcPr>
          <w:p w:rsidR="00F159B8" w:rsidRPr="007D43CE" w:rsidRDefault="00F159B8"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东至南通家惠油脂发展有限公司，南至黄海中路，西至</w:t>
            </w:r>
            <w:r w:rsidRPr="007D43CE">
              <w:rPr>
                <w:rFonts w:ascii="Times New Roman" w:eastAsia="仿宋_GB2312" w:hAnsi="Times New Roman" w:cs="Times New Roman" w:hint="eastAsia"/>
              </w:rPr>
              <w:t>7</w:t>
            </w:r>
            <w:r w:rsidRPr="007D43CE">
              <w:rPr>
                <w:rFonts w:ascii="Times New Roman" w:eastAsia="仿宋_GB2312" w:hAnsi="Times New Roman" w:cs="Times New Roman" w:hint="eastAsia"/>
              </w:rPr>
              <w:t>星首府，北至东湖路</w:t>
            </w:r>
          </w:p>
        </w:tc>
        <w:tc>
          <w:tcPr>
            <w:tcW w:w="945" w:type="dxa"/>
            <w:vAlign w:val="center"/>
          </w:tcPr>
          <w:p w:rsidR="00F159B8" w:rsidRPr="007D43CE" w:rsidRDefault="00F159B8"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6.82</w:t>
            </w:r>
          </w:p>
        </w:tc>
      </w:tr>
      <w:tr w:rsidR="00F159B8" w:rsidRPr="007D43CE" w:rsidTr="00F159B8">
        <w:trPr>
          <w:cantSplit/>
          <w:trHeight w:val="567"/>
          <w:jc w:val="center"/>
        </w:trPr>
        <w:tc>
          <w:tcPr>
            <w:tcW w:w="952" w:type="dxa"/>
            <w:vMerge/>
            <w:vAlign w:val="center"/>
          </w:tcPr>
          <w:p w:rsidR="00F159B8" w:rsidRPr="007D43CE" w:rsidRDefault="00F159B8" w:rsidP="00F159B8">
            <w:pPr>
              <w:spacing w:line="240" w:lineRule="exact"/>
              <w:jc w:val="center"/>
              <w:rPr>
                <w:rFonts w:ascii="Times New Roman" w:eastAsia="仿宋_GB2312" w:hAnsi="Times New Roman" w:cs="Times New Roman"/>
              </w:rPr>
            </w:pPr>
          </w:p>
        </w:tc>
        <w:tc>
          <w:tcPr>
            <w:tcW w:w="1541" w:type="dxa"/>
            <w:tcMar>
              <w:top w:w="15" w:type="dxa"/>
              <w:left w:w="15" w:type="dxa"/>
              <w:bottom w:w="0" w:type="dxa"/>
              <w:right w:w="15" w:type="dxa"/>
            </w:tcMar>
            <w:vAlign w:val="center"/>
          </w:tcPr>
          <w:p w:rsidR="00F159B8" w:rsidRPr="007D43CE" w:rsidRDefault="00F159B8"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rPr>
              <w:t>320621S5100</w:t>
            </w:r>
            <w:r w:rsidRPr="007D43CE">
              <w:rPr>
                <w:rFonts w:ascii="Times New Roman" w:eastAsia="仿宋_GB2312" w:hAnsi="Times New Roman" w:cs="Times New Roman" w:hint="eastAsia"/>
              </w:rPr>
              <w:t>7</w:t>
            </w:r>
          </w:p>
        </w:tc>
        <w:tc>
          <w:tcPr>
            <w:tcW w:w="1610" w:type="dxa"/>
            <w:vAlign w:val="center"/>
          </w:tcPr>
          <w:p w:rsidR="00F159B8" w:rsidRPr="007D43CE" w:rsidRDefault="00F159B8"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奥华国际装饰城</w:t>
            </w:r>
          </w:p>
        </w:tc>
        <w:tc>
          <w:tcPr>
            <w:tcW w:w="3175" w:type="dxa"/>
            <w:vAlign w:val="center"/>
          </w:tcPr>
          <w:p w:rsidR="00F159B8" w:rsidRPr="007D43CE" w:rsidRDefault="00F159B8"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东至江淮路，南至老通扬运河，西至通榆北路，北至河滨路</w:t>
            </w:r>
          </w:p>
        </w:tc>
        <w:tc>
          <w:tcPr>
            <w:tcW w:w="945" w:type="dxa"/>
            <w:vAlign w:val="center"/>
          </w:tcPr>
          <w:p w:rsidR="00F159B8" w:rsidRPr="007D43CE" w:rsidRDefault="00F159B8"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10.53</w:t>
            </w:r>
          </w:p>
        </w:tc>
      </w:tr>
      <w:tr w:rsidR="00201D9E" w:rsidRPr="007D43CE" w:rsidTr="00F159B8">
        <w:trPr>
          <w:cantSplit/>
          <w:trHeight w:val="567"/>
          <w:jc w:val="center"/>
        </w:trPr>
        <w:tc>
          <w:tcPr>
            <w:tcW w:w="952" w:type="dxa"/>
            <w:vMerge w:val="restart"/>
            <w:vAlign w:val="center"/>
          </w:tcPr>
          <w:p w:rsidR="00201D9E" w:rsidRPr="007D43CE" w:rsidRDefault="00201D9E"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rPr>
              <w:t>住宅</w:t>
            </w:r>
          </w:p>
        </w:tc>
        <w:tc>
          <w:tcPr>
            <w:tcW w:w="1541" w:type="dxa"/>
            <w:tcMar>
              <w:top w:w="15" w:type="dxa"/>
              <w:left w:w="15" w:type="dxa"/>
              <w:bottom w:w="0" w:type="dxa"/>
              <w:right w:w="15" w:type="dxa"/>
            </w:tcMar>
            <w:vAlign w:val="center"/>
          </w:tcPr>
          <w:p w:rsidR="00201D9E" w:rsidRPr="007D43CE" w:rsidRDefault="00201D9E"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rPr>
              <w:t>320621</w:t>
            </w:r>
            <w:r w:rsidRPr="007D43CE">
              <w:rPr>
                <w:rFonts w:ascii="Times New Roman" w:eastAsia="仿宋_GB2312" w:hAnsi="Times New Roman" w:cs="Times New Roman" w:hint="eastAsia"/>
              </w:rPr>
              <w:t>H</w:t>
            </w:r>
            <w:r w:rsidRPr="007D43CE">
              <w:rPr>
                <w:rFonts w:ascii="Times New Roman" w:eastAsia="仿宋_GB2312" w:hAnsi="Times New Roman" w:cs="Times New Roman"/>
              </w:rPr>
              <w:t>71001</w:t>
            </w:r>
          </w:p>
        </w:tc>
        <w:tc>
          <w:tcPr>
            <w:tcW w:w="1610" w:type="dxa"/>
            <w:vAlign w:val="center"/>
          </w:tcPr>
          <w:p w:rsidR="00201D9E" w:rsidRPr="007D43CE" w:rsidRDefault="00201D9E"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市中心标定区域</w:t>
            </w:r>
          </w:p>
        </w:tc>
        <w:tc>
          <w:tcPr>
            <w:tcW w:w="3175" w:type="dxa"/>
            <w:vAlign w:val="center"/>
          </w:tcPr>
          <w:p w:rsidR="00201D9E" w:rsidRPr="007D43CE" w:rsidRDefault="00201D9E"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东至</w:t>
            </w:r>
            <w:proofErr w:type="gramStart"/>
            <w:r w:rsidRPr="007D43CE">
              <w:rPr>
                <w:rFonts w:ascii="Times New Roman" w:eastAsia="仿宋_GB2312" w:hAnsi="Times New Roman" w:cs="Times New Roman" w:hint="eastAsia"/>
              </w:rPr>
              <w:t>凤</w:t>
            </w:r>
            <w:proofErr w:type="gramEnd"/>
            <w:r w:rsidRPr="007D43CE">
              <w:rPr>
                <w:rFonts w:ascii="Times New Roman" w:eastAsia="仿宋_GB2312" w:hAnsi="Times New Roman" w:cs="Times New Roman" w:hint="eastAsia"/>
              </w:rPr>
              <w:t>山南路，南至江海中路、</w:t>
            </w:r>
            <w:proofErr w:type="gramStart"/>
            <w:r w:rsidRPr="007D43CE">
              <w:rPr>
                <w:rFonts w:ascii="Times New Roman" w:eastAsia="仿宋_GB2312" w:hAnsi="Times New Roman" w:cs="Times New Roman" w:hint="eastAsia"/>
              </w:rPr>
              <w:t>旺池路</w:t>
            </w:r>
            <w:proofErr w:type="gramEnd"/>
            <w:r w:rsidRPr="007D43CE">
              <w:rPr>
                <w:rFonts w:ascii="Times New Roman" w:eastAsia="仿宋_GB2312" w:hAnsi="Times New Roman" w:cs="Times New Roman" w:hint="eastAsia"/>
              </w:rPr>
              <w:t>，西至老通扬运河，北至老通扬运河</w:t>
            </w:r>
          </w:p>
        </w:tc>
        <w:tc>
          <w:tcPr>
            <w:tcW w:w="945" w:type="dxa"/>
            <w:vAlign w:val="center"/>
          </w:tcPr>
          <w:p w:rsidR="00201D9E" w:rsidRPr="007D43CE" w:rsidRDefault="00201D9E"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140.72</w:t>
            </w:r>
          </w:p>
        </w:tc>
      </w:tr>
      <w:tr w:rsidR="00201D9E" w:rsidRPr="007D43CE" w:rsidTr="00F159B8">
        <w:trPr>
          <w:cantSplit/>
          <w:trHeight w:val="567"/>
          <w:jc w:val="center"/>
        </w:trPr>
        <w:tc>
          <w:tcPr>
            <w:tcW w:w="952" w:type="dxa"/>
            <w:vMerge/>
            <w:vAlign w:val="center"/>
          </w:tcPr>
          <w:p w:rsidR="00201D9E" w:rsidRPr="007D43CE" w:rsidRDefault="00201D9E" w:rsidP="00F159B8">
            <w:pPr>
              <w:spacing w:line="240" w:lineRule="exact"/>
              <w:jc w:val="center"/>
              <w:rPr>
                <w:rFonts w:ascii="Times New Roman" w:eastAsia="仿宋_GB2312" w:hAnsi="Times New Roman" w:cs="Times New Roman"/>
              </w:rPr>
            </w:pPr>
          </w:p>
        </w:tc>
        <w:tc>
          <w:tcPr>
            <w:tcW w:w="1541" w:type="dxa"/>
            <w:tcMar>
              <w:top w:w="15" w:type="dxa"/>
              <w:left w:w="15" w:type="dxa"/>
              <w:bottom w:w="0" w:type="dxa"/>
              <w:right w:w="15" w:type="dxa"/>
            </w:tcMar>
            <w:vAlign w:val="center"/>
          </w:tcPr>
          <w:p w:rsidR="00201D9E" w:rsidRPr="007D43CE" w:rsidRDefault="00201D9E"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rPr>
              <w:t>320621</w:t>
            </w:r>
            <w:r w:rsidRPr="007D43CE">
              <w:rPr>
                <w:rFonts w:ascii="Times New Roman" w:eastAsia="仿宋_GB2312" w:hAnsi="Times New Roman" w:cs="Times New Roman" w:hint="eastAsia"/>
              </w:rPr>
              <w:t>H</w:t>
            </w:r>
            <w:r w:rsidRPr="007D43CE">
              <w:rPr>
                <w:rFonts w:ascii="Times New Roman" w:eastAsia="仿宋_GB2312" w:hAnsi="Times New Roman" w:cs="Times New Roman"/>
              </w:rPr>
              <w:t>7100</w:t>
            </w:r>
            <w:r w:rsidRPr="007D43CE">
              <w:rPr>
                <w:rFonts w:ascii="Times New Roman" w:eastAsia="仿宋_GB2312" w:hAnsi="Times New Roman" w:cs="Times New Roman" w:hint="eastAsia"/>
              </w:rPr>
              <w:t>2</w:t>
            </w:r>
          </w:p>
        </w:tc>
        <w:tc>
          <w:tcPr>
            <w:tcW w:w="1610" w:type="dxa"/>
            <w:vAlign w:val="center"/>
          </w:tcPr>
          <w:p w:rsidR="00201D9E" w:rsidRPr="007D43CE" w:rsidRDefault="00201D9E"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闸东标定区域</w:t>
            </w:r>
          </w:p>
        </w:tc>
        <w:tc>
          <w:tcPr>
            <w:tcW w:w="3175" w:type="dxa"/>
            <w:vAlign w:val="center"/>
          </w:tcPr>
          <w:p w:rsidR="00201D9E" w:rsidRPr="007D43CE" w:rsidRDefault="00201D9E"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东至中坝北路，南至人民西路，西至朝阳南路，北至河滨西路</w:t>
            </w:r>
          </w:p>
        </w:tc>
        <w:tc>
          <w:tcPr>
            <w:tcW w:w="945" w:type="dxa"/>
            <w:vAlign w:val="center"/>
          </w:tcPr>
          <w:p w:rsidR="00201D9E" w:rsidRPr="007D43CE" w:rsidRDefault="00201D9E"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125.90</w:t>
            </w:r>
          </w:p>
        </w:tc>
      </w:tr>
      <w:tr w:rsidR="00201D9E" w:rsidRPr="007D43CE" w:rsidTr="00F159B8">
        <w:trPr>
          <w:cantSplit/>
          <w:trHeight w:val="567"/>
          <w:jc w:val="center"/>
        </w:trPr>
        <w:tc>
          <w:tcPr>
            <w:tcW w:w="952" w:type="dxa"/>
            <w:vMerge/>
            <w:vAlign w:val="center"/>
          </w:tcPr>
          <w:p w:rsidR="00201D9E" w:rsidRPr="007D43CE" w:rsidRDefault="00201D9E" w:rsidP="00F159B8">
            <w:pPr>
              <w:spacing w:line="240" w:lineRule="exact"/>
              <w:jc w:val="center"/>
              <w:rPr>
                <w:rFonts w:ascii="Times New Roman" w:eastAsia="仿宋_GB2312" w:hAnsi="Times New Roman" w:cs="Times New Roman"/>
              </w:rPr>
            </w:pPr>
          </w:p>
        </w:tc>
        <w:tc>
          <w:tcPr>
            <w:tcW w:w="1541" w:type="dxa"/>
            <w:tcMar>
              <w:top w:w="15" w:type="dxa"/>
              <w:left w:w="15" w:type="dxa"/>
              <w:bottom w:w="0" w:type="dxa"/>
              <w:right w:w="15" w:type="dxa"/>
            </w:tcMar>
            <w:vAlign w:val="center"/>
          </w:tcPr>
          <w:p w:rsidR="00201D9E" w:rsidRPr="007D43CE" w:rsidRDefault="00201D9E"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rPr>
              <w:t>320621</w:t>
            </w:r>
            <w:r w:rsidRPr="007D43CE">
              <w:rPr>
                <w:rFonts w:ascii="Times New Roman" w:eastAsia="仿宋_GB2312" w:hAnsi="Times New Roman" w:cs="Times New Roman" w:hint="eastAsia"/>
              </w:rPr>
              <w:t>H</w:t>
            </w:r>
            <w:r w:rsidRPr="007D43CE">
              <w:rPr>
                <w:rFonts w:ascii="Times New Roman" w:eastAsia="仿宋_GB2312" w:hAnsi="Times New Roman" w:cs="Times New Roman"/>
              </w:rPr>
              <w:t>7100</w:t>
            </w:r>
            <w:r w:rsidRPr="007D43CE">
              <w:rPr>
                <w:rFonts w:ascii="Times New Roman" w:eastAsia="仿宋_GB2312" w:hAnsi="Times New Roman" w:cs="Times New Roman" w:hint="eastAsia"/>
              </w:rPr>
              <w:t>3</w:t>
            </w:r>
          </w:p>
        </w:tc>
        <w:tc>
          <w:tcPr>
            <w:tcW w:w="1610" w:type="dxa"/>
            <w:vAlign w:val="center"/>
          </w:tcPr>
          <w:p w:rsidR="00201D9E" w:rsidRPr="007D43CE" w:rsidRDefault="00201D9E"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奥体新城标定区域</w:t>
            </w:r>
          </w:p>
        </w:tc>
        <w:tc>
          <w:tcPr>
            <w:tcW w:w="3175" w:type="dxa"/>
            <w:vAlign w:val="center"/>
          </w:tcPr>
          <w:p w:rsidR="00201D9E" w:rsidRPr="007D43CE" w:rsidRDefault="00201D9E"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东至老通扬运河，南至黄海中路，西至镇南路，北至长江中路</w:t>
            </w:r>
          </w:p>
        </w:tc>
        <w:tc>
          <w:tcPr>
            <w:tcW w:w="945" w:type="dxa"/>
            <w:vAlign w:val="center"/>
          </w:tcPr>
          <w:p w:rsidR="00201D9E" w:rsidRPr="007D43CE" w:rsidRDefault="00201D9E"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127.69</w:t>
            </w:r>
          </w:p>
        </w:tc>
      </w:tr>
      <w:tr w:rsidR="00201D9E" w:rsidRPr="007D43CE" w:rsidTr="00F159B8">
        <w:trPr>
          <w:cantSplit/>
          <w:trHeight w:val="567"/>
          <w:jc w:val="center"/>
        </w:trPr>
        <w:tc>
          <w:tcPr>
            <w:tcW w:w="952" w:type="dxa"/>
            <w:vMerge/>
            <w:vAlign w:val="center"/>
          </w:tcPr>
          <w:p w:rsidR="00201D9E" w:rsidRPr="007D43CE" w:rsidRDefault="00201D9E" w:rsidP="00F159B8">
            <w:pPr>
              <w:spacing w:line="240" w:lineRule="exact"/>
              <w:jc w:val="center"/>
              <w:rPr>
                <w:rFonts w:ascii="Times New Roman" w:eastAsia="仿宋_GB2312" w:hAnsi="Times New Roman" w:cs="Times New Roman"/>
              </w:rPr>
            </w:pPr>
          </w:p>
        </w:tc>
        <w:tc>
          <w:tcPr>
            <w:tcW w:w="1541" w:type="dxa"/>
            <w:tcMar>
              <w:top w:w="15" w:type="dxa"/>
              <w:left w:w="15" w:type="dxa"/>
              <w:bottom w:w="0" w:type="dxa"/>
              <w:right w:w="15" w:type="dxa"/>
            </w:tcMar>
            <w:vAlign w:val="center"/>
          </w:tcPr>
          <w:p w:rsidR="00201D9E" w:rsidRPr="007D43CE" w:rsidRDefault="00201D9E"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rPr>
              <w:t>320621</w:t>
            </w:r>
            <w:r w:rsidRPr="007D43CE">
              <w:rPr>
                <w:rFonts w:ascii="Times New Roman" w:eastAsia="仿宋_GB2312" w:hAnsi="Times New Roman" w:cs="Times New Roman" w:hint="eastAsia"/>
              </w:rPr>
              <w:t>H</w:t>
            </w:r>
            <w:r w:rsidRPr="007D43CE">
              <w:rPr>
                <w:rFonts w:ascii="Times New Roman" w:eastAsia="仿宋_GB2312" w:hAnsi="Times New Roman" w:cs="Times New Roman"/>
              </w:rPr>
              <w:t>7100</w:t>
            </w:r>
            <w:r w:rsidRPr="007D43CE">
              <w:rPr>
                <w:rFonts w:ascii="Times New Roman" w:eastAsia="仿宋_GB2312" w:hAnsi="Times New Roman" w:cs="Times New Roman" w:hint="eastAsia"/>
              </w:rPr>
              <w:t>4</w:t>
            </w:r>
          </w:p>
        </w:tc>
        <w:tc>
          <w:tcPr>
            <w:tcW w:w="1610" w:type="dxa"/>
            <w:vAlign w:val="center"/>
          </w:tcPr>
          <w:p w:rsidR="00201D9E" w:rsidRPr="007D43CE" w:rsidRDefault="00201D9E"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城南标定区域</w:t>
            </w:r>
          </w:p>
        </w:tc>
        <w:tc>
          <w:tcPr>
            <w:tcW w:w="3175" w:type="dxa"/>
            <w:vAlign w:val="center"/>
          </w:tcPr>
          <w:p w:rsidR="00201D9E" w:rsidRPr="007D43CE" w:rsidRDefault="00201D9E"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东至老通扬运河，南至高庄路，西至老通扬运河，北至安平路</w:t>
            </w:r>
          </w:p>
        </w:tc>
        <w:tc>
          <w:tcPr>
            <w:tcW w:w="945" w:type="dxa"/>
            <w:vAlign w:val="center"/>
          </w:tcPr>
          <w:p w:rsidR="00201D9E" w:rsidRPr="007D43CE" w:rsidRDefault="00201D9E"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162.76</w:t>
            </w:r>
          </w:p>
        </w:tc>
      </w:tr>
      <w:tr w:rsidR="00201D9E" w:rsidRPr="007D43CE" w:rsidTr="00F159B8">
        <w:trPr>
          <w:cantSplit/>
          <w:trHeight w:val="567"/>
          <w:jc w:val="center"/>
        </w:trPr>
        <w:tc>
          <w:tcPr>
            <w:tcW w:w="952" w:type="dxa"/>
            <w:vMerge/>
            <w:vAlign w:val="center"/>
          </w:tcPr>
          <w:p w:rsidR="00201D9E" w:rsidRPr="007D43CE" w:rsidRDefault="00201D9E" w:rsidP="00F159B8">
            <w:pPr>
              <w:spacing w:line="240" w:lineRule="exact"/>
              <w:jc w:val="center"/>
              <w:rPr>
                <w:rFonts w:ascii="Times New Roman" w:eastAsia="仿宋_GB2312" w:hAnsi="Times New Roman" w:cs="Times New Roman"/>
              </w:rPr>
            </w:pPr>
          </w:p>
        </w:tc>
        <w:tc>
          <w:tcPr>
            <w:tcW w:w="1541" w:type="dxa"/>
            <w:tcMar>
              <w:top w:w="15" w:type="dxa"/>
              <w:left w:w="15" w:type="dxa"/>
              <w:bottom w:w="0" w:type="dxa"/>
              <w:right w:w="15" w:type="dxa"/>
            </w:tcMar>
            <w:vAlign w:val="center"/>
          </w:tcPr>
          <w:p w:rsidR="00201D9E" w:rsidRPr="007D43CE" w:rsidRDefault="00201D9E"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rPr>
              <w:t>320621</w:t>
            </w:r>
            <w:r w:rsidRPr="007D43CE">
              <w:rPr>
                <w:rFonts w:ascii="Times New Roman" w:eastAsia="仿宋_GB2312" w:hAnsi="Times New Roman" w:cs="Times New Roman" w:hint="eastAsia"/>
              </w:rPr>
              <w:t>H</w:t>
            </w:r>
            <w:r w:rsidRPr="007D43CE">
              <w:rPr>
                <w:rFonts w:ascii="Times New Roman" w:eastAsia="仿宋_GB2312" w:hAnsi="Times New Roman" w:cs="Times New Roman"/>
              </w:rPr>
              <w:t>7100</w:t>
            </w:r>
            <w:r w:rsidRPr="007D43CE">
              <w:rPr>
                <w:rFonts w:ascii="Times New Roman" w:eastAsia="仿宋_GB2312" w:hAnsi="Times New Roman" w:cs="Times New Roman" w:hint="eastAsia"/>
              </w:rPr>
              <w:t>5</w:t>
            </w:r>
          </w:p>
        </w:tc>
        <w:tc>
          <w:tcPr>
            <w:tcW w:w="1610" w:type="dxa"/>
            <w:vAlign w:val="center"/>
          </w:tcPr>
          <w:p w:rsidR="00201D9E" w:rsidRPr="007D43CE" w:rsidRDefault="00201D9E"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七星湖生态园标定区域</w:t>
            </w:r>
          </w:p>
        </w:tc>
        <w:tc>
          <w:tcPr>
            <w:tcW w:w="3175" w:type="dxa"/>
            <w:vAlign w:val="center"/>
          </w:tcPr>
          <w:p w:rsidR="00201D9E" w:rsidRPr="007D43CE" w:rsidRDefault="00201D9E"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东至老通扬运河，南至</w:t>
            </w:r>
            <w:proofErr w:type="gramStart"/>
            <w:r w:rsidRPr="007D43CE">
              <w:rPr>
                <w:rFonts w:ascii="Times New Roman" w:eastAsia="仿宋_GB2312" w:hAnsi="Times New Roman" w:cs="Times New Roman"/>
              </w:rPr>
              <w:t>栟</w:t>
            </w:r>
            <w:proofErr w:type="gramEnd"/>
            <w:r w:rsidRPr="007D43CE">
              <w:rPr>
                <w:rFonts w:ascii="Times New Roman" w:eastAsia="仿宋_GB2312" w:hAnsi="Times New Roman" w:cs="Times New Roman" w:hint="eastAsia"/>
              </w:rPr>
              <w:t>茶运河，西</w:t>
            </w:r>
            <w:proofErr w:type="gramStart"/>
            <w:r w:rsidRPr="007D43CE">
              <w:rPr>
                <w:rFonts w:ascii="Times New Roman" w:eastAsia="仿宋_GB2312" w:hAnsi="Times New Roman" w:cs="Times New Roman" w:hint="eastAsia"/>
              </w:rPr>
              <w:t>至开发</w:t>
            </w:r>
            <w:proofErr w:type="gramEnd"/>
            <w:r w:rsidRPr="007D43CE">
              <w:rPr>
                <w:rFonts w:ascii="Times New Roman" w:eastAsia="仿宋_GB2312" w:hAnsi="Times New Roman" w:cs="Times New Roman" w:hint="eastAsia"/>
              </w:rPr>
              <w:t>新村社区，北至黄海东路</w:t>
            </w:r>
          </w:p>
        </w:tc>
        <w:tc>
          <w:tcPr>
            <w:tcW w:w="945" w:type="dxa"/>
            <w:vAlign w:val="center"/>
          </w:tcPr>
          <w:p w:rsidR="00201D9E" w:rsidRPr="007D43CE" w:rsidRDefault="00201D9E"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167.23</w:t>
            </w:r>
          </w:p>
        </w:tc>
      </w:tr>
      <w:tr w:rsidR="00201D9E" w:rsidRPr="007D43CE" w:rsidTr="00F159B8">
        <w:trPr>
          <w:cantSplit/>
          <w:trHeight w:val="567"/>
          <w:jc w:val="center"/>
        </w:trPr>
        <w:tc>
          <w:tcPr>
            <w:tcW w:w="952" w:type="dxa"/>
            <w:vMerge/>
            <w:vAlign w:val="center"/>
          </w:tcPr>
          <w:p w:rsidR="00201D9E" w:rsidRPr="007D43CE" w:rsidRDefault="00201D9E" w:rsidP="00F159B8">
            <w:pPr>
              <w:spacing w:line="240" w:lineRule="exact"/>
              <w:jc w:val="center"/>
              <w:rPr>
                <w:rFonts w:ascii="Times New Roman" w:eastAsia="仿宋_GB2312" w:hAnsi="Times New Roman" w:cs="Times New Roman"/>
              </w:rPr>
            </w:pPr>
          </w:p>
        </w:tc>
        <w:tc>
          <w:tcPr>
            <w:tcW w:w="1541" w:type="dxa"/>
            <w:tcMar>
              <w:top w:w="15" w:type="dxa"/>
              <w:left w:w="15" w:type="dxa"/>
              <w:bottom w:w="0" w:type="dxa"/>
              <w:right w:w="15" w:type="dxa"/>
            </w:tcMar>
            <w:vAlign w:val="center"/>
          </w:tcPr>
          <w:p w:rsidR="00201D9E" w:rsidRPr="007D43CE" w:rsidRDefault="00201D9E"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rPr>
              <w:t>320621</w:t>
            </w:r>
            <w:r w:rsidRPr="007D43CE">
              <w:rPr>
                <w:rFonts w:ascii="Times New Roman" w:eastAsia="仿宋_GB2312" w:hAnsi="Times New Roman" w:cs="Times New Roman" w:hint="eastAsia"/>
              </w:rPr>
              <w:t>H</w:t>
            </w:r>
            <w:r w:rsidRPr="007D43CE">
              <w:rPr>
                <w:rFonts w:ascii="Times New Roman" w:eastAsia="仿宋_GB2312" w:hAnsi="Times New Roman" w:cs="Times New Roman"/>
              </w:rPr>
              <w:t>7100</w:t>
            </w:r>
            <w:r w:rsidRPr="007D43CE">
              <w:rPr>
                <w:rFonts w:ascii="Times New Roman" w:eastAsia="仿宋_GB2312" w:hAnsi="Times New Roman" w:cs="Times New Roman" w:hint="eastAsia"/>
              </w:rPr>
              <w:t>6</w:t>
            </w:r>
          </w:p>
        </w:tc>
        <w:tc>
          <w:tcPr>
            <w:tcW w:w="1610" w:type="dxa"/>
            <w:vAlign w:val="center"/>
          </w:tcPr>
          <w:p w:rsidR="00201D9E" w:rsidRPr="007D43CE" w:rsidRDefault="00201D9E"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城北标定区域</w:t>
            </w:r>
          </w:p>
        </w:tc>
        <w:tc>
          <w:tcPr>
            <w:tcW w:w="3175" w:type="dxa"/>
            <w:vAlign w:val="center"/>
          </w:tcPr>
          <w:p w:rsidR="00201D9E" w:rsidRPr="007D43CE" w:rsidRDefault="00201D9E"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东至姿势花园小区，南至新通扬运河，西至凤山花苑小区，北至紫石路</w:t>
            </w:r>
          </w:p>
        </w:tc>
        <w:tc>
          <w:tcPr>
            <w:tcW w:w="945" w:type="dxa"/>
            <w:vAlign w:val="center"/>
          </w:tcPr>
          <w:p w:rsidR="00201D9E" w:rsidRPr="007D43CE" w:rsidRDefault="00201D9E"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68.18</w:t>
            </w:r>
          </w:p>
        </w:tc>
      </w:tr>
      <w:tr w:rsidR="001774A6" w:rsidRPr="007D43CE" w:rsidTr="00F159B8">
        <w:trPr>
          <w:cantSplit/>
          <w:trHeight w:val="567"/>
          <w:jc w:val="center"/>
        </w:trPr>
        <w:tc>
          <w:tcPr>
            <w:tcW w:w="952" w:type="dxa"/>
            <w:vMerge w:val="restart"/>
            <w:vAlign w:val="center"/>
          </w:tcPr>
          <w:p w:rsidR="001774A6" w:rsidRPr="007D43CE" w:rsidRDefault="001774A6"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rPr>
              <w:t>工业</w:t>
            </w:r>
          </w:p>
        </w:tc>
        <w:tc>
          <w:tcPr>
            <w:tcW w:w="1541" w:type="dxa"/>
            <w:tcMar>
              <w:top w:w="15" w:type="dxa"/>
              <w:left w:w="15" w:type="dxa"/>
              <w:bottom w:w="0" w:type="dxa"/>
              <w:right w:w="15" w:type="dxa"/>
            </w:tcMar>
            <w:vAlign w:val="center"/>
          </w:tcPr>
          <w:p w:rsidR="001774A6" w:rsidRPr="007D43CE" w:rsidRDefault="001774A6"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rPr>
              <w:t>320621G61001</w:t>
            </w:r>
          </w:p>
        </w:tc>
        <w:tc>
          <w:tcPr>
            <w:tcW w:w="1610" w:type="dxa"/>
            <w:vAlign w:val="center"/>
          </w:tcPr>
          <w:p w:rsidR="001774A6" w:rsidRPr="007D43CE" w:rsidRDefault="001774A6"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高新技术产业开发区</w:t>
            </w:r>
          </w:p>
        </w:tc>
        <w:tc>
          <w:tcPr>
            <w:tcW w:w="3175" w:type="dxa"/>
            <w:vAlign w:val="center"/>
          </w:tcPr>
          <w:p w:rsidR="001774A6" w:rsidRPr="007D43CE" w:rsidRDefault="001774A6"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东至如海运河，南至黄海西路，西</w:t>
            </w:r>
            <w:proofErr w:type="gramStart"/>
            <w:r w:rsidRPr="007D43CE">
              <w:rPr>
                <w:rFonts w:ascii="Times New Roman" w:eastAsia="仿宋_GB2312" w:hAnsi="Times New Roman" w:cs="Times New Roman" w:hint="eastAsia"/>
              </w:rPr>
              <w:t>至恒坤路</w:t>
            </w:r>
            <w:proofErr w:type="gramEnd"/>
            <w:r w:rsidRPr="007D43CE">
              <w:rPr>
                <w:rFonts w:ascii="Times New Roman" w:eastAsia="仿宋_GB2312" w:hAnsi="Times New Roman" w:cs="Times New Roman" w:hint="eastAsia"/>
              </w:rPr>
              <w:t>，北至老通扬运河</w:t>
            </w:r>
          </w:p>
        </w:tc>
        <w:tc>
          <w:tcPr>
            <w:tcW w:w="945" w:type="dxa"/>
            <w:vAlign w:val="center"/>
          </w:tcPr>
          <w:p w:rsidR="001774A6" w:rsidRPr="007D43CE" w:rsidRDefault="001774A6"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901.14</w:t>
            </w:r>
          </w:p>
        </w:tc>
      </w:tr>
      <w:tr w:rsidR="001774A6" w:rsidRPr="007D43CE" w:rsidTr="00F159B8">
        <w:trPr>
          <w:cantSplit/>
          <w:trHeight w:val="567"/>
          <w:jc w:val="center"/>
        </w:trPr>
        <w:tc>
          <w:tcPr>
            <w:tcW w:w="952" w:type="dxa"/>
            <w:vMerge/>
            <w:vAlign w:val="center"/>
          </w:tcPr>
          <w:p w:rsidR="001774A6" w:rsidRPr="007D43CE" w:rsidRDefault="001774A6" w:rsidP="00F159B8">
            <w:pPr>
              <w:spacing w:line="240" w:lineRule="exact"/>
              <w:jc w:val="center"/>
              <w:rPr>
                <w:rFonts w:ascii="Times New Roman" w:eastAsia="仿宋_GB2312" w:hAnsi="Times New Roman" w:cs="Times New Roman"/>
              </w:rPr>
            </w:pPr>
          </w:p>
        </w:tc>
        <w:tc>
          <w:tcPr>
            <w:tcW w:w="1541" w:type="dxa"/>
            <w:tcMar>
              <w:top w:w="15" w:type="dxa"/>
              <w:left w:w="15" w:type="dxa"/>
              <w:bottom w:w="0" w:type="dxa"/>
              <w:right w:w="15" w:type="dxa"/>
            </w:tcMar>
            <w:vAlign w:val="center"/>
          </w:tcPr>
          <w:p w:rsidR="001774A6" w:rsidRPr="007D43CE" w:rsidRDefault="001774A6"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rPr>
              <w:t>320621G6100</w:t>
            </w:r>
            <w:r w:rsidRPr="007D43CE">
              <w:rPr>
                <w:rFonts w:ascii="Times New Roman" w:eastAsia="仿宋_GB2312" w:hAnsi="Times New Roman" w:cs="Times New Roman" w:hint="eastAsia"/>
              </w:rPr>
              <w:t>3</w:t>
            </w:r>
          </w:p>
        </w:tc>
        <w:tc>
          <w:tcPr>
            <w:tcW w:w="1610" w:type="dxa"/>
            <w:vAlign w:val="center"/>
          </w:tcPr>
          <w:p w:rsidR="001774A6" w:rsidRPr="007D43CE" w:rsidRDefault="001774A6"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经济开发区东区</w:t>
            </w:r>
          </w:p>
        </w:tc>
        <w:tc>
          <w:tcPr>
            <w:tcW w:w="3175" w:type="dxa"/>
            <w:vAlign w:val="center"/>
          </w:tcPr>
          <w:p w:rsidR="001774A6" w:rsidRPr="007D43CE" w:rsidRDefault="001774A6"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东至</w:t>
            </w:r>
            <w:r w:rsidRPr="007D43CE">
              <w:rPr>
                <w:rFonts w:ascii="Times New Roman" w:eastAsia="仿宋_GB2312" w:hAnsi="Times New Roman" w:cs="Times New Roman" w:hint="eastAsia"/>
              </w:rPr>
              <w:t>S221</w:t>
            </w:r>
            <w:r w:rsidRPr="007D43CE">
              <w:rPr>
                <w:rFonts w:ascii="Times New Roman" w:eastAsia="仿宋_GB2312" w:hAnsi="Times New Roman" w:cs="Times New Roman" w:hint="eastAsia"/>
              </w:rPr>
              <w:t>环城线，南至</w:t>
            </w:r>
            <w:r w:rsidRPr="007D43CE">
              <w:rPr>
                <w:rFonts w:ascii="Times New Roman" w:eastAsia="仿宋_GB2312" w:hAnsi="Times New Roman" w:cs="Times New Roman" w:hint="eastAsia"/>
              </w:rPr>
              <w:t>G328</w:t>
            </w:r>
            <w:r w:rsidRPr="007D43CE">
              <w:rPr>
                <w:rFonts w:ascii="Times New Roman" w:eastAsia="仿宋_GB2312" w:hAnsi="Times New Roman" w:cs="Times New Roman" w:hint="eastAsia"/>
              </w:rPr>
              <w:t>，西至新长线，北至姚池路</w:t>
            </w:r>
          </w:p>
        </w:tc>
        <w:tc>
          <w:tcPr>
            <w:tcW w:w="945" w:type="dxa"/>
            <w:vAlign w:val="center"/>
          </w:tcPr>
          <w:p w:rsidR="001774A6" w:rsidRPr="007D43CE" w:rsidRDefault="001774A6"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1209.03</w:t>
            </w:r>
          </w:p>
        </w:tc>
      </w:tr>
      <w:tr w:rsidR="001774A6" w:rsidRPr="007D43CE" w:rsidTr="00F159B8">
        <w:trPr>
          <w:cantSplit/>
          <w:trHeight w:val="567"/>
          <w:jc w:val="center"/>
        </w:trPr>
        <w:tc>
          <w:tcPr>
            <w:tcW w:w="952" w:type="dxa"/>
            <w:vMerge/>
            <w:vAlign w:val="center"/>
          </w:tcPr>
          <w:p w:rsidR="001774A6" w:rsidRPr="007D43CE" w:rsidRDefault="001774A6" w:rsidP="00F159B8">
            <w:pPr>
              <w:spacing w:line="240" w:lineRule="exact"/>
              <w:jc w:val="center"/>
              <w:rPr>
                <w:rFonts w:ascii="Times New Roman" w:eastAsia="仿宋_GB2312" w:hAnsi="Times New Roman" w:cs="Times New Roman"/>
              </w:rPr>
            </w:pPr>
          </w:p>
        </w:tc>
        <w:tc>
          <w:tcPr>
            <w:tcW w:w="1541" w:type="dxa"/>
            <w:tcMar>
              <w:top w:w="15" w:type="dxa"/>
              <w:left w:w="15" w:type="dxa"/>
              <w:bottom w:w="0" w:type="dxa"/>
              <w:right w:w="15" w:type="dxa"/>
            </w:tcMar>
            <w:vAlign w:val="center"/>
          </w:tcPr>
          <w:p w:rsidR="001774A6" w:rsidRPr="007D43CE" w:rsidRDefault="001774A6"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rPr>
              <w:t>320621G6100</w:t>
            </w:r>
            <w:r w:rsidRPr="007D43CE">
              <w:rPr>
                <w:rFonts w:ascii="Times New Roman" w:eastAsia="仿宋_GB2312" w:hAnsi="Times New Roman" w:cs="Times New Roman" w:hint="eastAsia"/>
              </w:rPr>
              <w:t>4</w:t>
            </w:r>
          </w:p>
        </w:tc>
        <w:tc>
          <w:tcPr>
            <w:tcW w:w="1610" w:type="dxa"/>
            <w:vAlign w:val="center"/>
          </w:tcPr>
          <w:p w:rsidR="001774A6" w:rsidRPr="007D43CE" w:rsidRDefault="001774A6"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海安原精细化工园区</w:t>
            </w:r>
          </w:p>
        </w:tc>
        <w:tc>
          <w:tcPr>
            <w:tcW w:w="3175" w:type="dxa"/>
            <w:vAlign w:val="center"/>
          </w:tcPr>
          <w:p w:rsidR="001774A6" w:rsidRPr="007D43CE" w:rsidRDefault="001774A6"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东至宁海南路，南至新长线，西至</w:t>
            </w:r>
            <w:proofErr w:type="gramStart"/>
            <w:r w:rsidRPr="007D43CE">
              <w:rPr>
                <w:rFonts w:ascii="Times New Roman" w:eastAsia="仿宋_GB2312" w:hAnsi="Times New Roman" w:cs="Times New Roman" w:hint="eastAsia"/>
              </w:rPr>
              <w:t>海营线</w:t>
            </w:r>
            <w:proofErr w:type="gramEnd"/>
            <w:r w:rsidRPr="007D43CE">
              <w:rPr>
                <w:rFonts w:ascii="Times New Roman" w:eastAsia="仿宋_GB2312" w:hAnsi="Times New Roman" w:cs="Times New Roman" w:hint="eastAsia"/>
              </w:rPr>
              <w:t>，北至宁海路</w:t>
            </w:r>
          </w:p>
        </w:tc>
        <w:tc>
          <w:tcPr>
            <w:tcW w:w="945" w:type="dxa"/>
            <w:vAlign w:val="center"/>
          </w:tcPr>
          <w:p w:rsidR="001774A6" w:rsidRPr="007D43CE" w:rsidRDefault="001774A6" w:rsidP="00F159B8">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hint="eastAsia"/>
              </w:rPr>
              <w:t>1141.67</w:t>
            </w:r>
          </w:p>
        </w:tc>
      </w:tr>
    </w:tbl>
    <w:p w:rsidR="00201D9E" w:rsidRPr="007D43CE" w:rsidRDefault="00201D9E" w:rsidP="00201D9E">
      <w:pPr>
        <w:widowControl/>
        <w:jc w:val="left"/>
        <w:rPr>
          <w:rFonts w:ascii="Times New Roman" w:hAnsi="Times New Roman" w:cs="Times New Roman"/>
          <w:b/>
          <w:sz w:val="32"/>
        </w:rPr>
      </w:pPr>
      <w:r w:rsidRPr="007D43CE">
        <w:rPr>
          <w:rFonts w:ascii="Times New Roman" w:hAnsi="Times New Roman" w:cs="Times New Roman"/>
          <w:b/>
          <w:sz w:val="32"/>
        </w:rPr>
        <w:br w:type="page"/>
      </w:r>
    </w:p>
    <w:p w:rsidR="00201D9E" w:rsidRPr="007D43CE" w:rsidRDefault="00FF5600" w:rsidP="00201D9E">
      <w:pPr>
        <w:widowControl/>
        <w:jc w:val="center"/>
        <w:rPr>
          <w:rFonts w:ascii="Times New Roman" w:hAnsi="Times New Roman" w:cs="Times New Roman"/>
          <w:b/>
          <w:sz w:val="32"/>
        </w:rPr>
      </w:pPr>
      <w:r>
        <w:rPr>
          <w:rFonts w:ascii="Times New Roman" w:hAnsi="Times New Roman" w:cs="Times New Roman"/>
          <w:b/>
          <w:noProof/>
          <w:sz w:val="32"/>
        </w:rPr>
        <w:lastRenderedPageBreak/>
        <w:drawing>
          <wp:anchor distT="0" distB="0" distL="114300" distR="114300" simplePos="0" relativeHeight="251786240" behindDoc="0" locked="0" layoutInCell="1" allowOverlap="1">
            <wp:simplePos x="0" y="0"/>
            <wp:positionH relativeFrom="column">
              <wp:align>center</wp:align>
            </wp:positionH>
            <wp:positionV relativeFrom="paragraph">
              <wp:posOffset>93345</wp:posOffset>
            </wp:positionV>
            <wp:extent cx="5806800" cy="3916800"/>
            <wp:effectExtent l="19050" t="19050" r="22860" b="26670"/>
            <wp:wrapNone/>
            <wp:docPr id="19" name="图片 19" descr="F:\12.标定地价\1.海安标定地价\2020年更新\图件\海安市标定地价图片\海安市市区商服用地标定区域分布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2.标定地价\1.海安标定地价\2020年更新\图件\海安市标定地价图片\海安市市区商服用地标定区域分布图.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626" t="5263" r="2626" b="4316"/>
                    <a:stretch/>
                  </pic:blipFill>
                  <pic:spPr bwMode="auto">
                    <a:xfrm>
                      <a:off x="0" y="0"/>
                      <a:ext cx="5806800" cy="39168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1D9E" w:rsidRPr="007D43CE" w:rsidRDefault="00201D9E" w:rsidP="00201D9E">
      <w:pPr>
        <w:widowControl/>
        <w:jc w:val="center"/>
        <w:rPr>
          <w:rFonts w:ascii="Times New Roman" w:hAnsi="Times New Roman" w:cs="Times New Roman"/>
          <w:b/>
          <w:sz w:val="32"/>
        </w:rPr>
      </w:pPr>
    </w:p>
    <w:p w:rsidR="00201D9E" w:rsidRPr="007D43CE" w:rsidRDefault="00201D9E" w:rsidP="00201D9E">
      <w:pPr>
        <w:widowControl/>
        <w:jc w:val="center"/>
        <w:rPr>
          <w:rFonts w:ascii="Times New Roman" w:hAnsi="Times New Roman" w:cs="Times New Roman"/>
          <w:b/>
          <w:sz w:val="32"/>
        </w:rPr>
      </w:pPr>
    </w:p>
    <w:p w:rsidR="00201D9E" w:rsidRPr="007D43CE" w:rsidRDefault="00201D9E" w:rsidP="00201D9E">
      <w:pPr>
        <w:widowControl/>
        <w:jc w:val="center"/>
        <w:rPr>
          <w:rFonts w:ascii="Times New Roman" w:hAnsi="Times New Roman" w:cs="Times New Roman"/>
          <w:b/>
          <w:sz w:val="32"/>
        </w:rPr>
      </w:pPr>
    </w:p>
    <w:p w:rsidR="00201D9E" w:rsidRPr="007D43CE" w:rsidRDefault="00201D9E" w:rsidP="00201D9E">
      <w:pPr>
        <w:widowControl/>
        <w:jc w:val="center"/>
        <w:rPr>
          <w:rFonts w:ascii="Times New Roman" w:hAnsi="Times New Roman" w:cs="Times New Roman"/>
          <w:b/>
          <w:sz w:val="32"/>
        </w:rPr>
      </w:pPr>
    </w:p>
    <w:p w:rsidR="00201D9E" w:rsidRPr="007D43CE" w:rsidRDefault="00201D9E" w:rsidP="00201D9E">
      <w:pPr>
        <w:widowControl/>
        <w:jc w:val="center"/>
        <w:rPr>
          <w:rFonts w:ascii="Times New Roman" w:hAnsi="Times New Roman" w:cs="Times New Roman"/>
          <w:b/>
          <w:sz w:val="32"/>
        </w:rPr>
      </w:pPr>
    </w:p>
    <w:p w:rsidR="00201D9E" w:rsidRPr="007D43CE" w:rsidRDefault="00201D9E" w:rsidP="00201D9E">
      <w:pPr>
        <w:widowControl/>
        <w:jc w:val="center"/>
        <w:rPr>
          <w:rFonts w:ascii="Times New Roman" w:hAnsi="Times New Roman" w:cs="Times New Roman"/>
          <w:b/>
          <w:sz w:val="32"/>
        </w:rPr>
      </w:pPr>
    </w:p>
    <w:p w:rsidR="00201D9E" w:rsidRPr="007D43CE" w:rsidRDefault="00201D9E" w:rsidP="00201D9E">
      <w:pPr>
        <w:widowControl/>
        <w:jc w:val="center"/>
        <w:rPr>
          <w:rFonts w:ascii="Times New Roman" w:hAnsi="Times New Roman" w:cs="Times New Roman"/>
          <w:b/>
          <w:sz w:val="32"/>
        </w:rPr>
      </w:pPr>
    </w:p>
    <w:p w:rsidR="00201D9E" w:rsidRPr="007D43CE" w:rsidRDefault="00201D9E" w:rsidP="00201D9E">
      <w:pPr>
        <w:widowControl/>
        <w:jc w:val="center"/>
        <w:rPr>
          <w:rFonts w:ascii="Times New Roman" w:hAnsi="Times New Roman" w:cs="Times New Roman"/>
          <w:b/>
          <w:sz w:val="32"/>
        </w:rPr>
      </w:pPr>
    </w:p>
    <w:p w:rsidR="00201D9E" w:rsidRPr="007D43CE" w:rsidRDefault="00201D9E" w:rsidP="00201D9E">
      <w:pPr>
        <w:widowControl/>
        <w:jc w:val="center"/>
        <w:rPr>
          <w:rFonts w:ascii="Times New Roman" w:hAnsi="Times New Roman" w:cs="Times New Roman"/>
          <w:b/>
          <w:sz w:val="32"/>
        </w:rPr>
      </w:pPr>
    </w:p>
    <w:p w:rsidR="00201D9E" w:rsidRPr="007D43CE" w:rsidRDefault="00201D9E" w:rsidP="00FF5600">
      <w:pPr>
        <w:autoSpaceDE w:val="0"/>
        <w:autoSpaceDN w:val="0"/>
        <w:adjustRightInd w:val="0"/>
        <w:spacing w:beforeLines="50" w:before="156" w:line="480" w:lineRule="exact"/>
        <w:jc w:val="center"/>
        <w:rPr>
          <w:rFonts w:ascii="Times New Roman" w:eastAsia="黑体" w:hAnsi="Times New Roman" w:cs="Times New Roman"/>
          <w:sz w:val="24"/>
        </w:rPr>
      </w:pPr>
      <w:r w:rsidRPr="00FF5600">
        <w:rPr>
          <w:rFonts w:ascii="Times New Roman" w:eastAsia="黑体" w:hAnsi="Times New Roman" w:cs="Times New Roman"/>
          <w:sz w:val="24"/>
        </w:rPr>
        <w:t>图</w:t>
      </w:r>
      <w:r w:rsidR="003025C1" w:rsidRPr="00FF5600">
        <w:rPr>
          <w:rFonts w:ascii="Times New Roman" w:eastAsia="黑体" w:hAnsi="Times New Roman" w:cs="Times New Roman" w:hint="eastAsia"/>
          <w:sz w:val="24"/>
        </w:rPr>
        <w:t>2</w:t>
      </w:r>
      <w:r w:rsidRPr="00FF5600">
        <w:rPr>
          <w:rFonts w:ascii="Times New Roman" w:eastAsia="黑体" w:hAnsi="Times New Roman" w:cs="Times New Roman" w:hint="eastAsia"/>
          <w:sz w:val="24"/>
        </w:rPr>
        <w:t>-</w:t>
      </w:r>
      <w:r w:rsidR="003025C1" w:rsidRPr="00FF5600">
        <w:rPr>
          <w:rFonts w:ascii="Times New Roman" w:eastAsia="黑体" w:hAnsi="Times New Roman" w:cs="Times New Roman" w:hint="eastAsia"/>
          <w:sz w:val="24"/>
        </w:rPr>
        <w:t>4</w:t>
      </w:r>
      <w:r w:rsidRPr="00FF5600">
        <w:rPr>
          <w:rFonts w:ascii="Times New Roman" w:eastAsia="黑体" w:hAnsi="Times New Roman" w:cs="Times New Roman"/>
          <w:sz w:val="24"/>
        </w:rPr>
        <w:t xml:space="preserve">  </w:t>
      </w:r>
      <w:r w:rsidRPr="00FF5600">
        <w:rPr>
          <w:rFonts w:ascii="Times New Roman" w:eastAsia="黑体" w:hAnsi="Times New Roman" w:cs="Times New Roman" w:hint="eastAsia"/>
          <w:sz w:val="24"/>
        </w:rPr>
        <w:t>商服用地标定区域分布</w:t>
      </w:r>
      <w:r w:rsidRPr="00FF5600">
        <w:rPr>
          <w:rFonts w:ascii="Times New Roman" w:eastAsia="黑体" w:hAnsi="Times New Roman" w:cs="Times New Roman"/>
          <w:sz w:val="24"/>
        </w:rPr>
        <w:t>图</w:t>
      </w:r>
    </w:p>
    <w:p w:rsidR="00201D9E" w:rsidRPr="007D43CE" w:rsidRDefault="00FF5600" w:rsidP="00201D9E">
      <w:pPr>
        <w:widowControl/>
        <w:jc w:val="center"/>
        <w:rPr>
          <w:rFonts w:ascii="Times New Roman" w:hAnsi="Times New Roman" w:cs="Times New Roman"/>
          <w:b/>
          <w:sz w:val="32"/>
        </w:rPr>
      </w:pPr>
      <w:r>
        <w:rPr>
          <w:rFonts w:ascii="Times New Roman" w:hAnsi="Times New Roman" w:cs="Times New Roman"/>
          <w:b/>
          <w:noProof/>
          <w:sz w:val="32"/>
        </w:rPr>
        <w:drawing>
          <wp:anchor distT="0" distB="0" distL="114300" distR="114300" simplePos="0" relativeHeight="251787264" behindDoc="0" locked="0" layoutInCell="1" allowOverlap="1" wp14:anchorId="55E43860" wp14:editId="2F53AC65">
            <wp:simplePos x="0" y="0"/>
            <wp:positionH relativeFrom="column">
              <wp:posOffset>-351430</wp:posOffset>
            </wp:positionH>
            <wp:positionV relativeFrom="paragraph">
              <wp:posOffset>96558</wp:posOffset>
            </wp:positionV>
            <wp:extent cx="5895833" cy="3899709"/>
            <wp:effectExtent l="19050" t="19050" r="10160" b="24765"/>
            <wp:wrapNone/>
            <wp:docPr id="20" name="图片 20" descr="F:\12.标定地价\1.海安标定地价\2020年更新\图件\海安市标定地价图片\海安市市区住宅用地标定区域分布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2.标定地价\1.海安标定地价\2020年更新\图件\海安市标定地价图片\海安市市区住宅用地标定区域分布图.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178" t="7496" r="2182" b="3904"/>
                    <a:stretch/>
                  </pic:blipFill>
                  <pic:spPr bwMode="auto">
                    <a:xfrm>
                      <a:off x="0" y="0"/>
                      <a:ext cx="5895833" cy="3899709"/>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1D9E" w:rsidRPr="007D43CE" w:rsidRDefault="00201D9E" w:rsidP="00201D9E">
      <w:pPr>
        <w:widowControl/>
        <w:jc w:val="center"/>
        <w:rPr>
          <w:rFonts w:ascii="Times New Roman" w:hAnsi="Times New Roman" w:cs="Times New Roman"/>
          <w:b/>
          <w:sz w:val="32"/>
        </w:rPr>
      </w:pPr>
    </w:p>
    <w:p w:rsidR="00201D9E" w:rsidRPr="007D43CE" w:rsidRDefault="00201D9E" w:rsidP="00201D9E">
      <w:pPr>
        <w:widowControl/>
        <w:jc w:val="center"/>
        <w:rPr>
          <w:rFonts w:ascii="Times New Roman" w:hAnsi="Times New Roman" w:cs="Times New Roman"/>
          <w:b/>
          <w:sz w:val="32"/>
        </w:rPr>
      </w:pPr>
    </w:p>
    <w:p w:rsidR="00201D9E" w:rsidRPr="007D43CE" w:rsidRDefault="00201D9E" w:rsidP="00201D9E">
      <w:pPr>
        <w:widowControl/>
        <w:jc w:val="center"/>
        <w:rPr>
          <w:rFonts w:ascii="Times New Roman" w:hAnsi="Times New Roman" w:cs="Times New Roman"/>
          <w:b/>
          <w:sz w:val="32"/>
        </w:rPr>
      </w:pPr>
    </w:p>
    <w:p w:rsidR="00201D9E" w:rsidRPr="007D43CE" w:rsidRDefault="00201D9E" w:rsidP="00201D9E">
      <w:pPr>
        <w:widowControl/>
        <w:jc w:val="center"/>
        <w:rPr>
          <w:rFonts w:ascii="Times New Roman" w:hAnsi="Times New Roman" w:cs="Times New Roman"/>
          <w:b/>
          <w:sz w:val="32"/>
        </w:rPr>
      </w:pPr>
    </w:p>
    <w:p w:rsidR="00201D9E" w:rsidRPr="007D43CE" w:rsidRDefault="00201D9E" w:rsidP="00201D9E">
      <w:pPr>
        <w:widowControl/>
        <w:jc w:val="center"/>
        <w:rPr>
          <w:rFonts w:ascii="Times New Roman" w:hAnsi="Times New Roman" w:cs="Times New Roman"/>
          <w:b/>
          <w:sz w:val="32"/>
        </w:rPr>
      </w:pPr>
    </w:p>
    <w:p w:rsidR="00201D9E" w:rsidRPr="007D43CE" w:rsidRDefault="00201D9E" w:rsidP="00201D9E">
      <w:pPr>
        <w:widowControl/>
        <w:jc w:val="center"/>
        <w:rPr>
          <w:rFonts w:ascii="Times New Roman" w:hAnsi="Times New Roman" w:cs="Times New Roman"/>
          <w:b/>
          <w:sz w:val="32"/>
        </w:rPr>
      </w:pPr>
    </w:p>
    <w:p w:rsidR="00201D9E" w:rsidRPr="007D43CE" w:rsidRDefault="00201D9E" w:rsidP="00201D9E">
      <w:pPr>
        <w:widowControl/>
        <w:jc w:val="center"/>
        <w:rPr>
          <w:rFonts w:ascii="Times New Roman" w:hAnsi="Times New Roman" w:cs="Times New Roman"/>
          <w:b/>
          <w:sz w:val="32"/>
        </w:rPr>
      </w:pPr>
    </w:p>
    <w:p w:rsidR="00201D9E" w:rsidRPr="007D43CE" w:rsidRDefault="00201D9E" w:rsidP="00201D9E">
      <w:pPr>
        <w:widowControl/>
        <w:jc w:val="center"/>
        <w:rPr>
          <w:rFonts w:ascii="Times New Roman" w:hAnsi="Times New Roman" w:cs="Times New Roman"/>
          <w:b/>
          <w:sz w:val="32"/>
        </w:rPr>
      </w:pPr>
    </w:p>
    <w:p w:rsidR="00201D9E" w:rsidRPr="007D43CE" w:rsidRDefault="00201D9E" w:rsidP="00201D9E">
      <w:pPr>
        <w:widowControl/>
        <w:jc w:val="center"/>
        <w:rPr>
          <w:rFonts w:ascii="Times New Roman" w:hAnsi="Times New Roman" w:cs="Times New Roman"/>
          <w:b/>
          <w:sz w:val="32"/>
        </w:rPr>
      </w:pPr>
    </w:p>
    <w:p w:rsidR="00201D9E" w:rsidRPr="007D43CE" w:rsidRDefault="00201D9E" w:rsidP="00201D9E">
      <w:pPr>
        <w:autoSpaceDE w:val="0"/>
        <w:autoSpaceDN w:val="0"/>
        <w:adjustRightInd w:val="0"/>
        <w:spacing w:line="480" w:lineRule="exact"/>
        <w:jc w:val="center"/>
        <w:rPr>
          <w:rFonts w:ascii="Times New Roman" w:eastAsia="黑体" w:hAnsi="Times New Roman" w:cs="Times New Roman"/>
          <w:sz w:val="24"/>
        </w:rPr>
      </w:pPr>
      <w:r w:rsidRPr="00FF5600">
        <w:rPr>
          <w:rFonts w:ascii="Times New Roman" w:eastAsia="黑体" w:hAnsi="Times New Roman" w:cs="Times New Roman"/>
          <w:sz w:val="24"/>
        </w:rPr>
        <w:t>图</w:t>
      </w:r>
      <w:r w:rsidR="003025C1" w:rsidRPr="00FF5600">
        <w:rPr>
          <w:rFonts w:ascii="Times New Roman" w:eastAsia="黑体" w:hAnsi="Times New Roman" w:cs="Times New Roman" w:hint="eastAsia"/>
          <w:sz w:val="24"/>
        </w:rPr>
        <w:t>2</w:t>
      </w:r>
      <w:r w:rsidRPr="00FF5600">
        <w:rPr>
          <w:rFonts w:ascii="Times New Roman" w:eastAsia="黑体" w:hAnsi="Times New Roman" w:cs="Times New Roman" w:hint="eastAsia"/>
          <w:sz w:val="24"/>
        </w:rPr>
        <w:t>-</w:t>
      </w:r>
      <w:r w:rsidR="003025C1" w:rsidRPr="00FF5600">
        <w:rPr>
          <w:rFonts w:ascii="Times New Roman" w:eastAsia="黑体" w:hAnsi="Times New Roman" w:cs="Times New Roman" w:hint="eastAsia"/>
          <w:sz w:val="24"/>
        </w:rPr>
        <w:t>5</w:t>
      </w:r>
      <w:r w:rsidRPr="00FF5600">
        <w:rPr>
          <w:rFonts w:ascii="Times New Roman" w:eastAsia="黑体" w:hAnsi="Times New Roman" w:cs="Times New Roman"/>
          <w:sz w:val="24"/>
        </w:rPr>
        <w:t xml:space="preserve">  </w:t>
      </w:r>
      <w:r w:rsidRPr="00FF5600">
        <w:rPr>
          <w:rFonts w:ascii="Times New Roman" w:eastAsia="黑体" w:hAnsi="Times New Roman" w:cs="Times New Roman" w:hint="eastAsia"/>
          <w:sz w:val="24"/>
        </w:rPr>
        <w:t>住宅用地标定区域分布</w:t>
      </w:r>
      <w:r w:rsidRPr="00FF5600">
        <w:rPr>
          <w:rFonts w:ascii="Times New Roman" w:eastAsia="黑体" w:hAnsi="Times New Roman" w:cs="Times New Roman"/>
          <w:sz w:val="24"/>
        </w:rPr>
        <w:t>图</w:t>
      </w:r>
    </w:p>
    <w:p w:rsidR="00201D9E" w:rsidRPr="007D43CE" w:rsidRDefault="00FF5600" w:rsidP="00FF5600">
      <w:pPr>
        <w:widowControl/>
        <w:jc w:val="center"/>
        <w:rPr>
          <w:rFonts w:ascii="Times New Roman" w:hAnsi="Times New Roman" w:cs="Times New Roman"/>
          <w:b/>
          <w:sz w:val="32"/>
        </w:rPr>
      </w:pPr>
      <w:r>
        <w:rPr>
          <w:rFonts w:ascii="Times New Roman" w:hAnsi="Times New Roman" w:cs="Times New Roman"/>
          <w:b/>
          <w:noProof/>
          <w:sz w:val="32"/>
        </w:rPr>
        <w:lastRenderedPageBreak/>
        <w:drawing>
          <wp:anchor distT="0" distB="0" distL="114300" distR="114300" simplePos="0" relativeHeight="251788288" behindDoc="0" locked="0" layoutInCell="1" allowOverlap="1" wp14:anchorId="344A83A9" wp14:editId="29A9AA76">
            <wp:simplePos x="0" y="0"/>
            <wp:positionH relativeFrom="column">
              <wp:align>center</wp:align>
            </wp:positionH>
            <wp:positionV relativeFrom="paragraph">
              <wp:posOffset>204716</wp:posOffset>
            </wp:positionV>
            <wp:extent cx="5936400" cy="4190400"/>
            <wp:effectExtent l="19050" t="19050" r="26670" b="19685"/>
            <wp:wrapNone/>
            <wp:docPr id="21" name="图片 21" descr="F:\12.标定地价\1.海安标定地价\2020年更新\图件\海安市标定地价图片\海安市市区工业用地标定区域分布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2.标定地价\1.海安标定地价\2020年更新\图件\海安市标定地价图片\海安市市区工业用地标定区域分布图.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151" t="5648" r="2203" b="4465"/>
                    <a:stretch/>
                  </pic:blipFill>
                  <pic:spPr bwMode="auto">
                    <a:xfrm>
                      <a:off x="0" y="0"/>
                      <a:ext cx="5936400" cy="41904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1D9E" w:rsidRPr="007D43CE" w:rsidRDefault="00201D9E" w:rsidP="00201D9E">
      <w:pPr>
        <w:widowControl/>
        <w:jc w:val="center"/>
        <w:rPr>
          <w:rFonts w:ascii="Times New Roman" w:hAnsi="Times New Roman" w:cs="Times New Roman"/>
          <w:b/>
          <w:sz w:val="32"/>
        </w:rPr>
      </w:pPr>
    </w:p>
    <w:p w:rsidR="00201D9E" w:rsidRPr="007D43CE" w:rsidRDefault="00201D9E" w:rsidP="00201D9E">
      <w:pPr>
        <w:widowControl/>
        <w:jc w:val="center"/>
        <w:rPr>
          <w:rFonts w:ascii="Times New Roman" w:hAnsi="Times New Roman" w:cs="Times New Roman"/>
          <w:b/>
          <w:sz w:val="32"/>
        </w:rPr>
      </w:pPr>
    </w:p>
    <w:p w:rsidR="00201D9E" w:rsidRPr="007D43CE" w:rsidRDefault="00201D9E" w:rsidP="00201D9E">
      <w:pPr>
        <w:widowControl/>
        <w:jc w:val="center"/>
        <w:rPr>
          <w:rFonts w:ascii="Times New Roman" w:hAnsi="Times New Roman" w:cs="Times New Roman"/>
          <w:b/>
          <w:sz w:val="32"/>
        </w:rPr>
      </w:pPr>
    </w:p>
    <w:p w:rsidR="00201D9E" w:rsidRPr="007D43CE" w:rsidRDefault="00201D9E" w:rsidP="00201D9E">
      <w:pPr>
        <w:widowControl/>
        <w:jc w:val="center"/>
        <w:rPr>
          <w:rFonts w:ascii="Times New Roman" w:hAnsi="Times New Roman" w:cs="Times New Roman"/>
          <w:b/>
          <w:sz w:val="32"/>
        </w:rPr>
      </w:pPr>
    </w:p>
    <w:p w:rsidR="00201D9E" w:rsidRPr="007D43CE" w:rsidRDefault="00201D9E" w:rsidP="00201D9E">
      <w:pPr>
        <w:widowControl/>
        <w:jc w:val="center"/>
        <w:rPr>
          <w:rFonts w:ascii="Times New Roman" w:hAnsi="Times New Roman" w:cs="Times New Roman"/>
          <w:b/>
          <w:sz w:val="32"/>
        </w:rPr>
      </w:pPr>
    </w:p>
    <w:p w:rsidR="00201D9E" w:rsidRPr="007D43CE" w:rsidRDefault="00201D9E" w:rsidP="00201D9E">
      <w:pPr>
        <w:widowControl/>
        <w:jc w:val="center"/>
        <w:rPr>
          <w:rFonts w:ascii="Times New Roman" w:hAnsi="Times New Roman" w:cs="Times New Roman"/>
          <w:b/>
          <w:sz w:val="32"/>
        </w:rPr>
      </w:pPr>
    </w:p>
    <w:p w:rsidR="00201D9E" w:rsidRPr="007D43CE" w:rsidRDefault="00201D9E" w:rsidP="00201D9E">
      <w:pPr>
        <w:widowControl/>
        <w:jc w:val="center"/>
        <w:rPr>
          <w:rFonts w:ascii="Times New Roman" w:hAnsi="Times New Roman" w:cs="Times New Roman"/>
          <w:b/>
          <w:sz w:val="32"/>
        </w:rPr>
      </w:pPr>
    </w:p>
    <w:p w:rsidR="00201D9E" w:rsidRPr="007D43CE" w:rsidRDefault="00201D9E" w:rsidP="00201D9E">
      <w:pPr>
        <w:widowControl/>
        <w:jc w:val="center"/>
        <w:rPr>
          <w:rFonts w:ascii="Times New Roman" w:hAnsi="Times New Roman" w:cs="Times New Roman"/>
          <w:b/>
          <w:sz w:val="32"/>
        </w:rPr>
      </w:pPr>
    </w:p>
    <w:p w:rsidR="00201D9E" w:rsidRPr="007D43CE" w:rsidRDefault="00201D9E" w:rsidP="00201D9E">
      <w:pPr>
        <w:widowControl/>
        <w:jc w:val="center"/>
        <w:rPr>
          <w:rFonts w:ascii="Times New Roman" w:hAnsi="Times New Roman" w:cs="Times New Roman"/>
          <w:b/>
          <w:sz w:val="32"/>
        </w:rPr>
      </w:pPr>
    </w:p>
    <w:p w:rsidR="00201D9E" w:rsidRPr="007D43CE" w:rsidRDefault="00201D9E" w:rsidP="00201D9E">
      <w:pPr>
        <w:widowControl/>
        <w:jc w:val="center"/>
        <w:rPr>
          <w:rFonts w:ascii="Times New Roman" w:hAnsi="Times New Roman" w:cs="Times New Roman"/>
          <w:b/>
          <w:sz w:val="32"/>
        </w:rPr>
      </w:pPr>
    </w:p>
    <w:p w:rsidR="00201D9E" w:rsidRPr="007D43CE" w:rsidRDefault="00201D9E" w:rsidP="00201D9E">
      <w:pPr>
        <w:autoSpaceDE w:val="0"/>
        <w:autoSpaceDN w:val="0"/>
        <w:adjustRightInd w:val="0"/>
        <w:spacing w:beforeLines="50" w:before="156" w:line="480" w:lineRule="exact"/>
        <w:jc w:val="center"/>
        <w:rPr>
          <w:rFonts w:ascii="Times New Roman" w:eastAsia="黑体" w:hAnsi="Times New Roman" w:cs="Times New Roman"/>
          <w:sz w:val="24"/>
        </w:rPr>
      </w:pPr>
      <w:r w:rsidRPr="00FF5600">
        <w:rPr>
          <w:rFonts w:ascii="Times New Roman" w:eastAsia="黑体" w:hAnsi="Times New Roman" w:cs="Times New Roman"/>
          <w:sz w:val="24"/>
        </w:rPr>
        <w:t>图</w:t>
      </w:r>
      <w:r w:rsidR="003025C1" w:rsidRPr="00FF5600">
        <w:rPr>
          <w:rFonts w:ascii="Times New Roman" w:eastAsia="黑体" w:hAnsi="Times New Roman" w:cs="Times New Roman" w:hint="eastAsia"/>
          <w:sz w:val="24"/>
        </w:rPr>
        <w:t>2</w:t>
      </w:r>
      <w:r w:rsidRPr="00FF5600">
        <w:rPr>
          <w:rFonts w:ascii="Times New Roman" w:eastAsia="黑体" w:hAnsi="Times New Roman" w:cs="Times New Roman" w:hint="eastAsia"/>
          <w:sz w:val="24"/>
        </w:rPr>
        <w:t>-</w:t>
      </w:r>
      <w:r w:rsidR="003025C1" w:rsidRPr="00FF5600">
        <w:rPr>
          <w:rFonts w:ascii="Times New Roman" w:eastAsia="黑体" w:hAnsi="Times New Roman" w:cs="Times New Roman" w:hint="eastAsia"/>
          <w:sz w:val="24"/>
        </w:rPr>
        <w:t>6</w:t>
      </w:r>
      <w:r w:rsidRPr="00FF5600">
        <w:rPr>
          <w:rFonts w:ascii="Times New Roman" w:eastAsia="黑体" w:hAnsi="Times New Roman" w:cs="Times New Roman"/>
          <w:sz w:val="24"/>
        </w:rPr>
        <w:t xml:space="preserve">  </w:t>
      </w:r>
      <w:r w:rsidRPr="00FF5600">
        <w:rPr>
          <w:rFonts w:ascii="Times New Roman" w:eastAsia="黑体" w:hAnsi="Times New Roman" w:cs="Times New Roman" w:hint="eastAsia"/>
          <w:sz w:val="24"/>
        </w:rPr>
        <w:t>工业用地标定区域分布</w:t>
      </w:r>
      <w:r w:rsidRPr="00FF5600">
        <w:rPr>
          <w:rFonts w:ascii="Times New Roman" w:eastAsia="黑体" w:hAnsi="Times New Roman" w:cs="Times New Roman"/>
          <w:sz w:val="24"/>
        </w:rPr>
        <w:t>图</w:t>
      </w:r>
    </w:p>
    <w:p w:rsidR="00D444CA" w:rsidRPr="007D43CE" w:rsidRDefault="00A830BF" w:rsidP="00D444CA">
      <w:pPr>
        <w:spacing w:afterLines="150" w:after="468"/>
        <w:jc w:val="center"/>
        <w:outlineLvl w:val="1"/>
        <w:rPr>
          <w:rFonts w:ascii="Times New Roman" w:eastAsia="楷体_GB2312" w:hAnsi="Times New Roman" w:cs="Times New Roman"/>
          <w:sz w:val="32"/>
          <w:szCs w:val="32"/>
        </w:rPr>
      </w:pPr>
      <w:r w:rsidRPr="007D43CE">
        <w:rPr>
          <w:rFonts w:ascii="Times New Roman" w:eastAsia="黑体" w:hAnsi="Times New Roman" w:cs="Times New Roman"/>
          <w:sz w:val="28"/>
          <w:szCs w:val="28"/>
        </w:rPr>
        <w:br w:type="page"/>
      </w:r>
      <w:bookmarkStart w:id="16" w:name="_Toc38979106"/>
      <w:bookmarkStart w:id="17" w:name="_Toc39148631"/>
      <w:r w:rsidR="00D444CA" w:rsidRPr="007D43CE">
        <w:rPr>
          <w:rFonts w:ascii="Times New Roman" w:eastAsia="楷体_GB2312" w:hAnsi="Times New Roman" w:cs="Times New Roman" w:hint="eastAsia"/>
          <w:sz w:val="32"/>
          <w:szCs w:val="32"/>
        </w:rPr>
        <w:lastRenderedPageBreak/>
        <w:t>第三节</w:t>
      </w:r>
      <w:r w:rsidR="00D444CA" w:rsidRPr="007D43CE">
        <w:rPr>
          <w:rFonts w:ascii="Times New Roman" w:eastAsia="楷体_GB2312" w:hAnsi="Times New Roman" w:cs="Times New Roman"/>
          <w:sz w:val="32"/>
          <w:szCs w:val="32"/>
        </w:rPr>
        <w:t xml:space="preserve">  </w:t>
      </w:r>
      <w:r w:rsidR="00D444CA" w:rsidRPr="007D43CE">
        <w:rPr>
          <w:rFonts w:ascii="Times New Roman" w:eastAsia="楷体_GB2312" w:hAnsi="Times New Roman" w:cs="Times New Roman" w:hint="eastAsia"/>
          <w:sz w:val="32"/>
          <w:szCs w:val="32"/>
        </w:rPr>
        <w:t>标准宗地更新</w:t>
      </w:r>
      <w:bookmarkEnd w:id="16"/>
      <w:bookmarkEnd w:id="17"/>
      <w:r w:rsidR="00D444CA" w:rsidRPr="007D43CE">
        <w:rPr>
          <w:rFonts w:ascii="Times New Roman" w:eastAsia="楷体_GB2312" w:hAnsi="Times New Roman" w:cs="Times New Roman"/>
          <w:sz w:val="32"/>
          <w:szCs w:val="32"/>
        </w:rPr>
        <w:t xml:space="preserve"> </w:t>
      </w:r>
    </w:p>
    <w:p w:rsidR="00D444CA" w:rsidRPr="007D43CE" w:rsidRDefault="00D444CA" w:rsidP="00D444CA">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hint="eastAsia"/>
          <w:sz w:val="28"/>
          <w:szCs w:val="28"/>
        </w:rPr>
        <w:t>一、标准宗地的类型</w:t>
      </w:r>
    </w:p>
    <w:p w:rsidR="00D444CA" w:rsidRPr="007D43CE" w:rsidRDefault="00D444CA" w:rsidP="00D444CA">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标准宗地布设工作是标定地价体系建立工作的重中之重，它既要考虑布设的数量以及空间分布，又要考虑标准宗地的类型符合标定地价公示的基本要求。由于标准宗地需要能够代表其所在标定区域的属性，所以其土地利用状况、地上建筑物业态及地价水平等要能够反映其所在标定区域的客观状况。我国城镇土地用途类型主要有商服用地、住宅用地和工矿仓储用地等三大类型，以及由商服用地和住宅用地构成的综合用地（</w:t>
      </w:r>
      <w:proofErr w:type="gramStart"/>
      <w:r w:rsidRPr="007D43CE">
        <w:rPr>
          <w:rFonts w:ascii="Times New Roman" w:eastAsia="仿宋_GB2312" w:hAnsi="Times New Roman"/>
          <w:bCs/>
          <w:sz w:val="28"/>
          <w:szCs w:val="28"/>
        </w:rPr>
        <w:t>或称商服</w:t>
      </w:r>
      <w:proofErr w:type="gramEnd"/>
      <w:r w:rsidRPr="007D43CE">
        <w:rPr>
          <w:rFonts w:ascii="Times New Roman" w:eastAsia="仿宋_GB2312" w:hAnsi="Times New Roman"/>
          <w:bCs/>
          <w:sz w:val="28"/>
          <w:szCs w:val="28"/>
        </w:rPr>
        <w:t>、住宅用地），和公共管理与公共服务用地等非经营性用地。</w:t>
      </w:r>
    </w:p>
    <w:p w:rsidR="00D444CA" w:rsidRPr="007D43CE" w:rsidRDefault="00D444CA" w:rsidP="00D444CA">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hint="eastAsia"/>
          <w:bCs/>
          <w:sz w:val="28"/>
          <w:szCs w:val="28"/>
        </w:rPr>
        <w:t>海安市</w:t>
      </w:r>
      <w:r w:rsidRPr="007D43CE">
        <w:rPr>
          <w:rFonts w:ascii="Times New Roman" w:eastAsia="仿宋_GB2312" w:hAnsi="Times New Roman"/>
          <w:bCs/>
          <w:sz w:val="28"/>
          <w:szCs w:val="28"/>
        </w:rPr>
        <w:t>比较广泛地</w:t>
      </w:r>
      <w:proofErr w:type="gramStart"/>
      <w:r w:rsidRPr="007D43CE">
        <w:rPr>
          <w:rFonts w:ascii="Times New Roman" w:eastAsia="仿宋_GB2312" w:hAnsi="Times New Roman"/>
          <w:bCs/>
          <w:sz w:val="28"/>
          <w:szCs w:val="28"/>
        </w:rPr>
        <w:t>存在商</w:t>
      </w:r>
      <w:proofErr w:type="gramEnd"/>
      <w:r w:rsidRPr="007D43CE">
        <w:rPr>
          <w:rFonts w:ascii="Times New Roman" w:eastAsia="仿宋_GB2312" w:hAnsi="Times New Roman"/>
          <w:bCs/>
          <w:sz w:val="28"/>
          <w:szCs w:val="28"/>
        </w:rPr>
        <w:t>住综合用地。但由于商服、住宅用地的商</w:t>
      </w:r>
      <w:proofErr w:type="gramStart"/>
      <w:r w:rsidRPr="007D43CE">
        <w:rPr>
          <w:rFonts w:ascii="Times New Roman" w:eastAsia="仿宋_GB2312" w:hAnsi="Times New Roman"/>
          <w:bCs/>
          <w:sz w:val="28"/>
          <w:szCs w:val="28"/>
        </w:rPr>
        <w:t>住比例</w:t>
      </w:r>
      <w:proofErr w:type="gramEnd"/>
      <w:r w:rsidRPr="007D43CE">
        <w:rPr>
          <w:rFonts w:ascii="Times New Roman" w:eastAsia="仿宋_GB2312" w:hAnsi="Times New Roman"/>
          <w:bCs/>
          <w:sz w:val="28"/>
          <w:szCs w:val="28"/>
        </w:rPr>
        <w:t>各不相同，难以筛选具有代表性的标准宗地用于代表其所在区域的商服、住宅用地价格水平，并且商服、住宅用地的价格水平也可以通过商服用地和住宅用地的价格水平结合</w:t>
      </w:r>
      <w:proofErr w:type="gramStart"/>
      <w:r w:rsidRPr="007D43CE">
        <w:rPr>
          <w:rFonts w:ascii="Times New Roman" w:eastAsia="仿宋_GB2312" w:hAnsi="Times New Roman"/>
          <w:bCs/>
          <w:sz w:val="28"/>
          <w:szCs w:val="28"/>
        </w:rPr>
        <w:t>具体宗</w:t>
      </w:r>
      <w:proofErr w:type="gramEnd"/>
      <w:r w:rsidRPr="007D43CE">
        <w:rPr>
          <w:rFonts w:ascii="Times New Roman" w:eastAsia="仿宋_GB2312" w:hAnsi="Times New Roman"/>
          <w:bCs/>
          <w:sz w:val="28"/>
          <w:szCs w:val="28"/>
        </w:rPr>
        <w:t>地的商住比来加权类比确定，因此本次</w:t>
      </w:r>
      <w:r w:rsidRPr="007D43CE">
        <w:rPr>
          <w:rFonts w:ascii="Times New Roman" w:eastAsia="仿宋_GB2312" w:hAnsi="Times New Roman" w:hint="eastAsia"/>
          <w:bCs/>
          <w:sz w:val="28"/>
          <w:szCs w:val="28"/>
        </w:rPr>
        <w:t>海安市城区</w:t>
      </w:r>
      <w:r w:rsidRPr="007D43CE">
        <w:rPr>
          <w:rFonts w:ascii="Times New Roman" w:eastAsia="仿宋_GB2312" w:hAnsi="Times New Roman"/>
          <w:bCs/>
          <w:sz w:val="28"/>
          <w:szCs w:val="28"/>
        </w:rPr>
        <w:t>标定地价体系不</w:t>
      </w:r>
      <w:proofErr w:type="gramStart"/>
      <w:r w:rsidRPr="007D43CE">
        <w:rPr>
          <w:rFonts w:ascii="Times New Roman" w:eastAsia="仿宋_GB2312" w:hAnsi="Times New Roman"/>
          <w:bCs/>
          <w:sz w:val="28"/>
          <w:szCs w:val="28"/>
        </w:rPr>
        <w:t>布设商</w:t>
      </w:r>
      <w:proofErr w:type="gramEnd"/>
      <w:r w:rsidRPr="007D43CE">
        <w:rPr>
          <w:rFonts w:ascii="Times New Roman" w:eastAsia="仿宋_GB2312" w:hAnsi="Times New Roman"/>
          <w:bCs/>
          <w:sz w:val="28"/>
          <w:szCs w:val="28"/>
        </w:rPr>
        <w:t>服、住宅用地混合标准宗地。</w:t>
      </w:r>
    </w:p>
    <w:p w:rsidR="009162DB" w:rsidRPr="007D43CE" w:rsidRDefault="00D444CA" w:rsidP="00D444CA">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综上所述，</w:t>
      </w:r>
      <w:r w:rsidR="001640B7" w:rsidRPr="007D43CE">
        <w:rPr>
          <w:rFonts w:ascii="Times New Roman" w:eastAsia="仿宋_GB2312" w:hAnsi="Times New Roman"/>
          <w:bCs/>
          <w:sz w:val="28"/>
          <w:szCs w:val="28"/>
        </w:rPr>
        <w:t>根据标定区域的划分情况和本次建设标定地价体系的基本要求以及</w:t>
      </w:r>
      <w:r w:rsidR="001640B7" w:rsidRPr="007D43CE">
        <w:rPr>
          <w:rFonts w:ascii="Times New Roman" w:eastAsia="仿宋_GB2312" w:hAnsi="Times New Roman" w:hint="eastAsia"/>
          <w:bCs/>
          <w:sz w:val="28"/>
          <w:szCs w:val="28"/>
        </w:rPr>
        <w:t>海安市城区</w:t>
      </w:r>
      <w:r w:rsidR="001640B7" w:rsidRPr="007D43CE">
        <w:rPr>
          <w:rFonts w:ascii="Times New Roman" w:eastAsia="仿宋_GB2312" w:hAnsi="Times New Roman"/>
          <w:bCs/>
          <w:sz w:val="28"/>
          <w:szCs w:val="28"/>
        </w:rPr>
        <w:t>土地利用的实际情况</w:t>
      </w:r>
      <w:r w:rsidRPr="007D43CE">
        <w:rPr>
          <w:rFonts w:ascii="Times New Roman" w:eastAsia="仿宋_GB2312" w:hAnsi="Times New Roman"/>
          <w:bCs/>
          <w:sz w:val="28"/>
          <w:szCs w:val="28"/>
        </w:rPr>
        <w:t>，本次</w:t>
      </w:r>
      <w:r w:rsidRPr="007D43CE">
        <w:rPr>
          <w:rFonts w:ascii="Times New Roman" w:eastAsia="仿宋_GB2312" w:hAnsi="Times New Roman" w:hint="eastAsia"/>
          <w:bCs/>
          <w:sz w:val="28"/>
          <w:szCs w:val="28"/>
        </w:rPr>
        <w:t>海安市城区</w:t>
      </w:r>
      <w:r w:rsidRPr="007D43CE">
        <w:rPr>
          <w:rFonts w:ascii="Times New Roman" w:eastAsia="仿宋_GB2312" w:hAnsi="Times New Roman"/>
          <w:bCs/>
          <w:sz w:val="28"/>
          <w:szCs w:val="28"/>
        </w:rPr>
        <w:t>标定地价体系布设的准宗地主要包括以下三大类用地：商服用地、住宅用地和工矿仓储用地。</w:t>
      </w:r>
    </w:p>
    <w:p w:rsidR="00D444CA" w:rsidRPr="007D43CE" w:rsidRDefault="00D444CA" w:rsidP="00D444CA">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hint="eastAsia"/>
          <w:sz w:val="28"/>
          <w:szCs w:val="28"/>
        </w:rPr>
        <w:t>二</w:t>
      </w:r>
      <w:r w:rsidRPr="007D43CE">
        <w:rPr>
          <w:rFonts w:ascii="Times New Roman" w:eastAsia="黑体" w:hAnsi="Times New Roman" w:cs="Times New Roman"/>
          <w:sz w:val="28"/>
          <w:szCs w:val="28"/>
        </w:rPr>
        <w:t>、标准宗地的定期检查</w:t>
      </w:r>
    </w:p>
    <w:p w:rsidR="00D444CA" w:rsidRPr="007D43CE" w:rsidRDefault="00D444CA" w:rsidP="00D444CA">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每季度对已布以标准宗地进行全面跟踪检查，对发生的变化及时以文字、照片等形式记录、登记，检查内容有：</w:t>
      </w:r>
    </w:p>
    <w:p w:rsidR="00D444CA" w:rsidRPr="007D43CE" w:rsidRDefault="00D444CA" w:rsidP="00D444CA">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 xml:space="preserve">1. </w:t>
      </w:r>
      <w:r w:rsidRPr="007D43CE">
        <w:rPr>
          <w:rFonts w:ascii="Times New Roman" w:eastAsia="仿宋_GB2312" w:hAnsi="Times New Roman" w:cs="Times New Roman"/>
          <w:sz w:val="28"/>
          <w:szCs w:val="28"/>
        </w:rPr>
        <w:t>土地使用状况方面，包括用途是否发生变化、建筑面积是否变化、内部基础设施是否改变、是否发生地质灾害等；</w:t>
      </w:r>
    </w:p>
    <w:p w:rsidR="00D444CA" w:rsidRPr="007D43CE" w:rsidRDefault="00D444CA" w:rsidP="00D444CA">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 xml:space="preserve">2. </w:t>
      </w:r>
      <w:r w:rsidRPr="007D43CE">
        <w:rPr>
          <w:rFonts w:ascii="Times New Roman" w:eastAsia="仿宋_GB2312" w:hAnsi="Times New Roman" w:cs="Times New Roman"/>
          <w:sz w:val="28"/>
          <w:szCs w:val="28"/>
        </w:rPr>
        <w:t>周边环境方面，包括相关规划是否调整，是否增加重要的基</w:t>
      </w:r>
      <w:r w:rsidRPr="007D43CE">
        <w:rPr>
          <w:rFonts w:ascii="Times New Roman" w:eastAsia="仿宋_GB2312" w:hAnsi="Times New Roman" w:cs="Times New Roman"/>
          <w:sz w:val="28"/>
          <w:szCs w:val="28"/>
        </w:rPr>
        <w:lastRenderedPageBreak/>
        <w:t>础设施和公共设施等；</w:t>
      </w:r>
    </w:p>
    <w:p w:rsidR="00D444CA" w:rsidRPr="007D43CE" w:rsidRDefault="00D444CA" w:rsidP="00337062">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 xml:space="preserve">3. </w:t>
      </w:r>
      <w:r w:rsidRPr="007D43CE">
        <w:rPr>
          <w:rFonts w:ascii="Times New Roman" w:eastAsia="仿宋_GB2312" w:hAnsi="Times New Roman" w:cs="Times New Roman"/>
          <w:sz w:val="28"/>
          <w:szCs w:val="28"/>
        </w:rPr>
        <w:t>权属关系方面，是否发生交易行为，是否分割或者合并，是否设定新的权属限制等。</w:t>
      </w:r>
    </w:p>
    <w:p w:rsidR="00D444CA" w:rsidRPr="007D43CE" w:rsidRDefault="00D444CA" w:rsidP="00D444CA">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hint="eastAsia"/>
          <w:sz w:val="28"/>
          <w:szCs w:val="28"/>
        </w:rPr>
        <w:t>三</w:t>
      </w:r>
      <w:r w:rsidRPr="007D43CE">
        <w:rPr>
          <w:rFonts w:ascii="Times New Roman" w:eastAsia="黑体" w:hAnsi="Times New Roman" w:cs="Times New Roman"/>
          <w:sz w:val="28"/>
          <w:szCs w:val="28"/>
        </w:rPr>
        <w:t>、标准宗地的维护更新</w:t>
      </w:r>
    </w:p>
    <w:p w:rsidR="00D444CA" w:rsidRPr="007D43CE" w:rsidRDefault="00D444CA" w:rsidP="00D444CA">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对标准宗地进行定期跟踪检查，调查核实土地利用状况、地价影响因素等方面的变化，及时更新登记信息。标准宗地应保持相对稳定，但在下列情况下应予以更新：</w:t>
      </w:r>
    </w:p>
    <w:p w:rsidR="00D444CA" w:rsidRPr="007D43CE" w:rsidRDefault="00D444CA" w:rsidP="00D444CA">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w:t>
      </w:r>
      <w:r w:rsidRPr="007D43CE">
        <w:rPr>
          <w:rFonts w:ascii="Times New Roman" w:eastAsia="仿宋_GB2312" w:hAnsi="Times New Roman"/>
          <w:bCs/>
          <w:sz w:val="28"/>
          <w:szCs w:val="28"/>
        </w:rPr>
        <w:t>1</w:t>
      </w:r>
      <w:r w:rsidRPr="007D43CE">
        <w:rPr>
          <w:rFonts w:ascii="Times New Roman" w:eastAsia="仿宋_GB2312" w:hAnsi="Times New Roman"/>
          <w:bCs/>
          <w:sz w:val="28"/>
          <w:szCs w:val="28"/>
        </w:rPr>
        <w:t>）宗地或地上建筑物灭失，或正在灭失、翻建过程中；</w:t>
      </w:r>
    </w:p>
    <w:p w:rsidR="00D444CA" w:rsidRPr="007D43CE" w:rsidRDefault="00D444CA" w:rsidP="00D444CA">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w:t>
      </w:r>
      <w:r w:rsidRPr="007D43CE">
        <w:rPr>
          <w:rFonts w:ascii="Times New Roman" w:eastAsia="仿宋_GB2312" w:hAnsi="Times New Roman"/>
          <w:bCs/>
          <w:sz w:val="28"/>
          <w:szCs w:val="28"/>
        </w:rPr>
        <w:t>2</w:t>
      </w:r>
      <w:r w:rsidRPr="007D43CE">
        <w:rPr>
          <w:rFonts w:ascii="Times New Roman" w:eastAsia="仿宋_GB2312" w:hAnsi="Times New Roman"/>
          <w:bCs/>
          <w:sz w:val="28"/>
          <w:szCs w:val="28"/>
        </w:rPr>
        <w:t>）</w:t>
      </w:r>
      <w:r w:rsidRPr="007D43CE">
        <w:rPr>
          <w:rFonts w:ascii="Times New Roman" w:eastAsia="仿宋_GB2312" w:hAnsi="Times New Roman"/>
          <w:bCs/>
          <w:sz w:val="28"/>
          <w:szCs w:val="28"/>
        </w:rPr>
        <w:t xml:space="preserve"> </w:t>
      </w:r>
      <w:r w:rsidRPr="007D43CE">
        <w:rPr>
          <w:rFonts w:ascii="Times New Roman" w:eastAsia="仿宋_GB2312" w:hAnsi="Times New Roman"/>
          <w:bCs/>
          <w:sz w:val="28"/>
          <w:szCs w:val="28"/>
        </w:rPr>
        <w:t>宗地用途或土地利用条件发生重大改变，不具区域代表性；</w:t>
      </w:r>
    </w:p>
    <w:p w:rsidR="00D444CA" w:rsidRPr="007D43CE" w:rsidRDefault="00D444CA" w:rsidP="00D444CA">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w:t>
      </w:r>
      <w:r w:rsidRPr="007D43CE">
        <w:rPr>
          <w:rFonts w:ascii="Times New Roman" w:eastAsia="仿宋_GB2312" w:hAnsi="Times New Roman"/>
          <w:bCs/>
          <w:sz w:val="28"/>
          <w:szCs w:val="28"/>
        </w:rPr>
        <w:t>3</w:t>
      </w:r>
      <w:r w:rsidRPr="007D43CE">
        <w:rPr>
          <w:rFonts w:ascii="Times New Roman" w:eastAsia="仿宋_GB2312" w:hAnsi="Times New Roman"/>
          <w:bCs/>
          <w:sz w:val="28"/>
          <w:szCs w:val="28"/>
        </w:rPr>
        <w:t>）宗地被合并或分割，影响其区域代表性；</w:t>
      </w:r>
    </w:p>
    <w:p w:rsidR="00D444CA" w:rsidRPr="007D43CE" w:rsidRDefault="00D444CA" w:rsidP="00D444CA">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w:t>
      </w:r>
      <w:r w:rsidRPr="007D43CE">
        <w:rPr>
          <w:rFonts w:ascii="Times New Roman" w:eastAsia="仿宋_GB2312" w:hAnsi="Times New Roman"/>
          <w:bCs/>
          <w:sz w:val="28"/>
          <w:szCs w:val="28"/>
        </w:rPr>
        <w:t>4</w:t>
      </w:r>
      <w:r w:rsidRPr="007D43CE">
        <w:rPr>
          <w:rFonts w:ascii="Times New Roman" w:eastAsia="仿宋_GB2312" w:hAnsi="Times New Roman"/>
          <w:bCs/>
          <w:sz w:val="28"/>
          <w:szCs w:val="28"/>
        </w:rPr>
        <w:t>）宗地被长期低效利用；</w:t>
      </w:r>
    </w:p>
    <w:p w:rsidR="00D444CA" w:rsidRPr="007D43CE" w:rsidRDefault="00D444CA" w:rsidP="00D444CA">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w:t>
      </w:r>
      <w:r w:rsidRPr="007D43CE">
        <w:rPr>
          <w:rFonts w:ascii="Times New Roman" w:eastAsia="仿宋_GB2312" w:hAnsi="Times New Roman"/>
          <w:bCs/>
          <w:sz w:val="28"/>
          <w:szCs w:val="28"/>
        </w:rPr>
        <w:t>5</w:t>
      </w:r>
      <w:r w:rsidRPr="007D43CE">
        <w:rPr>
          <w:rFonts w:ascii="Times New Roman" w:eastAsia="仿宋_GB2312" w:hAnsi="Times New Roman"/>
          <w:bCs/>
          <w:sz w:val="28"/>
          <w:szCs w:val="28"/>
        </w:rPr>
        <w:t>）标定区域调整更新后，标准宗地不再满足要求。</w:t>
      </w:r>
    </w:p>
    <w:p w:rsidR="00D444CA" w:rsidRPr="007D43CE" w:rsidRDefault="00D444CA" w:rsidP="00D444CA">
      <w:pPr>
        <w:spacing w:line="480" w:lineRule="exact"/>
        <w:rPr>
          <w:rFonts w:ascii="Times New Roman" w:eastAsia="仿宋_GB2312" w:hAnsi="Times New Roman" w:cs="Times New Roman"/>
          <w:sz w:val="28"/>
          <w:szCs w:val="28"/>
        </w:rPr>
      </w:pPr>
      <w:r w:rsidRPr="007D43CE">
        <w:rPr>
          <w:rFonts w:ascii="Times New Roman" w:eastAsia="黑体" w:hAnsi="Times New Roman" w:cs="Times New Roman" w:hint="eastAsia"/>
          <w:sz w:val="28"/>
          <w:szCs w:val="28"/>
        </w:rPr>
        <w:t>四、标准宗地维护更新结果</w:t>
      </w:r>
    </w:p>
    <w:p w:rsidR="005E00F7" w:rsidRPr="007D43CE" w:rsidRDefault="00D444CA" w:rsidP="00D444CA">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根据对已设立标准宗地的实地核查，</w:t>
      </w:r>
      <w:r w:rsidRPr="007D43CE">
        <w:rPr>
          <w:rFonts w:ascii="Times New Roman" w:eastAsia="仿宋_GB2312" w:hAnsi="Times New Roman" w:cs="Times New Roman"/>
          <w:sz w:val="28"/>
          <w:szCs w:val="28"/>
        </w:rPr>
        <w:t>201</w:t>
      </w:r>
      <w:r w:rsidRPr="007D43CE">
        <w:rPr>
          <w:rFonts w:ascii="Times New Roman" w:eastAsia="仿宋_GB2312" w:hAnsi="Times New Roman" w:cs="Times New Roman" w:hint="eastAsia"/>
          <w:sz w:val="28"/>
          <w:szCs w:val="28"/>
        </w:rPr>
        <w:t>8</w:t>
      </w:r>
      <w:r w:rsidRPr="007D43CE">
        <w:rPr>
          <w:rFonts w:ascii="Times New Roman" w:eastAsia="仿宋_GB2312" w:hAnsi="Times New Roman" w:cs="Times New Roman"/>
          <w:sz w:val="28"/>
          <w:szCs w:val="28"/>
        </w:rPr>
        <w:t>年度设立的标准宗地仍符合设立要求，不需进行替换</w:t>
      </w:r>
      <w:r w:rsidR="001774A6" w:rsidRPr="007D43CE">
        <w:rPr>
          <w:rFonts w:ascii="Times New Roman" w:eastAsia="仿宋_GB2312" w:hAnsi="Times New Roman" w:cs="Times New Roman" w:hint="eastAsia"/>
          <w:sz w:val="28"/>
          <w:szCs w:val="28"/>
        </w:rPr>
        <w:t>，</w:t>
      </w:r>
      <w:r w:rsidR="001774A6" w:rsidRPr="007D43CE">
        <w:rPr>
          <w:rFonts w:ascii="Times New Roman" w:eastAsia="仿宋_GB2312" w:hAnsi="Times New Roman" w:hint="eastAsia"/>
          <w:sz w:val="28"/>
          <w:szCs w:val="28"/>
        </w:rPr>
        <w:t>在本年度新增一个工业标准宗地</w:t>
      </w:r>
      <w:r w:rsidRPr="007D43CE">
        <w:rPr>
          <w:rFonts w:ascii="Times New Roman" w:eastAsia="仿宋_GB2312" w:hAnsi="Times New Roman" w:cs="Times New Roman"/>
          <w:sz w:val="28"/>
          <w:szCs w:val="28"/>
        </w:rPr>
        <w:t>。</w:t>
      </w:r>
      <w:r w:rsidR="005E00F7" w:rsidRPr="007D43CE">
        <w:rPr>
          <w:rFonts w:ascii="Times New Roman" w:eastAsia="仿宋_GB2312" w:hAnsi="Times New Roman" w:cs="Times New Roman"/>
          <w:sz w:val="28"/>
          <w:szCs w:val="28"/>
        </w:rPr>
        <w:t>320621G6100</w:t>
      </w:r>
      <w:r w:rsidR="005E00F7" w:rsidRPr="007D43CE">
        <w:rPr>
          <w:rFonts w:ascii="Times New Roman" w:eastAsia="仿宋_GB2312" w:hAnsi="Times New Roman" w:cs="Times New Roman" w:hint="eastAsia"/>
          <w:sz w:val="28"/>
          <w:szCs w:val="28"/>
        </w:rPr>
        <w:t>4</w:t>
      </w:r>
      <w:r w:rsidR="005E00F7" w:rsidRPr="007D43CE">
        <w:rPr>
          <w:rFonts w:ascii="Times New Roman" w:eastAsia="仿宋_GB2312" w:hAnsi="Times New Roman" w:cs="Times New Roman"/>
          <w:sz w:val="28"/>
          <w:szCs w:val="28"/>
        </w:rPr>
        <w:t>0</w:t>
      </w:r>
      <w:r w:rsidR="005E00F7" w:rsidRPr="007D43CE">
        <w:rPr>
          <w:rFonts w:ascii="Times New Roman" w:eastAsia="仿宋_GB2312" w:hAnsi="Times New Roman" w:cs="Times New Roman" w:hint="eastAsia"/>
          <w:sz w:val="28"/>
          <w:szCs w:val="28"/>
        </w:rPr>
        <w:t>1</w:t>
      </w:r>
      <w:r w:rsidR="005E00F7" w:rsidRPr="007D43CE">
        <w:rPr>
          <w:rFonts w:ascii="Times New Roman" w:eastAsia="仿宋_GB2312" w:hAnsi="Times New Roman" w:cs="Times New Roman" w:hint="eastAsia"/>
          <w:sz w:val="28"/>
          <w:szCs w:val="28"/>
        </w:rPr>
        <w:t>标准宗地位于本年度新增</w:t>
      </w:r>
      <w:r w:rsidR="005E00F7" w:rsidRPr="007D43CE">
        <w:rPr>
          <w:rFonts w:ascii="Times New Roman" w:eastAsia="仿宋_GB2312" w:hAnsi="Times New Roman" w:cs="Times New Roman"/>
          <w:sz w:val="28"/>
          <w:szCs w:val="28"/>
        </w:rPr>
        <w:t>320621G6100</w:t>
      </w:r>
      <w:r w:rsidR="005E00F7" w:rsidRPr="007D43CE">
        <w:rPr>
          <w:rFonts w:ascii="Times New Roman" w:eastAsia="仿宋_GB2312" w:hAnsi="Times New Roman" w:cs="Times New Roman" w:hint="eastAsia"/>
          <w:sz w:val="28"/>
          <w:szCs w:val="28"/>
        </w:rPr>
        <w:t>4</w:t>
      </w:r>
      <w:r w:rsidR="005E00F7" w:rsidRPr="007D43CE">
        <w:rPr>
          <w:rFonts w:ascii="Times New Roman" w:eastAsia="仿宋_GB2312" w:hAnsi="Times New Roman" w:cs="Times New Roman" w:hint="eastAsia"/>
          <w:sz w:val="28"/>
          <w:szCs w:val="28"/>
        </w:rPr>
        <w:t>标定区域内，地块位置位于镇南路东侧，占地面积</w:t>
      </w:r>
      <w:r w:rsidR="000736DB" w:rsidRPr="007D43CE">
        <w:rPr>
          <w:rFonts w:ascii="Times New Roman" w:eastAsia="仿宋_GB2312" w:hAnsi="Times New Roman" w:cs="Times New Roman" w:hint="eastAsia"/>
          <w:sz w:val="28"/>
          <w:szCs w:val="28"/>
        </w:rPr>
        <w:t>以及</w:t>
      </w:r>
      <w:r w:rsidR="005E00F7" w:rsidRPr="007D43CE">
        <w:rPr>
          <w:rFonts w:ascii="Times New Roman" w:eastAsia="仿宋_GB2312" w:hAnsi="Times New Roman" w:cs="Times New Roman" w:hint="eastAsia"/>
          <w:sz w:val="28"/>
          <w:szCs w:val="28"/>
        </w:rPr>
        <w:t>容积率</w:t>
      </w:r>
      <w:r w:rsidR="000736DB" w:rsidRPr="007D43CE">
        <w:rPr>
          <w:rFonts w:ascii="Times New Roman" w:eastAsia="仿宋_GB2312" w:hAnsi="Times New Roman" w:cs="Times New Roman" w:hint="eastAsia"/>
          <w:sz w:val="28"/>
          <w:szCs w:val="28"/>
        </w:rPr>
        <w:t>在工业集中区中具备代表性，土地利用状况较优。同时该地块已建设投入使用</w:t>
      </w:r>
      <w:r w:rsidR="000736DB" w:rsidRPr="007D43CE">
        <w:rPr>
          <w:rFonts w:ascii="Times New Roman" w:eastAsia="仿宋_GB2312" w:hAnsi="Times New Roman" w:cs="Times New Roman" w:hint="eastAsia"/>
          <w:sz w:val="28"/>
          <w:szCs w:val="28"/>
        </w:rPr>
        <w:t>5</w:t>
      </w:r>
      <w:r w:rsidR="000736DB" w:rsidRPr="007D43CE">
        <w:rPr>
          <w:rFonts w:ascii="Times New Roman" w:eastAsia="仿宋_GB2312" w:hAnsi="Times New Roman" w:cs="Times New Roman" w:hint="eastAsia"/>
          <w:sz w:val="28"/>
          <w:szCs w:val="28"/>
        </w:rPr>
        <w:t>年，企业运营状况良好，稳定性较高，因此本次选为标准宗地。</w:t>
      </w:r>
    </w:p>
    <w:p w:rsidR="009162DB" w:rsidRPr="007D43CE" w:rsidRDefault="00D444CA" w:rsidP="005E00F7">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201</w:t>
      </w:r>
      <w:r w:rsidRPr="007D43CE">
        <w:rPr>
          <w:rFonts w:ascii="Times New Roman" w:eastAsia="仿宋_GB2312" w:hAnsi="Times New Roman" w:cs="Times New Roman" w:hint="eastAsia"/>
          <w:sz w:val="28"/>
          <w:szCs w:val="28"/>
        </w:rPr>
        <w:t>9</w:t>
      </w:r>
      <w:r w:rsidRPr="007D43CE">
        <w:rPr>
          <w:rFonts w:ascii="Times New Roman" w:eastAsia="仿宋_GB2312" w:hAnsi="Times New Roman" w:cs="Times New Roman"/>
          <w:sz w:val="28"/>
          <w:szCs w:val="28"/>
        </w:rPr>
        <w:t>年度，</w:t>
      </w:r>
      <w:r w:rsidR="00FA7ECC" w:rsidRPr="007D43CE">
        <w:rPr>
          <w:rFonts w:ascii="Times New Roman" w:eastAsia="仿宋_GB2312" w:hAnsi="Times New Roman" w:cs="Times New Roman" w:hint="eastAsia"/>
          <w:sz w:val="28"/>
          <w:szCs w:val="28"/>
        </w:rPr>
        <w:t>海安市城区</w:t>
      </w:r>
      <w:r w:rsidRPr="007D43CE">
        <w:rPr>
          <w:rFonts w:ascii="Times New Roman" w:eastAsia="仿宋_GB2312" w:hAnsi="Times New Roman" w:cs="Times New Roman"/>
          <w:sz w:val="28"/>
          <w:szCs w:val="28"/>
        </w:rPr>
        <w:t>共设立了</w:t>
      </w:r>
      <w:r w:rsidRPr="007D43CE">
        <w:rPr>
          <w:rFonts w:ascii="Times New Roman" w:eastAsia="仿宋_GB2312" w:hAnsi="Times New Roman" w:cs="Times New Roman" w:hint="eastAsia"/>
          <w:sz w:val="28"/>
          <w:szCs w:val="28"/>
        </w:rPr>
        <w:t>7</w:t>
      </w:r>
      <w:r w:rsidRPr="007D43CE">
        <w:rPr>
          <w:rFonts w:ascii="Times New Roman" w:eastAsia="仿宋_GB2312" w:hAnsi="Times New Roman" w:cs="Times New Roman"/>
          <w:sz w:val="28"/>
          <w:szCs w:val="28"/>
        </w:rPr>
        <w:t>个商</w:t>
      </w:r>
      <w:proofErr w:type="gramStart"/>
      <w:r w:rsidRPr="007D43CE">
        <w:rPr>
          <w:rFonts w:ascii="Times New Roman" w:eastAsia="仿宋_GB2312" w:hAnsi="Times New Roman" w:cs="Times New Roman"/>
          <w:sz w:val="28"/>
          <w:szCs w:val="28"/>
        </w:rPr>
        <w:t>服标准宗</w:t>
      </w:r>
      <w:proofErr w:type="gramEnd"/>
      <w:r w:rsidRPr="007D43CE">
        <w:rPr>
          <w:rFonts w:ascii="Times New Roman" w:eastAsia="仿宋_GB2312" w:hAnsi="Times New Roman" w:cs="Times New Roman"/>
          <w:sz w:val="28"/>
          <w:szCs w:val="28"/>
        </w:rPr>
        <w:t>地、</w:t>
      </w:r>
      <w:r w:rsidRPr="007D43CE">
        <w:rPr>
          <w:rFonts w:ascii="Times New Roman" w:eastAsia="仿宋_GB2312" w:hAnsi="Times New Roman" w:cs="Times New Roman" w:hint="eastAsia"/>
          <w:sz w:val="28"/>
          <w:szCs w:val="28"/>
        </w:rPr>
        <w:t>6</w:t>
      </w:r>
      <w:r w:rsidRPr="007D43CE">
        <w:rPr>
          <w:rFonts w:ascii="Times New Roman" w:eastAsia="仿宋_GB2312" w:hAnsi="Times New Roman" w:cs="Times New Roman"/>
          <w:sz w:val="28"/>
          <w:szCs w:val="28"/>
        </w:rPr>
        <w:t>个住宅标准宗地和</w:t>
      </w:r>
      <w:r w:rsidR="001774A6" w:rsidRPr="007D43CE">
        <w:rPr>
          <w:rFonts w:ascii="Times New Roman" w:eastAsia="仿宋_GB2312" w:hAnsi="Times New Roman" w:cs="Times New Roman" w:hint="eastAsia"/>
          <w:sz w:val="28"/>
          <w:szCs w:val="28"/>
        </w:rPr>
        <w:t>3</w:t>
      </w:r>
      <w:r w:rsidRPr="007D43CE">
        <w:rPr>
          <w:rFonts w:ascii="Times New Roman" w:eastAsia="仿宋_GB2312" w:hAnsi="Times New Roman" w:cs="Times New Roman"/>
          <w:sz w:val="28"/>
          <w:szCs w:val="28"/>
        </w:rPr>
        <w:t>个工业标准宗地。</w:t>
      </w:r>
    </w:p>
    <w:p w:rsidR="009162DB" w:rsidRPr="007D43CE" w:rsidRDefault="009162DB">
      <w:pPr>
        <w:widowControl/>
        <w:jc w:val="left"/>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br w:type="page"/>
      </w:r>
    </w:p>
    <w:p w:rsidR="00D444CA" w:rsidRPr="007D43CE" w:rsidRDefault="00D444CA" w:rsidP="00D444CA">
      <w:pPr>
        <w:spacing w:beforeLines="50" w:before="156" w:afterLines="50" w:after="156" w:line="480" w:lineRule="exact"/>
        <w:jc w:val="center"/>
        <w:rPr>
          <w:rFonts w:ascii="Times New Roman" w:hAnsi="Times New Roman" w:cs="Times New Roman"/>
          <w:b/>
          <w:sz w:val="32"/>
        </w:rPr>
      </w:pPr>
      <w:r w:rsidRPr="007D43CE">
        <w:rPr>
          <w:rFonts w:ascii="Times New Roman" w:eastAsia="黑体" w:hAnsi="Times New Roman" w:cs="Times New Roman"/>
          <w:sz w:val="28"/>
        </w:rPr>
        <w:lastRenderedPageBreak/>
        <w:t>表</w:t>
      </w:r>
      <w:r w:rsidR="003025C1" w:rsidRPr="007D43CE">
        <w:rPr>
          <w:rFonts w:ascii="Times New Roman" w:eastAsia="黑体" w:hAnsi="Times New Roman" w:cs="Times New Roman" w:hint="eastAsia"/>
          <w:sz w:val="28"/>
        </w:rPr>
        <w:t>2</w:t>
      </w:r>
      <w:r w:rsidRPr="007D43CE">
        <w:rPr>
          <w:rFonts w:ascii="Times New Roman" w:eastAsia="黑体" w:hAnsi="Times New Roman" w:cs="Times New Roman"/>
          <w:sz w:val="28"/>
        </w:rPr>
        <w:t>-</w:t>
      </w:r>
      <w:r w:rsidR="00864565">
        <w:rPr>
          <w:rFonts w:ascii="Times New Roman" w:eastAsia="黑体" w:hAnsi="Times New Roman" w:cs="Times New Roman" w:hint="eastAsia"/>
          <w:sz w:val="28"/>
        </w:rPr>
        <w:t>3</w:t>
      </w:r>
      <w:r w:rsidRPr="007D43CE">
        <w:rPr>
          <w:rFonts w:ascii="Times New Roman" w:eastAsia="黑体" w:hAnsi="Times New Roman" w:cs="Times New Roman"/>
          <w:sz w:val="28"/>
        </w:rPr>
        <w:t xml:space="preserve">  </w:t>
      </w:r>
      <w:r w:rsidRPr="007D43CE">
        <w:rPr>
          <w:rFonts w:ascii="Times New Roman" w:eastAsia="黑体" w:hAnsi="Times New Roman" w:cs="Times New Roman"/>
          <w:sz w:val="28"/>
        </w:rPr>
        <w:t>标准宗地一览表</w:t>
      </w:r>
    </w:p>
    <w:tbl>
      <w:tblPr>
        <w:tblW w:w="5892" w:type="pct"/>
        <w:jc w:val="center"/>
        <w:tblLayout w:type="fixed"/>
        <w:tblCellMar>
          <w:left w:w="0" w:type="dxa"/>
          <w:right w:w="0" w:type="dxa"/>
        </w:tblCellMar>
        <w:tblLook w:val="0000" w:firstRow="0" w:lastRow="0" w:firstColumn="0" w:lastColumn="0" w:noHBand="0" w:noVBand="0"/>
      </w:tblPr>
      <w:tblGrid>
        <w:gridCol w:w="1791"/>
        <w:gridCol w:w="1817"/>
        <w:gridCol w:w="643"/>
        <w:gridCol w:w="545"/>
        <w:gridCol w:w="1117"/>
        <w:gridCol w:w="941"/>
        <w:gridCol w:w="1060"/>
        <w:gridCol w:w="943"/>
        <w:gridCol w:w="943"/>
      </w:tblGrid>
      <w:tr w:rsidR="002A1BD0" w:rsidRPr="007D43CE" w:rsidTr="002A1BD0">
        <w:trPr>
          <w:cantSplit/>
          <w:trHeight w:val="567"/>
          <w:tblHeader/>
          <w:jc w:val="center"/>
        </w:trPr>
        <w:tc>
          <w:tcPr>
            <w:tcW w:w="914" w:type="pct"/>
            <w:tcBorders>
              <w:top w:val="single" w:sz="4" w:space="0" w:color="auto"/>
              <w:left w:val="single" w:sz="4" w:space="0" w:color="auto"/>
              <w:bottom w:val="single" w:sz="4" w:space="0" w:color="auto"/>
              <w:right w:val="single" w:sz="4" w:space="0" w:color="auto"/>
            </w:tcBorders>
            <w:noWrap/>
            <w:vAlign w:val="center"/>
          </w:tcPr>
          <w:p w:rsidR="002A1BD0" w:rsidRPr="007D43CE" w:rsidRDefault="002A1BD0" w:rsidP="002A1BD0">
            <w:pPr>
              <w:pStyle w:val="a9"/>
              <w:rPr>
                <w:b/>
                <w:sz w:val="21"/>
                <w:szCs w:val="21"/>
              </w:rPr>
            </w:pPr>
            <w:r w:rsidRPr="007D43CE">
              <w:rPr>
                <w:b/>
                <w:sz w:val="21"/>
                <w:szCs w:val="21"/>
              </w:rPr>
              <w:t>标准宗地编号</w:t>
            </w:r>
          </w:p>
        </w:tc>
        <w:tc>
          <w:tcPr>
            <w:tcW w:w="927" w:type="pct"/>
            <w:tcBorders>
              <w:top w:val="single" w:sz="4" w:space="0" w:color="auto"/>
              <w:left w:val="single" w:sz="4" w:space="0" w:color="auto"/>
              <w:bottom w:val="single" w:sz="4" w:space="0" w:color="auto"/>
              <w:right w:val="single" w:sz="4" w:space="0" w:color="auto"/>
            </w:tcBorders>
            <w:noWrap/>
            <w:vAlign w:val="center"/>
          </w:tcPr>
          <w:p w:rsidR="002A1BD0" w:rsidRPr="007D43CE" w:rsidRDefault="002A1BD0" w:rsidP="002A1BD0">
            <w:pPr>
              <w:pStyle w:val="a9"/>
              <w:rPr>
                <w:b/>
                <w:sz w:val="21"/>
                <w:szCs w:val="21"/>
              </w:rPr>
            </w:pPr>
            <w:r w:rsidRPr="007D43CE">
              <w:rPr>
                <w:b/>
                <w:sz w:val="21"/>
                <w:szCs w:val="21"/>
              </w:rPr>
              <w:t>位置</w:t>
            </w:r>
          </w:p>
        </w:tc>
        <w:tc>
          <w:tcPr>
            <w:tcW w:w="328"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b/>
                <w:sz w:val="21"/>
                <w:szCs w:val="21"/>
              </w:rPr>
            </w:pPr>
            <w:r w:rsidRPr="007D43CE">
              <w:rPr>
                <w:b/>
                <w:sz w:val="21"/>
                <w:szCs w:val="21"/>
              </w:rPr>
              <w:t>用途</w:t>
            </w:r>
          </w:p>
        </w:tc>
        <w:tc>
          <w:tcPr>
            <w:tcW w:w="278"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b/>
                <w:sz w:val="21"/>
                <w:szCs w:val="21"/>
              </w:rPr>
            </w:pPr>
            <w:r w:rsidRPr="007D43CE">
              <w:rPr>
                <w:b/>
                <w:sz w:val="21"/>
                <w:szCs w:val="21"/>
              </w:rPr>
              <w:t>权利类型</w:t>
            </w:r>
          </w:p>
        </w:tc>
        <w:tc>
          <w:tcPr>
            <w:tcW w:w="570"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b/>
                <w:sz w:val="21"/>
                <w:szCs w:val="21"/>
              </w:rPr>
            </w:pPr>
            <w:r w:rsidRPr="007D43CE">
              <w:rPr>
                <w:b/>
                <w:sz w:val="21"/>
                <w:szCs w:val="21"/>
              </w:rPr>
              <w:t>面积（</w:t>
            </w:r>
            <w:r w:rsidRPr="007D43CE">
              <w:rPr>
                <w:b/>
                <w:sz w:val="21"/>
                <w:szCs w:val="21"/>
              </w:rPr>
              <w:t>m</w:t>
            </w:r>
            <w:r w:rsidRPr="007D43CE">
              <w:rPr>
                <w:b/>
                <w:sz w:val="21"/>
                <w:szCs w:val="21"/>
                <w:vertAlign w:val="superscript"/>
              </w:rPr>
              <w:t>2</w:t>
            </w:r>
            <w:r w:rsidRPr="007D43CE">
              <w:rPr>
                <w:b/>
                <w:sz w:val="21"/>
                <w:szCs w:val="21"/>
              </w:rPr>
              <w:t>）</w:t>
            </w:r>
          </w:p>
        </w:tc>
        <w:tc>
          <w:tcPr>
            <w:tcW w:w="480"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b/>
                <w:sz w:val="21"/>
                <w:szCs w:val="21"/>
              </w:rPr>
            </w:pPr>
            <w:r w:rsidRPr="007D43CE">
              <w:rPr>
                <w:b/>
                <w:sz w:val="21"/>
                <w:szCs w:val="21"/>
              </w:rPr>
              <w:t>容积率</w:t>
            </w:r>
          </w:p>
        </w:tc>
        <w:tc>
          <w:tcPr>
            <w:tcW w:w="54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b/>
                <w:sz w:val="21"/>
                <w:szCs w:val="21"/>
              </w:rPr>
            </w:pPr>
            <w:r w:rsidRPr="007D43CE">
              <w:rPr>
                <w:b/>
                <w:sz w:val="21"/>
                <w:szCs w:val="21"/>
              </w:rPr>
              <w:t>开发水平</w:t>
            </w:r>
          </w:p>
        </w:tc>
        <w:tc>
          <w:tcPr>
            <w:tcW w:w="48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b/>
                <w:sz w:val="21"/>
                <w:szCs w:val="21"/>
              </w:rPr>
            </w:pPr>
            <w:r w:rsidRPr="007D43CE">
              <w:rPr>
                <w:b/>
                <w:sz w:val="21"/>
                <w:szCs w:val="21"/>
              </w:rPr>
              <w:t>剩余年限</w:t>
            </w:r>
          </w:p>
        </w:tc>
        <w:tc>
          <w:tcPr>
            <w:tcW w:w="48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b/>
                <w:sz w:val="21"/>
                <w:szCs w:val="21"/>
              </w:rPr>
            </w:pPr>
            <w:r w:rsidRPr="007D43CE">
              <w:rPr>
                <w:rFonts w:hint="eastAsia"/>
                <w:b/>
                <w:sz w:val="21"/>
                <w:szCs w:val="21"/>
              </w:rPr>
              <w:t>备注</w:t>
            </w:r>
          </w:p>
        </w:tc>
      </w:tr>
      <w:tr w:rsidR="002A1BD0" w:rsidRPr="007D43CE" w:rsidTr="002A1BD0">
        <w:trPr>
          <w:cantSplit/>
          <w:trHeight w:val="567"/>
          <w:jc w:val="center"/>
        </w:trPr>
        <w:tc>
          <w:tcPr>
            <w:tcW w:w="914" w:type="pct"/>
            <w:tcBorders>
              <w:top w:val="single" w:sz="4" w:space="0" w:color="auto"/>
              <w:left w:val="single" w:sz="4" w:space="0" w:color="auto"/>
              <w:bottom w:val="single" w:sz="4" w:space="0" w:color="auto"/>
              <w:right w:val="single" w:sz="4" w:space="0" w:color="auto"/>
            </w:tcBorders>
            <w:noWrap/>
            <w:vAlign w:val="center"/>
          </w:tcPr>
          <w:p w:rsidR="002A1BD0" w:rsidRPr="007D43CE" w:rsidRDefault="002A1BD0" w:rsidP="002A1BD0">
            <w:pPr>
              <w:pStyle w:val="a9"/>
              <w:rPr>
                <w:sz w:val="21"/>
                <w:szCs w:val="21"/>
              </w:rPr>
            </w:pPr>
            <w:r w:rsidRPr="007D43CE">
              <w:rPr>
                <w:sz w:val="21"/>
                <w:szCs w:val="21"/>
              </w:rPr>
              <w:t>320621S5100101</w:t>
            </w:r>
          </w:p>
        </w:tc>
        <w:tc>
          <w:tcPr>
            <w:tcW w:w="927" w:type="pct"/>
            <w:tcBorders>
              <w:top w:val="single" w:sz="4" w:space="0" w:color="auto"/>
              <w:left w:val="single" w:sz="4" w:space="0" w:color="auto"/>
              <w:bottom w:val="single" w:sz="4" w:space="0" w:color="auto"/>
              <w:right w:val="single" w:sz="4" w:space="0" w:color="auto"/>
            </w:tcBorders>
            <w:noWrap/>
            <w:vAlign w:val="center"/>
          </w:tcPr>
          <w:p w:rsidR="002A1BD0" w:rsidRPr="007D43CE" w:rsidRDefault="002A1BD0" w:rsidP="002A1BD0">
            <w:pPr>
              <w:pStyle w:val="a9"/>
              <w:rPr>
                <w:sz w:val="21"/>
                <w:szCs w:val="21"/>
              </w:rPr>
            </w:pPr>
            <w:r w:rsidRPr="007D43CE">
              <w:rPr>
                <w:rFonts w:hint="eastAsia"/>
                <w:sz w:val="21"/>
                <w:szCs w:val="21"/>
              </w:rPr>
              <w:t>宁海中路</w:t>
            </w:r>
            <w:r w:rsidRPr="007D43CE">
              <w:rPr>
                <w:rFonts w:hint="eastAsia"/>
                <w:sz w:val="21"/>
                <w:szCs w:val="21"/>
              </w:rPr>
              <w:t>19</w:t>
            </w:r>
            <w:r w:rsidRPr="007D43CE">
              <w:rPr>
                <w:rFonts w:hint="eastAsia"/>
                <w:sz w:val="21"/>
                <w:szCs w:val="21"/>
              </w:rPr>
              <w:t>号</w:t>
            </w:r>
          </w:p>
        </w:tc>
        <w:tc>
          <w:tcPr>
            <w:tcW w:w="328"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商服</w:t>
            </w:r>
          </w:p>
        </w:tc>
        <w:tc>
          <w:tcPr>
            <w:tcW w:w="278"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出让</w:t>
            </w:r>
          </w:p>
        </w:tc>
        <w:tc>
          <w:tcPr>
            <w:tcW w:w="570"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34288.76</w:t>
            </w:r>
          </w:p>
        </w:tc>
        <w:tc>
          <w:tcPr>
            <w:tcW w:w="480"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3.0</w:t>
            </w:r>
          </w:p>
        </w:tc>
        <w:tc>
          <w:tcPr>
            <w:tcW w:w="54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六通一平</w:t>
            </w:r>
          </w:p>
        </w:tc>
        <w:tc>
          <w:tcPr>
            <w:tcW w:w="48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28</w:t>
            </w:r>
          </w:p>
        </w:tc>
        <w:tc>
          <w:tcPr>
            <w:tcW w:w="48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w:t>
            </w:r>
          </w:p>
        </w:tc>
      </w:tr>
      <w:tr w:rsidR="002A1BD0" w:rsidRPr="007D43CE" w:rsidTr="002A1BD0">
        <w:trPr>
          <w:cantSplit/>
          <w:trHeight w:val="567"/>
          <w:jc w:val="center"/>
        </w:trPr>
        <w:tc>
          <w:tcPr>
            <w:tcW w:w="914" w:type="pct"/>
            <w:tcBorders>
              <w:top w:val="single" w:sz="4" w:space="0" w:color="auto"/>
              <w:left w:val="single" w:sz="4" w:space="0" w:color="auto"/>
              <w:bottom w:val="single" w:sz="4" w:space="0" w:color="auto"/>
              <w:right w:val="single" w:sz="4" w:space="0" w:color="auto"/>
            </w:tcBorders>
            <w:noWrap/>
            <w:vAlign w:val="center"/>
          </w:tcPr>
          <w:p w:rsidR="002A1BD0" w:rsidRPr="007D43CE" w:rsidRDefault="002A1BD0" w:rsidP="002A1BD0">
            <w:pPr>
              <w:pStyle w:val="a9"/>
              <w:rPr>
                <w:sz w:val="21"/>
                <w:szCs w:val="21"/>
              </w:rPr>
            </w:pPr>
            <w:r w:rsidRPr="007D43CE">
              <w:rPr>
                <w:sz w:val="21"/>
                <w:szCs w:val="21"/>
              </w:rPr>
              <w:t>320621S5100201</w:t>
            </w:r>
          </w:p>
        </w:tc>
        <w:tc>
          <w:tcPr>
            <w:tcW w:w="927" w:type="pct"/>
            <w:tcBorders>
              <w:top w:val="single" w:sz="4" w:space="0" w:color="auto"/>
              <w:left w:val="single" w:sz="4" w:space="0" w:color="auto"/>
              <w:bottom w:val="single" w:sz="4" w:space="0" w:color="auto"/>
              <w:right w:val="single" w:sz="4" w:space="0" w:color="auto"/>
            </w:tcBorders>
            <w:noWrap/>
            <w:vAlign w:val="center"/>
          </w:tcPr>
          <w:p w:rsidR="002A1BD0" w:rsidRPr="007D43CE" w:rsidRDefault="002A1BD0" w:rsidP="002A1BD0">
            <w:pPr>
              <w:pStyle w:val="a9"/>
              <w:rPr>
                <w:sz w:val="21"/>
                <w:szCs w:val="21"/>
              </w:rPr>
            </w:pPr>
            <w:r w:rsidRPr="007D43CE">
              <w:rPr>
                <w:rFonts w:hint="eastAsia"/>
                <w:sz w:val="21"/>
                <w:szCs w:val="21"/>
              </w:rPr>
              <w:t>中坝中路</w:t>
            </w:r>
            <w:r w:rsidRPr="007D43CE">
              <w:rPr>
                <w:rFonts w:hint="eastAsia"/>
                <w:sz w:val="21"/>
                <w:szCs w:val="21"/>
              </w:rPr>
              <w:t>41</w:t>
            </w:r>
            <w:r w:rsidRPr="007D43CE">
              <w:rPr>
                <w:rFonts w:hint="eastAsia"/>
                <w:sz w:val="21"/>
                <w:szCs w:val="21"/>
              </w:rPr>
              <w:t>号</w:t>
            </w:r>
          </w:p>
        </w:tc>
        <w:tc>
          <w:tcPr>
            <w:tcW w:w="328"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商服</w:t>
            </w:r>
          </w:p>
        </w:tc>
        <w:tc>
          <w:tcPr>
            <w:tcW w:w="278"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出让</w:t>
            </w:r>
          </w:p>
        </w:tc>
        <w:tc>
          <w:tcPr>
            <w:tcW w:w="570"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69858</w:t>
            </w:r>
          </w:p>
        </w:tc>
        <w:tc>
          <w:tcPr>
            <w:tcW w:w="480"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3.69</w:t>
            </w:r>
          </w:p>
        </w:tc>
        <w:tc>
          <w:tcPr>
            <w:tcW w:w="54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六通一平</w:t>
            </w:r>
          </w:p>
        </w:tc>
        <w:tc>
          <w:tcPr>
            <w:tcW w:w="48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35</w:t>
            </w:r>
          </w:p>
        </w:tc>
        <w:tc>
          <w:tcPr>
            <w:tcW w:w="48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w:t>
            </w:r>
          </w:p>
        </w:tc>
      </w:tr>
      <w:tr w:rsidR="002A1BD0" w:rsidRPr="007D43CE" w:rsidTr="002A1BD0">
        <w:trPr>
          <w:cantSplit/>
          <w:trHeight w:val="567"/>
          <w:jc w:val="center"/>
        </w:trPr>
        <w:tc>
          <w:tcPr>
            <w:tcW w:w="914" w:type="pct"/>
            <w:tcBorders>
              <w:top w:val="single" w:sz="4" w:space="0" w:color="auto"/>
              <w:left w:val="single" w:sz="4" w:space="0" w:color="auto"/>
              <w:bottom w:val="single" w:sz="4" w:space="0" w:color="auto"/>
              <w:right w:val="single" w:sz="4" w:space="0" w:color="auto"/>
            </w:tcBorders>
            <w:noWrap/>
            <w:vAlign w:val="center"/>
          </w:tcPr>
          <w:p w:rsidR="002A1BD0" w:rsidRPr="007D43CE" w:rsidRDefault="002A1BD0" w:rsidP="002A1BD0">
            <w:pPr>
              <w:pStyle w:val="a9"/>
              <w:rPr>
                <w:sz w:val="21"/>
                <w:szCs w:val="21"/>
              </w:rPr>
            </w:pPr>
            <w:r w:rsidRPr="007D43CE">
              <w:rPr>
                <w:sz w:val="21"/>
                <w:szCs w:val="21"/>
              </w:rPr>
              <w:t>320621S5100301</w:t>
            </w:r>
          </w:p>
        </w:tc>
        <w:tc>
          <w:tcPr>
            <w:tcW w:w="927" w:type="pct"/>
            <w:tcBorders>
              <w:top w:val="single" w:sz="4" w:space="0" w:color="auto"/>
              <w:left w:val="single" w:sz="4" w:space="0" w:color="auto"/>
              <w:bottom w:val="single" w:sz="4" w:space="0" w:color="auto"/>
              <w:right w:val="single" w:sz="4" w:space="0" w:color="auto"/>
            </w:tcBorders>
            <w:noWrap/>
            <w:vAlign w:val="center"/>
          </w:tcPr>
          <w:p w:rsidR="002A1BD0" w:rsidRPr="007D43CE" w:rsidRDefault="002A1BD0" w:rsidP="002A1BD0">
            <w:pPr>
              <w:pStyle w:val="a9"/>
              <w:rPr>
                <w:sz w:val="21"/>
                <w:szCs w:val="21"/>
              </w:rPr>
            </w:pPr>
            <w:r w:rsidRPr="007D43CE">
              <w:rPr>
                <w:rFonts w:hint="eastAsia"/>
                <w:sz w:val="21"/>
                <w:szCs w:val="21"/>
              </w:rPr>
              <w:t>宁海南路</w:t>
            </w:r>
            <w:r w:rsidRPr="007D43CE">
              <w:rPr>
                <w:rFonts w:hint="eastAsia"/>
                <w:sz w:val="21"/>
                <w:szCs w:val="21"/>
              </w:rPr>
              <w:t>2</w:t>
            </w:r>
            <w:r w:rsidRPr="007D43CE">
              <w:rPr>
                <w:rFonts w:hint="eastAsia"/>
                <w:sz w:val="21"/>
                <w:szCs w:val="21"/>
              </w:rPr>
              <w:t>号</w:t>
            </w:r>
          </w:p>
        </w:tc>
        <w:tc>
          <w:tcPr>
            <w:tcW w:w="328"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商服</w:t>
            </w:r>
          </w:p>
        </w:tc>
        <w:tc>
          <w:tcPr>
            <w:tcW w:w="278"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出让</w:t>
            </w:r>
          </w:p>
        </w:tc>
        <w:tc>
          <w:tcPr>
            <w:tcW w:w="570"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38591</w:t>
            </w:r>
          </w:p>
        </w:tc>
        <w:tc>
          <w:tcPr>
            <w:tcW w:w="480"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3.0</w:t>
            </w:r>
          </w:p>
        </w:tc>
        <w:tc>
          <w:tcPr>
            <w:tcW w:w="54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六通一平</w:t>
            </w:r>
          </w:p>
        </w:tc>
        <w:tc>
          <w:tcPr>
            <w:tcW w:w="48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30.5</w:t>
            </w:r>
          </w:p>
        </w:tc>
        <w:tc>
          <w:tcPr>
            <w:tcW w:w="48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w:t>
            </w:r>
          </w:p>
        </w:tc>
      </w:tr>
      <w:tr w:rsidR="002A1BD0" w:rsidRPr="007D43CE" w:rsidTr="002A1BD0">
        <w:trPr>
          <w:cantSplit/>
          <w:trHeight w:val="567"/>
          <w:jc w:val="center"/>
        </w:trPr>
        <w:tc>
          <w:tcPr>
            <w:tcW w:w="914" w:type="pct"/>
            <w:tcBorders>
              <w:top w:val="single" w:sz="4" w:space="0" w:color="auto"/>
              <w:left w:val="single" w:sz="4" w:space="0" w:color="auto"/>
              <w:bottom w:val="single" w:sz="4" w:space="0" w:color="auto"/>
              <w:right w:val="single" w:sz="4" w:space="0" w:color="auto"/>
            </w:tcBorders>
            <w:noWrap/>
            <w:vAlign w:val="center"/>
          </w:tcPr>
          <w:p w:rsidR="002A1BD0" w:rsidRPr="007D43CE" w:rsidRDefault="002A1BD0" w:rsidP="002A1BD0">
            <w:pPr>
              <w:pStyle w:val="a9"/>
              <w:rPr>
                <w:sz w:val="21"/>
                <w:szCs w:val="21"/>
              </w:rPr>
            </w:pPr>
            <w:r w:rsidRPr="007D43CE">
              <w:rPr>
                <w:sz w:val="21"/>
                <w:szCs w:val="21"/>
              </w:rPr>
              <w:t>320621S5100401</w:t>
            </w:r>
          </w:p>
        </w:tc>
        <w:tc>
          <w:tcPr>
            <w:tcW w:w="927" w:type="pct"/>
            <w:tcBorders>
              <w:top w:val="single" w:sz="4" w:space="0" w:color="auto"/>
              <w:left w:val="single" w:sz="4" w:space="0" w:color="auto"/>
              <w:bottom w:val="single" w:sz="4" w:space="0" w:color="auto"/>
              <w:right w:val="single" w:sz="4" w:space="0" w:color="auto"/>
            </w:tcBorders>
            <w:noWrap/>
            <w:vAlign w:val="center"/>
          </w:tcPr>
          <w:p w:rsidR="002A1BD0" w:rsidRPr="007D43CE" w:rsidRDefault="002A1BD0" w:rsidP="002A1BD0">
            <w:pPr>
              <w:pStyle w:val="a9"/>
              <w:rPr>
                <w:sz w:val="21"/>
                <w:szCs w:val="21"/>
              </w:rPr>
            </w:pPr>
            <w:r w:rsidRPr="007D43CE">
              <w:rPr>
                <w:rFonts w:hint="eastAsia"/>
                <w:sz w:val="21"/>
                <w:szCs w:val="21"/>
              </w:rPr>
              <w:t>中坝南路</w:t>
            </w:r>
            <w:r w:rsidRPr="007D43CE">
              <w:rPr>
                <w:rFonts w:hint="eastAsia"/>
                <w:sz w:val="21"/>
                <w:szCs w:val="21"/>
              </w:rPr>
              <w:t>27</w:t>
            </w:r>
            <w:r w:rsidRPr="007D43CE">
              <w:rPr>
                <w:rFonts w:hint="eastAsia"/>
                <w:sz w:val="21"/>
                <w:szCs w:val="21"/>
              </w:rPr>
              <w:t>号</w:t>
            </w:r>
          </w:p>
        </w:tc>
        <w:tc>
          <w:tcPr>
            <w:tcW w:w="328"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商服</w:t>
            </w:r>
          </w:p>
        </w:tc>
        <w:tc>
          <w:tcPr>
            <w:tcW w:w="278"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出让</w:t>
            </w:r>
          </w:p>
        </w:tc>
        <w:tc>
          <w:tcPr>
            <w:tcW w:w="570"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13008</w:t>
            </w:r>
          </w:p>
        </w:tc>
        <w:tc>
          <w:tcPr>
            <w:tcW w:w="480"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3.0</w:t>
            </w:r>
          </w:p>
        </w:tc>
        <w:tc>
          <w:tcPr>
            <w:tcW w:w="54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六通一平</w:t>
            </w:r>
          </w:p>
        </w:tc>
        <w:tc>
          <w:tcPr>
            <w:tcW w:w="48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25</w:t>
            </w:r>
          </w:p>
        </w:tc>
        <w:tc>
          <w:tcPr>
            <w:tcW w:w="48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w:t>
            </w:r>
          </w:p>
        </w:tc>
      </w:tr>
      <w:tr w:rsidR="002A1BD0" w:rsidRPr="007D43CE" w:rsidTr="002A1BD0">
        <w:trPr>
          <w:cantSplit/>
          <w:trHeight w:val="567"/>
          <w:jc w:val="center"/>
        </w:trPr>
        <w:tc>
          <w:tcPr>
            <w:tcW w:w="914" w:type="pct"/>
            <w:tcBorders>
              <w:top w:val="single" w:sz="4" w:space="0" w:color="auto"/>
              <w:left w:val="single" w:sz="4" w:space="0" w:color="auto"/>
              <w:bottom w:val="single" w:sz="4" w:space="0" w:color="auto"/>
              <w:right w:val="single" w:sz="4" w:space="0" w:color="auto"/>
            </w:tcBorders>
            <w:noWrap/>
            <w:vAlign w:val="center"/>
          </w:tcPr>
          <w:p w:rsidR="002A1BD0" w:rsidRPr="007D43CE" w:rsidRDefault="002A1BD0" w:rsidP="002A1BD0">
            <w:pPr>
              <w:pStyle w:val="a9"/>
              <w:rPr>
                <w:sz w:val="21"/>
                <w:szCs w:val="21"/>
              </w:rPr>
            </w:pPr>
            <w:r w:rsidRPr="007D43CE">
              <w:rPr>
                <w:sz w:val="21"/>
                <w:szCs w:val="21"/>
              </w:rPr>
              <w:t>320621S5100501</w:t>
            </w:r>
          </w:p>
        </w:tc>
        <w:tc>
          <w:tcPr>
            <w:tcW w:w="927" w:type="pct"/>
            <w:tcBorders>
              <w:top w:val="single" w:sz="4" w:space="0" w:color="auto"/>
              <w:left w:val="single" w:sz="4" w:space="0" w:color="auto"/>
              <w:bottom w:val="single" w:sz="4" w:space="0" w:color="auto"/>
              <w:right w:val="single" w:sz="4" w:space="0" w:color="auto"/>
            </w:tcBorders>
            <w:noWrap/>
            <w:vAlign w:val="center"/>
          </w:tcPr>
          <w:p w:rsidR="002A1BD0" w:rsidRPr="007D43CE" w:rsidRDefault="002A1BD0" w:rsidP="002A1BD0">
            <w:pPr>
              <w:pStyle w:val="a9"/>
              <w:rPr>
                <w:sz w:val="21"/>
                <w:szCs w:val="21"/>
              </w:rPr>
            </w:pPr>
            <w:r w:rsidRPr="007D43CE">
              <w:rPr>
                <w:rFonts w:hint="eastAsia"/>
                <w:sz w:val="21"/>
                <w:szCs w:val="21"/>
              </w:rPr>
              <w:t>中坝南路</w:t>
            </w:r>
            <w:r w:rsidRPr="007D43CE">
              <w:rPr>
                <w:rFonts w:hint="eastAsia"/>
                <w:sz w:val="21"/>
                <w:szCs w:val="21"/>
              </w:rPr>
              <w:t>100</w:t>
            </w:r>
            <w:r w:rsidRPr="007D43CE">
              <w:rPr>
                <w:rFonts w:hint="eastAsia"/>
                <w:sz w:val="21"/>
                <w:szCs w:val="21"/>
              </w:rPr>
              <w:t>号黄海中路北侧</w:t>
            </w:r>
          </w:p>
        </w:tc>
        <w:tc>
          <w:tcPr>
            <w:tcW w:w="328"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商服</w:t>
            </w:r>
          </w:p>
        </w:tc>
        <w:tc>
          <w:tcPr>
            <w:tcW w:w="278"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出让</w:t>
            </w:r>
          </w:p>
        </w:tc>
        <w:tc>
          <w:tcPr>
            <w:tcW w:w="570"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72437</w:t>
            </w:r>
          </w:p>
        </w:tc>
        <w:tc>
          <w:tcPr>
            <w:tcW w:w="480"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3.2</w:t>
            </w:r>
          </w:p>
        </w:tc>
        <w:tc>
          <w:tcPr>
            <w:tcW w:w="54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六通一平</w:t>
            </w:r>
          </w:p>
        </w:tc>
        <w:tc>
          <w:tcPr>
            <w:tcW w:w="48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30.5</w:t>
            </w:r>
          </w:p>
        </w:tc>
        <w:tc>
          <w:tcPr>
            <w:tcW w:w="48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w:t>
            </w:r>
          </w:p>
        </w:tc>
      </w:tr>
      <w:tr w:rsidR="002A1BD0" w:rsidRPr="007D43CE" w:rsidTr="002A1BD0">
        <w:trPr>
          <w:cantSplit/>
          <w:trHeight w:val="567"/>
          <w:jc w:val="center"/>
        </w:trPr>
        <w:tc>
          <w:tcPr>
            <w:tcW w:w="914" w:type="pct"/>
            <w:tcBorders>
              <w:top w:val="single" w:sz="4" w:space="0" w:color="auto"/>
              <w:left w:val="single" w:sz="4" w:space="0" w:color="auto"/>
              <w:bottom w:val="single" w:sz="4" w:space="0" w:color="auto"/>
              <w:right w:val="single" w:sz="4" w:space="0" w:color="auto"/>
            </w:tcBorders>
            <w:noWrap/>
            <w:vAlign w:val="center"/>
          </w:tcPr>
          <w:p w:rsidR="002A1BD0" w:rsidRPr="007D43CE" w:rsidRDefault="002A1BD0" w:rsidP="002A1BD0">
            <w:pPr>
              <w:pStyle w:val="a9"/>
              <w:rPr>
                <w:sz w:val="21"/>
                <w:szCs w:val="21"/>
              </w:rPr>
            </w:pPr>
            <w:r w:rsidRPr="007D43CE">
              <w:rPr>
                <w:sz w:val="21"/>
                <w:szCs w:val="21"/>
              </w:rPr>
              <w:t>320621S5100601</w:t>
            </w:r>
          </w:p>
        </w:tc>
        <w:tc>
          <w:tcPr>
            <w:tcW w:w="927" w:type="pct"/>
            <w:tcBorders>
              <w:top w:val="single" w:sz="4" w:space="0" w:color="auto"/>
              <w:left w:val="single" w:sz="4" w:space="0" w:color="auto"/>
              <w:bottom w:val="single" w:sz="4" w:space="0" w:color="auto"/>
              <w:right w:val="single" w:sz="4" w:space="0" w:color="auto"/>
            </w:tcBorders>
            <w:noWrap/>
            <w:vAlign w:val="center"/>
          </w:tcPr>
          <w:p w:rsidR="002A1BD0" w:rsidRPr="007D43CE" w:rsidRDefault="002A1BD0" w:rsidP="002A1BD0">
            <w:pPr>
              <w:pStyle w:val="a9"/>
              <w:rPr>
                <w:sz w:val="21"/>
                <w:szCs w:val="21"/>
              </w:rPr>
            </w:pPr>
            <w:r w:rsidRPr="007D43CE">
              <w:rPr>
                <w:rFonts w:hint="eastAsia"/>
                <w:sz w:val="21"/>
                <w:szCs w:val="21"/>
              </w:rPr>
              <w:t>黄海东路星湖</w:t>
            </w:r>
            <w:r w:rsidRPr="007D43CE">
              <w:rPr>
                <w:rFonts w:hint="eastAsia"/>
                <w:sz w:val="21"/>
                <w:szCs w:val="21"/>
              </w:rPr>
              <w:t>001</w:t>
            </w:r>
            <w:r w:rsidRPr="007D43CE">
              <w:rPr>
                <w:rFonts w:hint="eastAsia"/>
                <w:sz w:val="21"/>
                <w:szCs w:val="21"/>
              </w:rPr>
              <w:t>商业中心</w:t>
            </w:r>
          </w:p>
        </w:tc>
        <w:tc>
          <w:tcPr>
            <w:tcW w:w="328"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商服</w:t>
            </w:r>
          </w:p>
        </w:tc>
        <w:tc>
          <w:tcPr>
            <w:tcW w:w="278"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出让</w:t>
            </w:r>
          </w:p>
        </w:tc>
        <w:tc>
          <w:tcPr>
            <w:tcW w:w="570"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36875.5</w:t>
            </w:r>
          </w:p>
        </w:tc>
        <w:tc>
          <w:tcPr>
            <w:tcW w:w="480"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2.0</w:t>
            </w:r>
          </w:p>
        </w:tc>
        <w:tc>
          <w:tcPr>
            <w:tcW w:w="54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六通一平</w:t>
            </w:r>
          </w:p>
        </w:tc>
        <w:tc>
          <w:tcPr>
            <w:tcW w:w="48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35.5</w:t>
            </w:r>
          </w:p>
        </w:tc>
        <w:tc>
          <w:tcPr>
            <w:tcW w:w="48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w:t>
            </w:r>
          </w:p>
        </w:tc>
      </w:tr>
      <w:tr w:rsidR="002A1BD0" w:rsidRPr="007D43CE" w:rsidTr="002A1BD0">
        <w:trPr>
          <w:cantSplit/>
          <w:trHeight w:val="567"/>
          <w:jc w:val="center"/>
        </w:trPr>
        <w:tc>
          <w:tcPr>
            <w:tcW w:w="914" w:type="pct"/>
            <w:tcBorders>
              <w:top w:val="single" w:sz="4" w:space="0" w:color="auto"/>
              <w:left w:val="single" w:sz="4" w:space="0" w:color="auto"/>
              <w:bottom w:val="single" w:sz="4" w:space="0" w:color="auto"/>
              <w:right w:val="single" w:sz="4" w:space="0" w:color="auto"/>
            </w:tcBorders>
            <w:noWrap/>
            <w:vAlign w:val="center"/>
          </w:tcPr>
          <w:p w:rsidR="002A1BD0" w:rsidRPr="007D43CE" w:rsidRDefault="002A1BD0" w:rsidP="002A1BD0">
            <w:pPr>
              <w:pStyle w:val="a9"/>
              <w:rPr>
                <w:sz w:val="21"/>
                <w:szCs w:val="21"/>
              </w:rPr>
            </w:pPr>
            <w:r w:rsidRPr="007D43CE">
              <w:rPr>
                <w:sz w:val="21"/>
                <w:szCs w:val="21"/>
              </w:rPr>
              <w:t>320621S5100</w:t>
            </w:r>
            <w:r w:rsidRPr="007D43CE">
              <w:rPr>
                <w:rFonts w:hint="eastAsia"/>
                <w:sz w:val="21"/>
                <w:szCs w:val="21"/>
              </w:rPr>
              <w:t>7</w:t>
            </w:r>
            <w:r w:rsidRPr="007D43CE">
              <w:rPr>
                <w:sz w:val="21"/>
                <w:szCs w:val="21"/>
              </w:rPr>
              <w:t>01</w:t>
            </w:r>
          </w:p>
        </w:tc>
        <w:tc>
          <w:tcPr>
            <w:tcW w:w="927" w:type="pct"/>
            <w:tcBorders>
              <w:top w:val="single" w:sz="4" w:space="0" w:color="auto"/>
              <w:left w:val="single" w:sz="4" w:space="0" w:color="auto"/>
              <w:bottom w:val="single" w:sz="4" w:space="0" w:color="auto"/>
              <w:right w:val="single" w:sz="4" w:space="0" w:color="auto"/>
            </w:tcBorders>
            <w:noWrap/>
            <w:vAlign w:val="center"/>
          </w:tcPr>
          <w:p w:rsidR="002A1BD0" w:rsidRPr="007D43CE" w:rsidRDefault="002A1BD0" w:rsidP="002A1BD0">
            <w:pPr>
              <w:pStyle w:val="a9"/>
              <w:rPr>
                <w:sz w:val="21"/>
                <w:szCs w:val="21"/>
              </w:rPr>
            </w:pPr>
            <w:r w:rsidRPr="007D43CE">
              <w:rPr>
                <w:rFonts w:hint="eastAsia"/>
                <w:sz w:val="21"/>
                <w:szCs w:val="21"/>
              </w:rPr>
              <w:t>通榆北路</w:t>
            </w:r>
            <w:r w:rsidRPr="007D43CE">
              <w:rPr>
                <w:rFonts w:hint="eastAsia"/>
                <w:sz w:val="21"/>
                <w:szCs w:val="21"/>
              </w:rPr>
              <w:t>2</w:t>
            </w:r>
            <w:r w:rsidRPr="007D43CE">
              <w:rPr>
                <w:rFonts w:hint="eastAsia"/>
                <w:sz w:val="21"/>
                <w:szCs w:val="21"/>
              </w:rPr>
              <w:t>号</w:t>
            </w:r>
          </w:p>
        </w:tc>
        <w:tc>
          <w:tcPr>
            <w:tcW w:w="328"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商服</w:t>
            </w:r>
          </w:p>
        </w:tc>
        <w:tc>
          <w:tcPr>
            <w:tcW w:w="278"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出让</w:t>
            </w:r>
          </w:p>
        </w:tc>
        <w:tc>
          <w:tcPr>
            <w:tcW w:w="570"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48790</w:t>
            </w:r>
          </w:p>
        </w:tc>
        <w:tc>
          <w:tcPr>
            <w:tcW w:w="480"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2.0</w:t>
            </w:r>
          </w:p>
        </w:tc>
        <w:tc>
          <w:tcPr>
            <w:tcW w:w="54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六通一平</w:t>
            </w:r>
          </w:p>
        </w:tc>
        <w:tc>
          <w:tcPr>
            <w:tcW w:w="48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29</w:t>
            </w:r>
          </w:p>
        </w:tc>
        <w:tc>
          <w:tcPr>
            <w:tcW w:w="48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w:t>
            </w:r>
          </w:p>
        </w:tc>
      </w:tr>
      <w:tr w:rsidR="002A1BD0" w:rsidRPr="007D43CE" w:rsidTr="002A1BD0">
        <w:trPr>
          <w:cantSplit/>
          <w:trHeight w:val="567"/>
          <w:jc w:val="center"/>
        </w:trPr>
        <w:tc>
          <w:tcPr>
            <w:tcW w:w="914" w:type="pct"/>
            <w:tcBorders>
              <w:top w:val="single" w:sz="4" w:space="0" w:color="auto"/>
              <w:left w:val="single" w:sz="4" w:space="0" w:color="auto"/>
              <w:bottom w:val="single" w:sz="4" w:space="0" w:color="auto"/>
              <w:right w:val="single" w:sz="4" w:space="0" w:color="auto"/>
            </w:tcBorders>
            <w:noWrap/>
            <w:vAlign w:val="center"/>
          </w:tcPr>
          <w:p w:rsidR="002A1BD0" w:rsidRPr="007D43CE" w:rsidRDefault="002A1BD0" w:rsidP="002A1BD0">
            <w:pPr>
              <w:pStyle w:val="a9"/>
              <w:rPr>
                <w:sz w:val="21"/>
                <w:szCs w:val="21"/>
              </w:rPr>
            </w:pPr>
            <w:r w:rsidRPr="007D43CE">
              <w:rPr>
                <w:sz w:val="21"/>
                <w:szCs w:val="21"/>
              </w:rPr>
              <w:t>320621</w:t>
            </w:r>
            <w:r w:rsidRPr="007D43CE">
              <w:rPr>
                <w:rFonts w:hint="eastAsia"/>
                <w:sz w:val="21"/>
                <w:szCs w:val="21"/>
              </w:rPr>
              <w:t>H</w:t>
            </w:r>
            <w:r w:rsidRPr="007D43CE">
              <w:rPr>
                <w:sz w:val="21"/>
                <w:szCs w:val="21"/>
              </w:rPr>
              <w:t>7100101</w:t>
            </w:r>
          </w:p>
        </w:tc>
        <w:tc>
          <w:tcPr>
            <w:tcW w:w="927" w:type="pct"/>
            <w:tcBorders>
              <w:top w:val="single" w:sz="4" w:space="0" w:color="auto"/>
              <w:left w:val="single" w:sz="4" w:space="0" w:color="auto"/>
              <w:bottom w:val="single" w:sz="4" w:space="0" w:color="auto"/>
              <w:right w:val="single" w:sz="4" w:space="0" w:color="auto"/>
            </w:tcBorders>
            <w:noWrap/>
            <w:vAlign w:val="center"/>
          </w:tcPr>
          <w:p w:rsidR="002A1BD0" w:rsidRPr="007D43CE" w:rsidRDefault="002A1BD0" w:rsidP="002A1BD0">
            <w:pPr>
              <w:pStyle w:val="a9"/>
              <w:rPr>
                <w:sz w:val="21"/>
                <w:szCs w:val="21"/>
              </w:rPr>
            </w:pPr>
            <w:r w:rsidRPr="007D43CE">
              <w:rPr>
                <w:rFonts w:hint="eastAsia"/>
                <w:sz w:val="21"/>
                <w:szCs w:val="21"/>
              </w:rPr>
              <w:t>江海西路</w:t>
            </w:r>
            <w:r w:rsidRPr="007D43CE">
              <w:rPr>
                <w:rFonts w:hint="eastAsia"/>
                <w:sz w:val="21"/>
                <w:szCs w:val="21"/>
              </w:rPr>
              <w:t>18</w:t>
            </w:r>
            <w:r w:rsidRPr="007D43CE">
              <w:rPr>
                <w:rFonts w:hint="eastAsia"/>
                <w:sz w:val="21"/>
                <w:szCs w:val="21"/>
              </w:rPr>
              <w:t>号</w:t>
            </w:r>
          </w:p>
        </w:tc>
        <w:tc>
          <w:tcPr>
            <w:tcW w:w="328"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住宅</w:t>
            </w:r>
          </w:p>
        </w:tc>
        <w:tc>
          <w:tcPr>
            <w:tcW w:w="278"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出让</w:t>
            </w:r>
          </w:p>
        </w:tc>
        <w:tc>
          <w:tcPr>
            <w:tcW w:w="570"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jc w:val="center"/>
              <w:rPr>
                <w:rFonts w:ascii="Times New Roman" w:eastAsia="仿宋_GB2312" w:hAnsi="Times New Roman" w:cs="Times New Roman"/>
                <w:szCs w:val="21"/>
              </w:rPr>
            </w:pPr>
            <w:r w:rsidRPr="007D43CE">
              <w:rPr>
                <w:rFonts w:ascii="Times New Roman" w:eastAsia="仿宋_GB2312" w:hAnsi="Times New Roman" w:cs="Times New Roman" w:hint="eastAsia"/>
                <w:szCs w:val="21"/>
              </w:rPr>
              <w:t>144661</w:t>
            </w:r>
          </w:p>
        </w:tc>
        <w:tc>
          <w:tcPr>
            <w:tcW w:w="480"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3.16</w:t>
            </w:r>
          </w:p>
        </w:tc>
        <w:tc>
          <w:tcPr>
            <w:tcW w:w="54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六通一平</w:t>
            </w:r>
          </w:p>
        </w:tc>
        <w:tc>
          <w:tcPr>
            <w:tcW w:w="48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64.25</w:t>
            </w:r>
          </w:p>
        </w:tc>
        <w:tc>
          <w:tcPr>
            <w:tcW w:w="48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w:t>
            </w:r>
          </w:p>
        </w:tc>
      </w:tr>
      <w:tr w:rsidR="002A1BD0" w:rsidRPr="007D43CE" w:rsidTr="002A1BD0">
        <w:trPr>
          <w:cantSplit/>
          <w:trHeight w:val="567"/>
          <w:jc w:val="center"/>
        </w:trPr>
        <w:tc>
          <w:tcPr>
            <w:tcW w:w="914" w:type="pct"/>
            <w:tcBorders>
              <w:top w:val="single" w:sz="4" w:space="0" w:color="auto"/>
              <w:left w:val="single" w:sz="4" w:space="0" w:color="auto"/>
              <w:bottom w:val="single" w:sz="4" w:space="0" w:color="auto"/>
              <w:right w:val="single" w:sz="4" w:space="0" w:color="auto"/>
            </w:tcBorders>
            <w:noWrap/>
            <w:vAlign w:val="center"/>
          </w:tcPr>
          <w:p w:rsidR="002A1BD0" w:rsidRPr="007D43CE" w:rsidRDefault="002A1BD0" w:rsidP="002A1BD0">
            <w:pPr>
              <w:pStyle w:val="a9"/>
              <w:rPr>
                <w:sz w:val="21"/>
                <w:szCs w:val="21"/>
              </w:rPr>
            </w:pPr>
            <w:r w:rsidRPr="007D43CE">
              <w:rPr>
                <w:sz w:val="21"/>
                <w:szCs w:val="21"/>
              </w:rPr>
              <w:t>320621</w:t>
            </w:r>
            <w:r w:rsidRPr="007D43CE">
              <w:rPr>
                <w:rFonts w:hint="eastAsia"/>
                <w:sz w:val="21"/>
                <w:szCs w:val="21"/>
              </w:rPr>
              <w:t>H</w:t>
            </w:r>
            <w:r w:rsidRPr="007D43CE">
              <w:rPr>
                <w:sz w:val="21"/>
                <w:szCs w:val="21"/>
              </w:rPr>
              <w:t>7100201</w:t>
            </w:r>
          </w:p>
        </w:tc>
        <w:tc>
          <w:tcPr>
            <w:tcW w:w="927" w:type="pct"/>
            <w:tcBorders>
              <w:top w:val="single" w:sz="4" w:space="0" w:color="auto"/>
              <w:left w:val="single" w:sz="4" w:space="0" w:color="auto"/>
              <w:bottom w:val="single" w:sz="4" w:space="0" w:color="auto"/>
              <w:right w:val="single" w:sz="4" w:space="0" w:color="auto"/>
            </w:tcBorders>
            <w:noWrap/>
            <w:vAlign w:val="center"/>
          </w:tcPr>
          <w:p w:rsidR="002A1BD0" w:rsidRPr="007D43CE" w:rsidRDefault="002A1BD0" w:rsidP="002A1BD0">
            <w:pPr>
              <w:pStyle w:val="a9"/>
              <w:rPr>
                <w:sz w:val="21"/>
                <w:szCs w:val="21"/>
              </w:rPr>
            </w:pPr>
            <w:r w:rsidRPr="007D43CE">
              <w:rPr>
                <w:rFonts w:hint="eastAsia"/>
                <w:sz w:val="21"/>
                <w:szCs w:val="21"/>
              </w:rPr>
              <w:t>河滨西路</w:t>
            </w:r>
            <w:r w:rsidRPr="007D43CE">
              <w:rPr>
                <w:rFonts w:hint="eastAsia"/>
                <w:sz w:val="21"/>
                <w:szCs w:val="21"/>
              </w:rPr>
              <w:t>88</w:t>
            </w:r>
            <w:r w:rsidRPr="007D43CE">
              <w:rPr>
                <w:rFonts w:hint="eastAsia"/>
                <w:sz w:val="21"/>
                <w:szCs w:val="21"/>
              </w:rPr>
              <w:t>号</w:t>
            </w:r>
          </w:p>
        </w:tc>
        <w:tc>
          <w:tcPr>
            <w:tcW w:w="328"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住宅</w:t>
            </w:r>
          </w:p>
        </w:tc>
        <w:tc>
          <w:tcPr>
            <w:tcW w:w="278"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出让</w:t>
            </w:r>
          </w:p>
        </w:tc>
        <w:tc>
          <w:tcPr>
            <w:tcW w:w="570"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jc w:val="center"/>
              <w:rPr>
                <w:rFonts w:ascii="Times New Roman" w:eastAsia="仿宋_GB2312" w:hAnsi="Times New Roman" w:cs="Times New Roman"/>
                <w:szCs w:val="21"/>
              </w:rPr>
            </w:pPr>
            <w:r w:rsidRPr="007D43CE">
              <w:rPr>
                <w:rFonts w:ascii="Times New Roman" w:eastAsia="仿宋_GB2312" w:hAnsi="Times New Roman" w:cs="Times New Roman" w:hint="eastAsia"/>
                <w:szCs w:val="21"/>
              </w:rPr>
              <w:t>49242</w:t>
            </w:r>
          </w:p>
        </w:tc>
        <w:tc>
          <w:tcPr>
            <w:tcW w:w="480"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2.4</w:t>
            </w:r>
          </w:p>
        </w:tc>
        <w:tc>
          <w:tcPr>
            <w:tcW w:w="54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六通一平</w:t>
            </w:r>
          </w:p>
        </w:tc>
        <w:tc>
          <w:tcPr>
            <w:tcW w:w="48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64</w:t>
            </w:r>
          </w:p>
        </w:tc>
        <w:tc>
          <w:tcPr>
            <w:tcW w:w="48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w:t>
            </w:r>
          </w:p>
        </w:tc>
      </w:tr>
      <w:tr w:rsidR="002A1BD0" w:rsidRPr="007D43CE" w:rsidTr="002A1BD0">
        <w:trPr>
          <w:cantSplit/>
          <w:trHeight w:val="567"/>
          <w:jc w:val="center"/>
        </w:trPr>
        <w:tc>
          <w:tcPr>
            <w:tcW w:w="914" w:type="pct"/>
            <w:tcBorders>
              <w:top w:val="single" w:sz="4" w:space="0" w:color="auto"/>
              <w:left w:val="single" w:sz="4" w:space="0" w:color="auto"/>
              <w:bottom w:val="single" w:sz="4" w:space="0" w:color="auto"/>
              <w:right w:val="single" w:sz="4" w:space="0" w:color="auto"/>
            </w:tcBorders>
            <w:noWrap/>
            <w:vAlign w:val="center"/>
          </w:tcPr>
          <w:p w:rsidR="002A1BD0" w:rsidRPr="007D43CE" w:rsidRDefault="002A1BD0" w:rsidP="002A1BD0">
            <w:pPr>
              <w:pStyle w:val="a9"/>
              <w:rPr>
                <w:sz w:val="21"/>
                <w:szCs w:val="21"/>
              </w:rPr>
            </w:pPr>
            <w:r w:rsidRPr="007D43CE">
              <w:rPr>
                <w:sz w:val="21"/>
                <w:szCs w:val="21"/>
              </w:rPr>
              <w:t>320621</w:t>
            </w:r>
            <w:r w:rsidRPr="007D43CE">
              <w:rPr>
                <w:rFonts w:hint="eastAsia"/>
                <w:sz w:val="21"/>
                <w:szCs w:val="21"/>
              </w:rPr>
              <w:t>H</w:t>
            </w:r>
            <w:r w:rsidRPr="007D43CE">
              <w:rPr>
                <w:sz w:val="21"/>
                <w:szCs w:val="21"/>
              </w:rPr>
              <w:t>7100301</w:t>
            </w:r>
          </w:p>
        </w:tc>
        <w:tc>
          <w:tcPr>
            <w:tcW w:w="927" w:type="pct"/>
            <w:tcBorders>
              <w:top w:val="single" w:sz="4" w:space="0" w:color="auto"/>
              <w:left w:val="single" w:sz="4" w:space="0" w:color="auto"/>
              <w:bottom w:val="single" w:sz="4" w:space="0" w:color="auto"/>
              <w:right w:val="single" w:sz="4" w:space="0" w:color="auto"/>
            </w:tcBorders>
            <w:noWrap/>
            <w:vAlign w:val="center"/>
          </w:tcPr>
          <w:p w:rsidR="002A1BD0" w:rsidRPr="007D43CE" w:rsidRDefault="002A1BD0" w:rsidP="002A1BD0">
            <w:pPr>
              <w:jc w:val="center"/>
              <w:rPr>
                <w:rFonts w:ascii="Times New Roman" w:eastAsia="仿宋_GB2312" w:hAnsi="Times New Roman" w:cs="Times New Roman"/>
                <w:szCs w:val="21"/>
              </w:rPr>
            </w:pPr>
            <w:r w:rsidRPr="007D43CE">
              <w:rPr>
                <w:rFonts w:ascii="Times New Roman" w:eastAsia="仿宋_GB2312" w:hAnsi="Times New Roman" w:cs="Times New Roman" w:hint="eastAsia"/>
                <w:szCs w:val="21"/>
              </w:rPr>
              <w:t>安平中路</w:t>
            </w:r>
            <w:r w:rsidRPr="007D43CE">
              <w:rPr>
                <w:rFonts w:ascii="Times New Roman" w:eastAsia="仿宋_GB2312" w:hAnsi="Times New Roman" w:cs="Times New Roman" w:hint="eastAsia"/>
                <w:szCs w:val="21"/>
              </w:rPr>
              <w:t>218</w:t>
            </w:r>
            <w:r w:rsidRPr="007D43CE">
              <w:rPr>
                <w:rFonts w:ascii="Times New Roman" w:eastAsia="仿宋_GB2312" w:hAnsi="Times New Roman" w:cs="Times New Roman" w:hint="eastAsia"/>
                <w:szCs w:val="21"/>
              </w:rPr>
              <w:t>号</w:t>
            </w:r>
          </w:p>
        </w:tc>
        <w:tc>
          <w:tcPr>
            <w:tcW w:w="328"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住宅</w:t>
            </w:r>
          </w:p>
        </w:tc>
        <w:tc>
          <w:tcPr>
            <w:tcW w:w="278"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出让</w:t>
            </w:r>
          </w:p>
        </w:tc>
        <w:tc>
          <w:tcPr>
            <w:tcW w:w="570"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jc w:val="center"/>
              <w:rPr>
                <w:rFonts w:ascii="Times New Roman" w:eastAsia="仿宋_GB2312" w:hAnsi="Times New Roman" w:cs="Times New Roman"/>
                <w:szCs w:val="21"/>
              </w:rPr>
            </w:pPr>
            <w:r w:rsidRPr="007D43CE">
              <w:rPr>
                <w:rFonts w:ascii="Times New Roman" w:eastAsia="仿宋_GB2312" w:hAnsi="Times New Roman" w:cs="Times New Roman" w:hint="eastAsia"/>
                <w:szCs w:val="21"/>
              </w:rPr>
              <w:t>136393</w:t>
            </w:r>
          </w:p>
        </w:tc>
        <w:tc>
          <w:tcPr>
            <w:tcW w:w="480"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jc w:val="center"/>
              <w:rPr>
                <w:rFonts w:ascii="Times New Roman" w:eastAsia="仿宋_GB2312" w:hAnsi="Times New Roman" w:cs="Times New Roman"/>
                <w:szCs w:val="21"/>
              </w:rPr>
            </w:pPr>
            <w:r w:rsidRPr="007D43CE">
              <w:rPr>
                <w:rFonts w:ascii="Times New Roman" w:eastAsia="仿宋_GB2312" w:hAnsi="Times New Roman" w:cs="Times New Roman" w:hint="eastAsia"/>
                <w:szCs w:val="21"/>
              </w:rPr>
              <w:t>2.54</w:t>
            </w:r>
          </w:p>
        </w:tc>
        <w:tc>
          <w:tcPr>
            <w:tcW w:w="54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六通一平</w:t>
            </w:r>
          </w:p>
        </w:tc>
        <w:tc>
          <w:tcPr>
            <w:tcW w:w="48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jc w:val="center"/>
              <w:rPr>
                <w:rFonts w:ascii="Times New Roman" w:eastAsia="仿宋_GB2312" w:hAnsi="Times New Roman" w:cs="Times New Roman"/>
                <w:szCs w:val="21"/>
              </w:rPr>
            </w:pPr>
            <w:r w:rsidRPr="007D43CE">
              <w:rPr>
                <w:rFonts w:ascii="Times New Roman" w:eastAsia="仿宋_GB2312" w:hAnsi="Times New Roman" w:cs="Times New Roman" w:hint="eastAsia"/>
                <w:szCs w:val="21"/>
              </w:rPr>
              <w:t>61</w:t>
            </w:r>
          </w:p>
        </w:tc>
        <w:tc>
          <w:tcPr>
            <w:tcW w:w="48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jc w:val="center"/>
              <w:rPr>
                <w:rFonts w:ascii="Times New Roman" w:eastAsia="仿宋_GB2312" w:hAnsi="Times New Roman" w:cs="Times New Roman"/>
                <w:szCs w:val="21"/>
              </w:rPr>
            </w:pPr>
            <w:r w:rsidRPr="007D43CE">
              <w:rPr>
                <w:rFonts w:ascii="Times New Roman" w:eastAsia="仿宋_GB2312" w:hAnsi="Times New Roman" w:cs="Times New Roman" w:hint="eastAsia"/>
                <w:szCs w:val="21"/>
              </w:rPr>
              <w:t>--</w:t>
            </w:r>
          </w:p>
        </w:tc>
      </w:tr>
      <w:tr w:rsidR="002A1BD0" w:rsidRPr="007D43CE" w:rsidTr="002A1BD0">
        <w:trPr>
          <w:cantSplit/>
          <w:trHeight w:val="567"/>
          <w:jc w:val="center"/>
        </w:trPr>
        <w:tc>
          <w:tcPr>
            <w:tcW w:w="914" w:type="pct"/>
            <w:tcBorders>
              <w:top w:val="single" w:sz="4" w:space="0" w:color="auto"/>
              <w:left w:val="single" w:sz="4" w:space="0" w:color="auto"/>
              <w:bottom w:val="single" w:sz="4" w:space="0" w:color="auto"/>
              <w:right w:val="single" w:sz="4" w:space="0" w:color="auto"/>
            </w:tcBorders>
            <w:noWrap/>
            <w:vAlign w:val="center"/>
          </w:tcPr>
          <w:p w:rsidR="002A1BD0" w:rsidRPr="007D43CE" w:rsidRDefault="002A1BD0" w:rsidP="002A1BD0">
            <w:pPr>
              <w:pStyle w:val="a9"/>
              <w:rPr>
                <w:sz w:val="21"/>
                <w:szCs w:val="21"/>
              </w:rPr>
            </w:pPr>
            <w:r w:rsidRPr="007D43CE">
              <w:rPr>
                <w:sz w:val="21"/>
                <w:szCs w:val="21"/>
              </w:rPr>
              <w:t>320621</w:t>
            </w:r>
            <w:r w:rsidRPr="007D43CE">
              <w:rPr>
                <w:rFonts w:hint="eastAsia"/>
                <w:sz w:val="21"/>
                <w:szCs w:val="21"/>
              </w:rPr>
              <w:t>H</w:t>
            </w:r>
            <w:r w:rsidRPr="007D43CE">
              <w:rPr>
                <w:sz w:val="21"/>
                <w:szCs w:val="21"/>
              </w:rPr>
              <w:t>7100401</w:t>
            </w:r>
          </w:p>
        </w:tc>
        <w:tc>
          <w:tcPr>
            <w:tcW w:w="927" w:type="pct"/>
            <w:tcBorders>
              <w:top w:val="single" w:sz="4" w:space="0" w:color="auto"/>
              <w:left w:val="single" w:sz="4" w:space="0" w:color="auto"/>
              <w:bottom w:val="single" w:sz="4" w:space="0" w:color="auto"/>
              <w:right w:val="single" w:sz="4" w:space="0" w:color="auto"/>
            </w:tcBorders>
            <w:noWrap/>
            <w:vAlign w:val="center"/>
          </w:tcPr>
          <w:p w:rsidR="002A1BD0" w:rsidRPr="007D43CE" w:rsidRDefault="002A1BD0" w:rsidP="002A1BD0">
            <w:pPr>
              <w:jc w:val="center"/>
              <w:rPr>
                <w:rFonts w:ascii="Times New Roman" w:eastAsia="仿宋_GB2312" w:hAnsi="Times New Roman" w:cs="Times New Roman"/>
                <w:szCs w:val="21"/>
              </w:rPr>
            </w:pPr>
            <w:r w:rsidRPr="007D43CE">
              <w:rPr>
                <w:rFonts w:ascii="Times New Roman" w:eastAsia="仿宋_GB2312" w:hAnsi="Times New Roman" w:cs="Times New Roman" w:hint="eastAsia"/>
                <w:szCs w:val="21"/>
              </w:rPr>
              <w:t>中坝南路</w:t>
            </w:r>
            <w:r w:rsidRPr="007D43CE">
              <w:rPr>
                <w:rFonts w:ascii="Times New Roman" w:eastAsia="仿宋_GB2312" w:hAnsi="Times New Roman" w:cs="Times New Roman" w:hint="eastAsia"/>
                <w:szCs w:val="21"/>
              </w:rPr>
              <w:t>66</w:t>
            </w:r>
            <w:r w:rsidRPr="007D43CE">
              <w:rPr>
                <w:rFonts w:ascii="Times New Roman" w:eastAsia="仿宋_GB2312" w:hAnsi="Times New Roman" w:cs="Times New Roman" w:hint="eastAsia"/>
                <w:szCs w:val="21"/>
              </w:rPr>
              <w:t>号</w:t>
            </w:r>
          </w:p>
        </w:tc>
        <w:tc>
          <w:tcPr>
            <w:tcW w:w="328"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住宅</w:t>
            </w:r>
          </w:p>
        </w:tc>
        <w:tc>
          <w:tcPr>
            <w:tcW w:w="278"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出让</w:t>
            </w:r>
          </w:p>
        </w:tc>
        <w:tc>
          <w:tcPr>
            <w:tcW w:w="570"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jc w:val="center"/>
              <w:rPr>
                <w:rFonts w:ascii="Times New Roman" w:eastAsia="仿宋_GB2312" w:hAnsi="Times New Roman" w:cs="Times New Roman"/>
                <w:szCs w:val="21"/>
              </w:rPr>
            </w:pPr>
            <w:r w:rsidRPr="007D43CE">
              <w:rPr>
                <w:rFonts w:ascii="Times New Roman" w:eastAsia="仿宋_GB2312" w:hAnsi="Times New Roman" w:cs="Times New Roman" w:hint="eastAsia"/>
                <w:szCs w:val="21"/>
              </w:rPr>
              <w:t>68667</w:t>
            </w:r>
          </w:p>
        </w:tc>
        <w:tc>
          <w:tcPr>
            <w:tcW w:w="480"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jc w:val="center"/>
              <w:rPr>
                <w:rFonts w:ascii="Times New Roman" w:eastAsia="仿宋_GB2312" w:hAnsi="Times New Roman" w:cs="Times New Roman"/>
                <w:szCs w:val="21"/>
              </w:rPr>
            </w:pPr>
            <w:r w:rsidRPr="007D43CE">
              <w:rPr>
                <w:rFonts w:ascii="Times New Roman" w:eastAsia="仿宋_GB2312" w:hAnsi="Times New Roman" w:cs="Times New Roman" w:hint="eastAsia"/>
                <w:szCs w:val="21"/>
              </w:rPr>
              <w:t>1.5</w:t>
            </w:r>
          </w:p>
        </w:tc>
        <w:tc>
          <w:tcPr>
            <w:tcW w:w="54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六通一平</w:t>
            </w:r>
          </w:p>
        </w:tc>
        <w:tc>
          <w:tcPr>
            <w:tcW w:w="48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jc w:val="center"/>
              <w:rPr>
                <w:rFonts w:ascii="Times New Roman" w:eastAsia="仿宋_GB2312" w:hAnsi="Times New Roman" w:cs="Times New Roman"/>
                <w:szCs w:val="21"/>
              </w:rPr>
            </w:pPr>
            <w:r w:rsidRPr="007D43CE">
              <w:rPr>
                <w:rFonts w:ascii="Times New Roman" w:eastAsia="仿宋_GB2312" w:hAnsi="Times New Roman" w:cs="Times New Roman" w:hint="eastAsia"/>
                <w:szCs w:val="21"/>
              </w:rPr>
              <w:t>56</w:t>
            </w:r>
          </w:p>
        </w:tc>
        <w:tc>
          <w:tcPr>
            <w:tcW w:w="48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jc w:val="center"/>
              <w:rPr>
                <w:rFonts w:ascii="Times New Roman" w:eastAsia="仿宋_GB2312" w:hAnsi="Times New Roman" w:cs="Times New Roman"/>
                <w:szCs w:val="21"/>
              </w:rPr>
            </w:pPr>
            <w:r w:rsidRPr="007D43CE">
              <w:rPr>
                <w:rFonts w:ascii="Times New Roman" w:eastAsia="仿宋_GB2312" w:hAnsi="Times New Roman" w:cs="Times New Roman" w:hint="eastAsia"/>
                <w:szCs w:val="21"/>
              </w:rPr>
              <w:t>--</w:t>
            </w:r>
          </w:p>
        </w:tc>
      </w:tr>
      <w:tr w:rsidR="002A1BD0" w:rsidRPr="007D43CE" w:rsidTr="002A1BD0">
        <w:trPr>
          <w:cantSplit/>
          <w:trHeight w:val="567"/>
          <w:jc w:val="center"/>
        </w:trPr>
        <w:tc>
          <w:tcPr>
            <w:tcW w:w="914" w:type="pct"/>
            <w:tcBorders>
              <w:top w:val="single" w:sz="4" w:space="0" w:color="auto"/>
              <w:left w:val="single" w:sz="4" w:space="0" w:color="auto"/>
              <w:bottom w:val="single" w:sz="4" w:space="0" w:color="auto"/>
              <w:right w:val="single" w:sz="4" w:space="0" w:color="auto"/>
            </w:tcBorders>
            <w:noWrap/>
            <w:vAlign w:val="center"/>
          </w:tcPr>
          <w:p w:rsidR="002A1BD0" w:rsidRPr="007D43CE" w:rsidRDefault="002A1BD0" w:rsidP="002A1BD0">
            <w:pPr>
              <w:pStyle w:val="a9"/>
              <w:rPr>
                <w:sz w:val="21"/>
                <w:szCs w:val="21"/>
              </w:rPr>
            </w:pPr>
            <w:r w:rsidRPr="007D43CE">
              <w:rPr>
                <w:sz w:val="21"/>
                <w:szCs w:val="21"/>
              </w:rPr>
              <w:t>320621</w:t>
            </w:r>
            <w:r w:rsidRPr="007D43CE">
              <w:rPr>
                <w:rFonts w:hint="eastAsia"/>
                <w:sz w:val="21"/>
                <w:szCs w:val="21"/>
              </w:rPr>
              <w:t>H</w:t>
            </w:r>
            <w:r w:rsidRPr="007D43CE">
              <w:rPr>
                <w:sz w:val="21"/>
                <w:szCs w:val="21"/>
              </w:rPr>
              <w:t>7100501</w:t>
            </w:r>
          </w:p>
        </w:tc>
        <w:tc>
          <w:tcPr>
            <w:tcW w:w="927" w:type="pct"/>
            <w:tcBorders>
              <w:top w:val="single" w:sz="4" w:space="0" w:color="auto"/>
              <w:left w:val="single" w:sz="4" w:space="0" w:color="auto"/>
              <w:bottom w:val="single" w:sz="4" w:space="0" w:color="auto"/>
              <w:right w:val="single" w:sz="4" w:space="0" w:color="auto"/>
            </w:tcBorders>
            <w:noWrap/>
            <w:vAlign w:val="center"/>
          </w:tcPr>
          <w:p w:rsidR="002A1BD0" w:rsidRPr="007D43CE" w:rsidRDefault="002A1BD0" w:rsidP="002A1BD0">
            <w:pPr>
              <w:jc w:val="center"/>
              <w:rPr>
                <w:rFonts w:ascii="Times New Roman" w:eastAsia="仿宋_GB2312" w:hAnsi="Times New Roman" w:cs="Times New Roman"/>
                <w:szCs w:val="21"/>
              </w:rPr>
            </w:pPr>
            <w:r w:rsidRPr="007D43CE">
              <w:rPr>
                <w:rFonts w:ascii="Times New Roman" w:eastAsia="仿宋_GB2312" w:hAnsi="Times New Roman" w:cs="Times New Roman"/>
                <w:szCs w:val="21"/>
              </w:rPr>
              <w:t>星湖路</w:t>
            </w:r>
            <w:r w:rsidRPr="007D43CE">
              <w:rPr>
                <w:rFonts w:ascii="Times New Roman" w:eastAsia="仿宋_GB2312" w:hAnsi="Times New Roman" w:cs="Times New Roman"/>
                <w:szCs w:val="21"/>
              </w:rPr>
              <w:t>3</w:t>
            </w:r>
            <w:r w:rsidRPr="007D43CE">
              <w:rPr>
                <w:rFonts w:ascii="Times New Roman" w:eastAsia="仿宋_GB2312" w:hAnsi="Times New Roman" w:cs="Times New Roman"/>
                <w:szCs w:val="21"/>
              </w:rPr>
              <w:t>号</w:t>
            </w:r>
          </w:p>
        </w:tc>
        <w:tc>
          <w:tcPr>
            <w:tcW w:w="328"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住宅</w:t>
            </w:r>
          </w:p>
        </w:tc>
        <w:tc>
          <w:tcPr>
            <w:tcW w:w="278"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出让</w:t>
            </w:r>
          </w:p>
        </w:tc>
        <w:tc>
          <w:tcPr>
            <w:tcW w:w="570"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jc w:val="center"/>
              <w:rPr>
                <w:rFonts w:ascii="Times New Roman" w:eastAsia="仿宋_GB2312" w:hAnsi="Times New Roman" w:cs="Times New Roman"/>
                <w:szCs w:val="21"/>
              </w:rPr>
            </w:pPr>
            <w:r w:rsidRPr="007D43CE">
              <w:rPr>
                <w:rFonts w:ascii="Times New Roman" w:eastAsia="仿宋_GB2312" w:hAnsi="Times New Roman" w:cs="Times New Roman" w:hint="eastAsia"/>
                <w:szCs w:val="21"/>
              </w:rPr>
              <w:t>50935</w:t>
            </w:r>
          </w:p>
        </w:tc>
        <w:tc>
          <w:tcPr>
            <w:tcW w:w="480"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jc w:val="center"/>
              <w:rPr>
                <w:rFonts w:ascii="Times New Roman" w:eastAsia="仿宋_GB2312" w:hAnsi="Times New Roman" w:cs="Times New Roman"/>
                <w:szCs w:val="21"/>
              </w:rPr>
            </w:pPr>
            <w:r w:rsidRPr="007D43CE">
              <w:rPr>
                <w:rFonts w:ascii="Times New Roman" w:eastAsia="仿宋_GB2312" w:hAnsi="Times New Roman" w:cs="Times New Roman" w:hint="eastAsia"/>
                <w:szCs w:val="21"/>
              </w:rPr>
              <w:t>2.2</w:t>
            </w:r>
          </w:p>
        </w:tc>
        <w:tc>
          <w:tcPr>
            <w:tcW w:w="54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六通一平</w:t>
            </w:r>
          </w:p>
        </w:tc>
        <w:tc>
          <w:tcPr>
            <w:tcW w:w="48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jc w:val="center"/>
              <w:rPr>
                <w:rFonts w:ascii="Times New Roman" w:eastAsia="仿宋_GB2312" w:hAnsi="Times New Roman" w:cs="Times New Roman"/>
                <w:szCs w:val="21"/>
              </w:rPr>
            </w:pPr>
            <w:r w:rsidRPr="007D43CE">
              <w:rPr>
                <w:rFonts w:ascii="Times New Roman" w:eastAsia="仿宋_GB2312" w:hAnsi="Times New Roman" w:cs="Times New Roman" w:hint="eastAsia"/>
                <w:szCs w:val="21"/>
              </w:rPr>
              <w:t>64.75</w:t>
            </w:r>
          </w:p>
        </w:tc>
        <w:tc>
          <w:tcPr>
            <w:tcW w:w="48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jc w:val="center"/>
              <w:rPr>
                <w:rFonts w:ascii="Times New Roman" w:eastAsia="仿宋_GB2312" w:hAnsi="Times New Roman" w:cs="Times New Roman"/>
                <w:szCs w:val="21"/>
              </w:rPr>
            </w:pPr>
            <w:r w:rsidRPr="007D43CE">
              <w:rPr>
                <w:rFonts w:ascii="Times New Roman" w:eastAsia="仿宋_GB2312" w:hAnsi="Times New Roman" w:cs="Times New Roman" w:hint="eastAsia"/>
                <w:szCs w:val="21"/>
              </w:rPr>
              <w:t>--</w:t>
            </w:r>
          </w:p>
        </w:tc>
      </w:tr>
      <w:tr w:rsidR="002A1BD0" w:rsidRPr="007D43CE" w:rsidTr="002A1BD0">
        <w:trPr>
          <w:cantSplit/>
          <w:trHeight w:val="567"/>
          <w:jc w:val="center"/>
        </w:trPr>
        <w:tc>
          <w:tcPr>
            <w:tcW w:w="914" w:type="pct"/>
            <w:tcBorders>
              <w:top w:val="single" w:sz="4" w:space="0" w:color="auto"/>
              <w:left w:val="single" w:sz="4" w:space="0" w:color="auto"/>
              <w:bottom w:val="single" w:sz="4" w:space="0" w:color="auto"/>
              <w:right w:val="single" w:sz="4" w:space="0" w:color="auto"/>
            </w:tcBorders>
            <w:noWrap/>
            <w:vAlign w:val="center"/>
          </w:tcPr>
          <w:p w:rsidR="002A1BD0" w:rsidRPr="007D43CE" w:rsidRDefault="002A1BD0" w:rsidP="002A1BD0">
            <w:pPr>
              <w:pStyle w:val="a9"/>
              <w:rPr>
                <w:sz w:val="21"/>
                <w:szCs w:val="21"/>
              </w:rPr>
            </w:pPr>
            <w:r w:rsidRPr="007D43CE">
              <w:rPr>
                <w:sz w:val="21"/>
                <w:szCs w:val="21"/>
              </w:rPr>
              <w:t>320621</w:t>
            </w:r>
            <w:r w:rsidRPr="007D43CE">
              <w:rPr>
                <w:rFonts w:hint="eastAsia"/>
                <w:sz w:val="21"/>
                <w:szCs w:val="21"/>
              </w:rPr>
              <w:t>H</w:t>
            </w:r>
            <w:r w:rsidRPr="007D43CE">
              <w:rPr>
                <w:sz w:val="21"/>
                <w:szCs w:val="21"/>
              </w:rPr>
              <w:t>7100601</w:t>
            </w:r>
          </w:p>
        </w:tc>
        <w:tc>
          <w:tcPr>
            <w:tcW w:w="927" w:type="pct"/>
            <w:tcBorders>
              <w:top w:val="single" w:sz="4" w:space="0" w:color="auto"/>
              <w:left w:val="single" w:sz="4" w:space="0" w:color="auto"/>
              <w:bottom w:val="single" w:sz="4" w:space="0" w:color="auto"/>
              <w:right w:val="single" w:sz="4" w:space="0" w:color="auto"/>
            </w:tcBorders>
            <w:noWrap/>
            <w:vAlign w:val="center"/>
          </w:tcPr>
          <w:p w:rsidR="002A1BD0" w:rsidRPr="007D43CE" w:rsidRDefault="002A1BD0" w:rsidP="002A1BD0">
            <w:pPr>
              <w:jc w:val="center"/>
              <w:rPr>
                <w:rFonts w:ascii="Times New Roman" w:eastAsia="仿宋_GB2312" w:hAnsi="Times New Roman" w:cs="Times New Roman"/>
                <w:szCs w:val="21"/>
              </w:rPr>
            </w:pPr>
            <w:r w:rsidRPr="007D43CE">
              <w:rPr>
                <w:rFonts w:ascii="Times New Roman" w:eastAsia="仿宋_GB2312" w:hAnsi="Times New Roman" w:cs="Times New Roman" w:hint="eastAsia"/>
                <w:szCs w:val="21"/>
              </w:rPr>
              <w:t>凤山北路</w:t>
            </w:r>
            <w:r w:rsidRPr="007D43CE">
              <w:rPr>
                <w:rFonts w:ascii="Times New Roman" w:eastAsia="仿宋_GB2312" w:hAnsi="Times New Roman" w:cs="Times New Roman" w:hint="eastAsia"/>
                <w:szCs w:val="21"/>
              </w:rPr>
              <w:t>20</w:t>
            </w:r>
            <w:r w:rsidRPr="007D43CE">
              <w:rPr>
                <w:rFonts w:ascii="Times New Roman" w:eastAsia="仿宋_GB2312" w:hAnsi="Times New Roman" w:cs="Times New Roman" w:hint="eastAsia"/>
                <w:szCs w:val="21"/>
              </w:rPr>
              <w:t>号</w:t>
            </w:r>
          </w:p>
        </w:tc>
        <w:tc>
          <w:tcPr>
            <w:tcW w:w="328"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住宅</w:t>
            </w:r>
          </w:p>
        </w:tc>
        <w:tc>
          <w:tcPr>
            <w:tcW w:w="278"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出让</w:t>
            </w:r>
          </w:p>
        </w:tc>
        <w:tc>
          <w:tcPr>
            <w:tcW w:w="570"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jc w:val="center"/>
              <w:rPr>
                <w:rFonts w:ascii="Times New Roman" w:eastAsia="仿宋_GB2312" w:hAnsi="Times New Roman" w:cs="Times New Roman"/>
                <w:szCs w:val="21"/>
              </w:rPr>
            </w:pPr>
            <w:r w:rsidRPr="007D43CE">
              <w:rPr>
                <w:rFonts w:ascii="Times New Roman" w:eastAsia="仿宋_GB2312" w:hAnsi="Times New Roman" w:cs="Times New Roman" w:hint="eastAsia"/>
                <w:szCs w:val="21"/>
              </w:rPr>
              <w:t>106553</w:t>
            </w:r>
          </w:p>
        </w:tc>
        <w:tc>
          <w:tcPr>
            <w:tcW w:w="480"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jc w:val="center"/>
              <w:rPr>
                <w:rFonts w:ascii="Times New Roman" w:eastAsia="仿宋_GB2312" w:hAnsi="Times New Roman" w:cs="Times New Roman"/>
                <w:szCs w:val="21"/>
              </w:rPr>
            </w:pPr>
            <w:r w:rsidRPr="007D43CE">
              <w:rPr>
                <w:rFonts w:ascii="Times New Roman" w:eastAsia="仿宋_GB2312" w:hAnsi="Times New Roman" w:cs="Times New Roman" w:hint="eastAsia"/>
                <w:szCs w:val="21"/>
              </w:rPr>
              <w:t>2.3</w:t>
            </w:r>
          </w:p>
        </w:tc>
        <w:tc>
          <w:tcPr>
            <w:tcW w:w="54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六通一平</w:t>
            </w:r>
          </w:p>
        </w:tc>
        <w:tc>
          <w:tcPr>
            <w:tcW w:w="48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jc w:val="center"/>
              <w:rPr>
                <w:rFonts w:ascii="Times New Roman" w:eastAsia="仿宋_GB2312" w:hAnsi="Times New Roman" w:cs="Times New Roman"/>
                <w:szCs w:val="21"/>
              </w:rPr>
            </w:pPr>
            <w:r w:rsidRPr="007D43CE">
              <w:rPr>
                <w:rFonts w:ascii="Times New Roman" w:eastAsia="仿宋_GB2312" w:hAnsi="Times New Roman" w:cs="Times New Roman" w:hint="eastAsia"/>
                <w:szCs w:val="21"/>
              </w:rPr>
              <w:t>64.5</w:t>
            </w:r>
          </w:p>
        </w:tc>
        <w:tc>
          <w:tcPr>
            <w:tcW w:w="48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jc w:val="center"/>
              <w:rPr>
                <w:rFonts w:ascii="Times New Roman" w:eastAsia="仿宋_GB2312" w:hAnsi="Times New Roman" w:cs="Times New Roman"/>
                <w:szCs w:val="21"/>
              </w:rPr>
            </w:pPr>
            <w:r w:rsidRPr="007D43CE">
              <w:rPr>
                <w:rFonts w:ascii="Times New Roman" w:eastAsia="仿宋_GB2312" w:hAnsi="Times New Roman" w:cs="Times New Roman" w:hint="eastAsia"/>
                <w:szCs w:val="21"/>
              </w:rPr>
              <w:t>--</w:t>
            </w:r>
          </w:p>
        </w:tc>
      </w:tr>
      <w:tr w:rsidR="002A1BD0" w:rsidRPr="007D43CE" w:rsidTr="002A1BD0">
        <w:trPr>
          <w:cantSplit/>
          <w:trHeight w:val="567"/>
          <w:jc w:val="center"/>
        </w:trPr>
        <w:tc>
          <w:tcPr>
            <w:tcW w:w="914" w:type="pct"/>
            <w:tcBorders>
              <w:top w:val="single" w:sz="4" w:space="0" w:color="auto"/>
              <w:left w:val="single" w:sz="4" w:space="0" w:color="auto"/>
              <w:bottom w:val="single" w:sz="4" w:space="0" w:color="auto"/>
              <w:right w:val="single" w:sz="4" w:space="0" w:color="auto"/>
            </w:tcBorders>
            <w:noWrap/>
            <w:vAlign w:val="center"/>
          </w:tcPr>
          <w:p w:rsidR="002A1BD0" w:rsidRPr="007D43CE" w:rsidRDefault="002A1BD0" w:rsidP="002A1BD0">
            <w:pPr>
              <w:pStyle w:val="a9"/>
              <w:rPr>
                <w:sz w:val="21"/>
                <w:szCs w:val="21"/>
              </w:rPr>
            </w:pPr>
            <w:r w:rsidRPr="007D43CE">
              <w:rPr>
                <w:sz w:val="21"/>
                <w:szCs w:val="21"/>
              </w:rPr>
              <w:t>320621G6100101</w:t>
            </w:r>
          </w:p>
        </w:tc>
        <w:tc>
          <w:tcPr>
            <w:tcW w:w="927" w:type="pct"/>
            <w:tcBorders>
              <w:top w:val="single" w:sz="4" w:space="0" w:color="auto"/>
              <w:left w:val="single" w:sz="4" w:space="0" w:color="auto"/>
              <w:bottom w:val="single" w:sz="4" w:space="0" w:color="auto"/>
              <w:right w:val="single" w:sz="4" w:space="0" w:color="auto"/>
            </w:tcBorders>
            <w:noWrap/>
            <w:vAlign w:val="center"/>
          </w:tcPr>
          <w:p w:rsidR="002A1BD0" w:rsidRPr="007D43CE" w:rsidRDefault="002A1BD0" w:rsidP="002A1BD0">
            <w:pPr>
              <w:pStyle w:val="a9"/>
              <w:rPr>
                <w:sz w:val="21"/>
                <w:szCs w:val="21"/>
              </w:rPr>
            </w:pPr>
            <w:r w:rsidRPr="007D43CE">
              <w:rPr>
                <w:rFonts w:hint="eastAsia"/>
                <w:sz w:val="21"/>
                <w:szCs w:val="21"/>
              </w:rPr>
              <w:t>长江西路</w:t>
            </w:r>
            <w:r w:rsidRPr="007D43CE">
              <w:rPr>
                <w:rFonts w:hint="eastAsia"/>
                <w:sz w:val="21"/>
                <w:szCs w:val="21"/>
              </w:rPr>
              <w:t>88</w:t>
            </w:r>
            <w:r w:rsidRPr="007D43CE">
              <w:rPr>
                <w:rFonts w:hint="eastAsia"/>
                <w:sz w:val="21"/>
                <w:szCs w:val="21"/>
              </w:rPr>
              <w:t>号</w:t>
            </w:r>
          </w:p>
        </w:tc>
        <w:tc>
          <w:tcPr>
            <w:tcW w:w="328"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工业</w:t>
            </w:r>
          </w:p>
        </w:tc>
        <w:tc>
          <w:tcPr>
            <w:tcW w:w="278"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出让</w:t>
            </w:r>
          </w:p>
        </w:tc>
        <w:tc>
          <w:tcPr>
            <w:tcW w:w="570"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58194.47</w:t>
            </w:r>
          </w:p>
        </w:tc>
        <w:tc>
          <w:tcPr>
            <w:tcW w:w="480"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1.0</w:t>
            </w:r>
          </w:p>
        </w:tc>
        <w:tc>
          <w:tcPr>
            <w:tcW w:w="54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六通一平</w:t>
            </w:r>
          </w:p>
        </w:tc>
        <w:tc>
          <w:tcPr>
            <w:tcW w:w="48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34.83</w:t>
            </w:r>
          </w:p>
        </w:tc>
        <w:tc>
          <w:tcPr>
            <w:tcW w:w="48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w:t>
            </w:r>
          </w:p>
        </w:tc>
      </w:tr>
      <w:tr w:rsidR="002A1BD0" w:rsidRPr="007D43CE" w:rsidTr="002A1BD0">
        <w:trPr>
          <w:cantSplit/>
          <w:trHeight w:val="567"/>
          <w:jc w:val="center"/>
        </w:trPr>
        <w:tc>
          <w:tcPr>
            <w:tcW w:w="914" w:type="pct"/>
            <w:tcBorders>
              <w:top w:val="single" w:sz="4" w:space="0" w:color="auto"/>
              <w:left w:val="single" w:sz="4" w:space="0" w:color="auto"/>
              <w:bottom w:val="single" w:sz="4" w:space="0" w:color="auto"/>
              <w:right w:val="single" w:sz="4" w:space="0" w:color="auto"/>
            </w:tcBorders>
            <w:noWrap/>
            <w:vAlign w:val="center"/>
          </w:tcPr>
          <w:p w:rsidR="002A1BD0" w:rsidRPr="007D43CE" w:rsidRDefault="002A1BD0" w:rsidP="002A1BD0">
            <w:pPr>
              <w:pStyle w:val="a9"/>
              <w:rPr>
                <w:sz w:val="21"/>
                <w:szCs w:val="21"/>
              </w:rPr>
            </w:pPr>
            <w:r w:rsidRPr="007D43CE">
              <w:rPr>
                <w:sz w:val="21"/>
                <w:szCs w:val="21"/>
              </w:rPr>
              <w:t>320621G610030</w:t>
            </w:r>
            <w:r w:rsidRPr="007D43CE">
              <w:rPr>
                <w:rFonts w:hint="eastAsia"/>
                <w:sz w:val="21"/>
                <w:szCs w:val="21"/>
              </w:rPr>
              <w:t>1</w:t>
            </w:r>
          </w:p>
        </w:tc>
        <w:tc>
          <w:tcPr>
            <w:tcW w:w="927" w:type="pct"/>
            <w:tcBorders>
              <w:top w:val="single" w:sz="4" w:space="0" w:color="auto"/>
              <w:left w:val="single" w:sz="4" w:space="0" w:color="auto"/>
              <w:bottom w:val="single" w:sz="4" w:space="0" w:color="auto"/>
              <w:right w:val="single" w:sz="4" w:space="0" w:color="auto"/>
            </w:tcBorders>
            <w:noWrap/>
            <w:vAlign w:val="center"/>
          </w:tcPr>
          <w:p w:rsidR="002A1BD0" w:rsidRPr="007D43CE" w:rsidRDefault="002A1BD0" w:rsidP="002A1BD0">
            <w:pPr>
              <w:pStyle w:val="a9"/>
              <w:rPr>
                <w:sz w:val="21"/>
                <w:szCs w:val="21"/>
              </w:rPr>
            </w:pPr>
            <w:r w:rsidRPr="007D43CE">
              <w:rPr>
                <w:rFonts w:hint="eastAsia"/>
                <w:sz w:val="21"/>
                <w:szCs w:val="21"/>
              </w:rPr>
              <w:t>开发大道</w:t>
            </w:r>
            <w:r w:rsidRPr="007D43CE">
              <w:rPr>
                <w:rFonts w:hint="eastAsia"/>
                <w:sz w:val="21"/>
                <w:szCs w:val="21"/>
              </w:rPr>
              <w:t>10</w:t>
            </w:r>
            <w:r w:rsidRPr="007D43CE">
              <w:rPr>
                <w:rFonts w:hint="eastAsia"/>
                <w:sz w:val="21"/>
                <w:szCs w:val="21"/>
              </w:rPr>
              <w:t>号</w:t>
            </w:r>
          </w:p>
        </w:tc>
        <w:tc>
          <w:tcPr>
            <w:tcW w:w="328"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工业</w:t>
            </w:r>
          </w:p>
        </w:tc>
        <w:tc>
          <w:tcPr>
            <w:tcW w:w="278"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出让</w:t>
            </w:r>
          </w:p>
        </w:tc>
        <w:tc>
          <w:tcPr>
            <w:tcW w:w="570"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20142</w:t>
            </w:r>
          </w:p>
        </w:tc>
        <w:tc>
          <w:tcPr>
            <w:tcW w:w="480"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0.</w:t>
            </w:r>
            <w:r w:rsidRPr="007D43CE">
              <w:rPr>
                <w:rFonts w:hint="eastAsia"/>
                <w:sz w:val="21"/>
                <w:szCs w:val="21"/>
              </w:rPr>
              <w:t>8</w:t>
            </w:r>
          </w:p>
        </w:tc>
        <w:tc>
          <w:tcPr>
            <w:tcW w:w="54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五通一平</w:t>
            </w:r>
          </w:p>
        </w:tc>
        <w:tc>
          <w:tcPr>
            <w:tcW w:w="48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43.97</w:t>
            </w:r>
          </w:p>
        </w:tc>
        <w:tc>
          <w:tcPr>
            <w:tcW w:w="48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w:t>
            </w:r>
          </w:p>
        </w:tc>
      </w:tr>
      <w:tr w:rsidR="002A1BD0" w:rsidRPr="007D43CE" w:rsidTr="002A1BD0">
        <w:trPr>
          <w:cantSplit/>
          <w:trHeight w:val="567"/>
          <w:jc w:val="center"/>
        </w:trPr>
        <w:tc>
          <w:tcPr>
            <w:tcW w:w="914" w:type="pct"/>
            <w:tcBorders>
              <w:top w:val="single" w:sz="4" w:space="0" w:color="auto"/>
              <w:left w:val="single" w:sz="4" w:space="0" w:color="auto"/>
              <w:bottom w:val="single" w:sz="4" w:space="0" w:color="auto"/>
              <w:right w:val="single" w:sz="4" w:space="0" w:color="auto"/>
            </w:tcBorders>
            <w:noWrap/>
            <w:vAlign w:val="center"/>
          </w:tcPr>
          <w:p w:rsidR="002A1BD0" w:rsidRPr="007D43CE" w:rsidRDefault="002A1BD0" w:rsidP="002A1BD0">
            <w:pPr>
              <w:pStyle w:val="a9"/>
              <w:rPr>
                <w:sz w:val="21"/>
                <w:szCs w:val="21"/>
              </w:rPr>
            </w:pPr>
            <w:r w:rsidRPr="007D43CE">
              <w:rPr>
                <w:sz w:val="21"/>
                <w:szCs w:val="21"/>
              </w:rPr>
              <w:t>320621G6100</w:t>
            </w:r>
            <w:r w:rsidRPr="007D43CE">
              <w:rPr>
                <w:rFonts w:hint="eastAsia"/>
                <w:sz w:val="21"/>
                <w:szCs w:val="21"/>
              </w:rPr>
              <w:t>4</w:t>
            </w:r>
            <w:r w:rsidRPr="007D43CE">
              <w:rPr>
                <w:sz w:val="21"/>
                <w:szCs w:val="21"/>
              </w:rPr>
              <w:t>0</w:t>
            </w:r>
            <w:r w:rsidRPr="007D43CE">
              <w:rPr>
                <w:rFonts w:hint="eastAsia"/>
                <w:sz w:val="21"/>
                <w:szCs w:val="21"/>
              </w:rPr>
              <w:t>1</w:t>
            </w:r>
          </w:p>
        </w:tc>
        <w:tc>
          <w:tcPr>
            <w:tcW w:w="927" w:type="pct"/>
            <w:tcBorders>
              <w:top w:val="single" w:sz="4" w:space="0" w:color="auto"/>
              <w:left w:val="single" w:sz="4" w:space="0" w:color="auto"/>
              <w:bottom w:val="single" w:sz="4" w:space="0" w:color="auto"/>
              <w:right w:val="single" w:sz="4" w:space="0" w:color="auto"/>
            </w:tcBorders>
            <w:noWrap/>
            <w:vAlign w:val="center"/>
          </w:tcPr>
          <w:p w:rsidR="002A1BD0" w:rsidRPr="007D43CE" w:rsidRDefault="002A1BD0" w:rsidP="002A1BD0">
            <w:pPr>
              <w:pStyle w:val="a9"/>
              <w:rPr>
                <w:sz w:val="21"/>
                <w:szCs w:val="21"/>
              </w:rPr>
            </w:pPr>
            <w:r w:rsidRPr="007D43CE">
              <w:rPr>
                <w:rFonts w:hint="eastAsia"/>
                <w:sz w:val="21"/>
                <w:szCs w:val="21"/>
              </w:rPr>
              <w:t>海南路</w:t>
            </w:r>
            <w:r w:rsidRPr="007D43CE">
              <w:rPr>
                <w:rFonts w:hint="eastAsia"/>
                <w:sz w:val="21"/>
                <w:szCs w:val="21"/>
              </w:rPr>
              <w:t>535</w:t>
            </w:r>
            <w:r w:rsidRPr="007D43CE">
              <w:rPr>
                <w:rFonts w:hint="eastAsia"/>
                <w:sz w:val="21"/>
                <w:szCs w:val="21"/>
              </w:rPr>
              <w:t>号</w:t>
            </w:r>
          </w:p>
        </w:tc>
        <w:tc>
          <w:tcPr>
            <w:tcW w:w="328"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工业</w:t>
            </w:r>
          </w:p>
        </w:tc>
        <w:tc>
          <w:tcPr>
            <w:tcW w:w="278"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出让</w:t>
            </w:r>
          </w:p>
        </w:tc>
        <w:tc>
          <w:tcPr>
            <w:tcW w:w="570"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6958</w:t>
            </w:r>
          </w:p>
        </w:tc>
        <w:tc>
          <w:tcPr>
            <w:tcW w:w="480"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0.9</w:t>
            </w:r>
          </w:p>
        </w:tc>
        <w:tc>
          <w:tcPr>
            <w:tcW w:w="54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sz w:val="21"/>
                <w:szCs w:val="21"/>
              </w:rPr>
              <w:t>五通一平</w:t>
            </w:r>
          </w:p>
        </w:tc>
        <w:tc>
          <w:tcPr>
            <w:tcW w:w="48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46.78</w:t>
            </w:r>
          </w:p>
        </w:tc>
        <w:tc>
          <w:tcPr>
            <w:tcW w:w="481"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2A1BD0">
            <w:pPr>
              <w:pStyle w:val="a9"/>
              <w:rPr>
                <w:sz w:val="21"/>
                <w:szCs w:val="21"/>
              </w:rPr>
            </w:pPr>
            <w:r w:rsidRPr="007D43CE">
              <w:rPr>
                <w:rFonts w:hint="eastAsia"/>
                <w:sz w:val="21"/>
                <w:szCs w:val="21"/>
              </w:rPr>
              <w:t>新增</w:t>
            </w:r>
          </w:p>
        </w:tc>
      </w:tr>
    </w:tbl>
    <w:p w:rsidR="00DE4DB8" w:rsidRPr="007D43CE" w:rsidRDefault="00DE4DB8" w:rsidP="00FA7ECC">
      <w:pPr>
        <w:spacing w:line="480" w:lineRule="exact"/>
        <w:jc w:val="center"/>
        <w:rPr>
          <w:rFonts w:ascii="Times New Roman" w:eastAsia="黑体" w:hAnsi="Times New Roman"/>
          <w:sz w:val="24"/>
        </w:rPr>
      </w:pPr>
    </w:p>
    <w:p w:rsidR="00DE4DB8" w:rsidRPr="007D43CE" w:rsidRDefault="00DE4DB8">
      <w:pPr>
        <w:widowControl/>
        <w:jc w:val="left"/>
        <w:rPr>
          <w:rFonts w:ascii="Times New Roman" w:eastAsia="黑体" w:hAnsi="Times New Roman"/>
          <w:sz w:val="24"/>
        </w:rPr>
      </w:pPr>
      <w:r w:rsidRPr="007D43CE">
        <w:rPr>
          <w:rFonts w:ascii="Times New Roman" w:eastAsia="黑体" w:hAnsi="Times New Roman"/>
          <w:sz w:val="24"/>
        </w:rPr>
        <w:br w:type="page"/>
      </w:r>
    </w:p>
    <w:p w:rsidR="00FA7ECC" w:rsidRPr="007D43CE" w:rsidRDefault="00DE4DB8" w:rsidP="00FA7ECC">
      <w:pPr>
        <w:spacing w:line="480" w:lineRule="exact"/>
        <w:jc w:val="center"/>
        <w:rPr>
          <w:rFonts w:ascii="Times New Roman" w:eastAsia="黑体" w:hAnsi="Times New Roman"/>
          <w:sz w:val="24"/>
        </w:rPr>
      </w:pPr>
      <w:r w:rsidRPr="007D43CE">
        <w:rPr>
          <w:rFonts w:ascii="Times New Roman" w:eastAsia="黑体" w:hAnsi="Times New Roman"/>
          <w:noProof/>
          <w:sz w:val="24"/>
        </w:rPr>
        <w:lastRenderedPageBreak/>
        <w:drawing>
          <wp:anchor distT="0" distB="0" distL="114300" distR="114300" simplePos="0" relativeHeight="251730944" behindDoc="0" locked="0" layoutInCell="1" allowOverlap="1" wp14:anchorId="284BB676" wp14:editId="7BA39A91">
            <wp:simplePos x="0" y="0"/>
            <wp:positionH relativeFrom="column">
              <wp:posOffset>2787641</wp:posOffset>
            </wp:positionH>
            <wp:positionV relativeFrom="paragraph">
              <wp:posOffset>84740</wp:posOffset>
            </wp:positionV>
            <wp:extent cx="2683823" cy="2013650"/>
            <wp:effectExtent l="19050" t="19050" r="21590" b="24765"/>
            <wp:wrapNone/>
            <wp:docPr id="31" name="图片 31" descr="F:\12.标定地价\1.海安标定地价\2019年初始\标准宗地照片与宗地图\外业照片\320621S5100201-雨润广场\IMG_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2.标定地价\1.海安标定地价\2019年初始\标准宗地照片与宗地图\外业照片\320621S5100201-雨润广场\IMG_082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3823" cy="20136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7D43CE">
        <w:rPr>
          <w:rFonts w:ascii="Times New Roman" w:eastAsia="黑体" w:hAnsi="Times New Roman"/>
          <w:noProof/>
          <w:sz w:val="24"/>
        </w:rPr>
        <w:drawing>
          <wp:anchor distT="0" distB="0" distL="114300" distR="114300" simplePos="0" relativeHeight="251729920" behindDoc="0" locked="0" layoutInCell="1" allowOverlap="1" wp14:anchorId="4E6D9460" wp14:editId="5CE20FB3">
            <wp:simplePos x="0" y="0"/>
            <wp:positionH relativeFrom="column">
              <wp:posOffset>-168720</wp:posOffset>
            </wp:positionH>
            <wp:positionV relativeFrom="paragraph">
              <wp:posOffset>82673</wp:posOffset>
            </wp:positionV>
            <wp:extent cx="2723406" cy="2042555"/>
            <wp:effectExtent l="19050" t="19050" r="20320" b="15240"/>
            <wp:wrapNone/>
            <wp:docPr id="30" name="图片 30" descr="F:\12.标定地价\1.海安标定地价\2019年初始\标准宗地照片与宗地图\外业照片\320621S5100101-恒天新世界\IMG_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2.标定地价\1.海安标定地价\2019年初始\标准宗地照片与宗地图\外业照片\320621S5100101-恒天新世界\IMG_08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3406" cy="20425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7D43CE">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rsidR="00FA7ECC" w:rsidRPr="007D43CE" w:rsidRDefault="00FA7ECC" w:rsidP="00FA7ECC">
      <w:pPr>
        <w:spacing w:line="480" w:lineRule="exact"/>
        <w:jc w:val="center"/>
        <w:rPr>
          <w:rFonts w:ascii="Times New Roman" w:eastAsia="黑体" w:hAnsi="Times New Roman"/>
          <w:sz w:val="24"/>
        </w:rPr>
      </w:pPr>
    </w:p>
    <w:p w:rsidR="00FA7ECC" w:rsidRPr="007D43CE" w:rsidRDefault="00FA7ECC" w:rsidP="00FA7ECC">
      <w:pPr>
        <w:spacing w:line="480" w:lineRule="exact"/>
        <w:jc w:val="center"/>
        <w:rPr>
          <w:rFonts w:ascii="Times New Roman" w:eastAsia="黑体" w:hAnsi="Times New Roman"/>
          <w:sz w:val="24"/>
        </w:rPr>
      </w:pPr>
    </w:p>
    <w:p w:rsidR="00FA7ECC" w:rsidRPr="007D43CE" w:rsidRDefault="00FA7ECC" w:rsidP="00FA7ECC">
      <w:pPr>
        <w:spacing w:line="480" w:lineRule="exact"/>
        <w:jc w:val="center"/>
        <w:rPr>
          <w:rFonts w:ascii="Times New Roman" w:eastAsia="黑体" w:hAnsi="Times New Roman"/>
          <w:sz w:val="24"/>
        </w:rPr>
      </w:pPr>
    </w:p>
    <w:p w:rsidR="00FA7ECC" w:rsidRPr="007D43CE" w:rsidRDefault="00FA7ECC" w:rsidP="00FA7ECC">
      <w:pPr>
        <w:spacing w:line="480" w:lineRule="exact"/>
        <w:jc w:val="center"/>
        <w:rPr>
          <w:rFonts w:ascii="Times New Roman" w:eastAsia="黑体" w:hAnsi="Times New Roman"/>
          <w:sz w:val="24"/>
        </w:rPr>
      </w:pPr>
    </w:p>
    <w:p w:rsidR="00FA7ECC" w:rsidRPr="007D43CE" w:rsidRDefault="00FA7ECC" w:rsidP="00FA7ECC">
      <w:pPr>
        <w:spacing w:line="480" w:lineRule="exact"/>
        <w:jc w:val="center"/>
        <w:rPr>
          <w:rFonts w:ascii="Times New Roman" w:eastAsia="黑体" w:hAnsi="Times New Roman"/>
          <w:sz w:val="24"/>
        </w:rPr>
      </w:pPr>
    </w:p>
    <w:p w:rsidR="00FA7ECC" w:rsidRPr="007D43CE" w:rsidRDefault="00FA7ECC" w:rsidP="00FA7ECC">
      <w:pPr>
        <w:spacing w:line="480" w:lineRule="exact"/>
        <w:jc w:val="center"/>
        <w:rPr>
          <w:rFonts w:ascii="Times New Roman" w:eastAsia="黑体" w:hAnsi="Times New Roman"/>
          <w:sz w:val="24"/>
        </w:rPr>
      </w:pPr>
    </w:p>
    <w:p w:rsidR="00FA7ECC" w:rsidRPr="007D43CE" w:rsidRDefault="00DE4DB8" w:rsidP="009162DB">
      <w:pPr>
        <w:spacing w:line="480" w:lineRule="exact"/>
        <w:ind w:firstLineChars="600" w:firstLine="1260"/>
        <w:rPr>
          <w:rFonts w:ascii="Times New Roman" w:eastAsia="黑体" w:hAnsi="Times New Roman"/>
          <w:sz w:val="24"/>
        </w:rPr>
      </w:pPr>
      <w:r w:rsidRPr="007D43CE">
        <w:rPr>
          <w:rFonts w:ascii="Times New Roman" w:hAnsi="Times New Roman"/>
          <w:szCs w:val="21"/>
        </w:rPr>
        <w:t>S5100101</w:t>
      </w:r>
      <w:r w:rsidR="00FA7ECC" w:rsidRPr="007D43CE">
        <w:rPr>
          <w:rFonts w:ascii="Times New Roman" w:hAnsi="Times New Roman" w:hint="eastAsia"/>
          <w:color w:val="000000"/>
          <w:sz w:val="22"/>
        </w:rPr>
        <w:t xml:space="preserve">                             </w:t>
      </w:r>
      <w:r w:rsidR="009162DB" w:rsidRPr="007D43CE">
        <w:rPr>
          <w:rFonts w:ascii="Times New Roman" w:hAnsi="Times New Roman" w:hint="eastAsia"/>
          <w:color w:val="000000"/>
          <w:sz w:val="22"/>
        </w:rPr>
        <w:t xml:space="preserve">   </w:t>
      </w:r>
      <w:r w:rsidR="00FA7ECC" w:rsidRPr="007D43CE">
        <w:rPr>
          <w:rFonts w:ascii="Times New Roman" w:hAnsi="Times New Roman" w:hint="eastAsia"/>
          <w:color w:val="000000"/>
          <w:sz w:val="22"/>
        </w:rPr>
        <w:t xml:space="preserve">  </w:t>
      </w:r>
      <w:r w:rsidRPr="007D43CE">
        <w:rPr>
          <w:rFonts w:ascii="Times New Roman" w:hAnsi="Times New Roman"/>
          <w:szCs w:val="21"/>
        </w:rPr>
        <w:t>S5100</w:t>
      </w:r>
      <w:r w:rsidRPr="007D43CE">
        <w:rPr>
          <w:rFonts w:ascii="Times New Roman" w:hAnsi="Times New Roman" w:hint="eastAsia"/>
          <w:szCs w:val="21"/>
        </w:rPr>
        <w:t>2</w:t>
      </w:r>
      <w:r w:rsidRPr="007D43CE">
        <w:rPr>
          <w:rFonts w:ascii="Times New Roman" w:hAnsi="Times New Roman"/>
          <w:szCs w:val="21"/>
        </w:rPr>
        <w:t>01</w:t>
      </w:r>
    </w:p>
    <w:p w:rsidR="00FA7ECC" w:rsidRPr="007D43CE" w:rsidRDefault="009162DB" w:rsidP="00FA7ECC">
      <w:pPr>
        <w:spacing w:line="480" w:lineRule="exact"/>
        <w:jc w:val="center"/>
        <w:rPr>
          <w:rFonts w:ascii="Times New Roman" w:eastAsia="黑体" w:hAnsi="Times New Roman"/>
          <w:sz w:val="24"/>
        </w:rPr>
      </w:pPr>
      <w:r w:rsidRPr="007D43CE">
        <w:rPr>
          <w:rFonts w:ascii="Times New Roman" w:eastAsia="Times New Roman" w:hAnsi="Times New Roman" w:cs="Times New Roman"/>
          <w:noProof/>
          <w:color w:val="000000"/>
          <w:w w:val="0"/>
          <w:kern w:val="0"/>
          <w:sz w:val="0"/>
          <w:szCs w:val="0"/>
          <w:u w:color="000000"/>
          <w:bdr w:val="none" w:sz="0" w:space="0" w:color="000000"/>
          <w:shd w:val="clear" w:color="000000" w:fill="000000"/>
        </w:rPr>
        <w:drawing>
          <wp:anchor distT="0" distB="0" distL="114300" distR="114300" simplePos="0" relativeHeight="251732992" behindDoc="0" locked="0" layoutInCell="1" allowOverlap="1" wp14:anchorId="67812449" wp14:editId="6059F1B0">
            <wp:simplePos x="0" y="0"/>
            <wp:positionH relativeFrom="column">
              <wp:posOffset>2763982</wp:posOffset>
            </wp:positionH>
            <wp:positionV relativeFrom="paragraph">
              <wp:posOffset>67294</wp:posOffset>
            </wp:positionV>
            <wp:extent cx="2722504" cy="2042555"/>
            <wp:effectExtent l="19050" t="19050" r="20955" b="15240"/>
            <wp:wrapNone/>
            <wp:docPr id="65" name="图片 65" descr="F:\12.标定地价\1.海安标定地价\2019年初始\标准宗地照片与宗地图\外业照片\320621S5100401-贵都购物广场\IMG_0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2.标定地价\1.海安标定地价\2019年初始\标准宗地照片与宗地图\外业照片\320621S5100401-贵都购物广场\IMG_079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7108" cy="2046009"/>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DE4DB8" w:rsidRPr="007D43CE">
        <w:rPr>
          <w:rFonts w:ascii="Times New Roman" w:eastAsia="黑体" w:hAnsi="Times New Roman"/>
          <w:noProof/>
          <w:sz w:val="24"/>
        </w:rPr>
        <w:drawing>
          <wp:anchor distT="0" distB="0" distL="114300" distR="114300" simplePos="0" relativeHeight="251731968" behindDoc="0" locked="0" layoutInCell="1" allowOverlap="1" wp14:anchorId="7599DFBA" wp14:editId="2B28C6E7">
            <wp:simplePos x="0" y="0"/>
            <wp:positionH relativeFrom="column">
              <wp:posOffset>-169224</wp:posOffset>
            </wp:positionH>
            <wp:positionV relativeFrom="paragraph">
              <wp:posOffset>67294</wp:posOffset>
            </wp:positionV>
            <wp:extent cx="2738803" cy="2054431"/>
            <wp:effectExtent l="19050" t="19050" r="23495" b="22225"/>
            <wp:wrapNone/>
            <wp:docPr id="64" name="图片 64" descr="F:\12.标定地价\1.海安标定地价\2019年初始\标准宗地照片与宗地图\外业照片\320621S5100301-文峰大世界\IMG_0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2.标定地价\1.海安标定地价\2019年初始\标准宗地照片与宗地图\外业照片\320621S5100301-文峰大世界\IMG_079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086" cy="2057643"/>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DE4DB8" w:rsidRPr="007D43CE">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rsidR="00FA7ECC" w:rsidRPr="007D43CE" w:rsidRDefault="00FA7ECC" w:rsidP="00FA7ECC">
      <w:pPr>
        <w:spacing w:line="480" w:lineRule="exact"/>
        <w:jc w:val="center"/>
        <w:rPr>
          <w:rFonts w:ascii="Times New Roman" w:eastAsia="黑体" w:hAnsi="Times New Roman"/>
          <w:sz w:val="24"/>
        </w:rPr>
      </w:pPr>
    </w:p>
    <w:p w:rsidR="00FA7ECC" w:rsidRPr="007D43CE" w:rsidRDefault="00FA7ECC" w:rsidP="00FA7ECC">
      <w:pPr>
        <w:spacing w:line="480" w:lineRule="exact"/>
        <w:jc w:val="center"/>
        <w:rPr>
          <w:rFonts w:ascii="Times New Roman" w:eastAsia="黑体" w:hAnsi="Times New Roman"/>
          <w:sz w:val="24"/>
        </w:rPr>
      </w:pPr>
    </w:p>
    <w:p w:rsidR="00FA7ECC" w:rsidRPr="007D43CE" w:rsidRDefault="00FA7ECC" w:rsidP="00FA7ECC">
      <w:pPr>
        <w:spacing w:line="480" w:lineRule="exact"/>
        <w:jc w:val="center"/>
        <w:rPr>
          <w:rFonts w:ascii="Times New Roman" w:eastAsia="黑体" w:hAnsi="Times New Roman"/>
          <w:sz w:val="24"/>
        </w:rPr>
      </w:pPr>
    </w:p>
    <w:p w:rsidR="00FA7ECC" w:rsidRPr="007D43CE" w:rsidRDefault="00FA7ECC" w:rsidP="00FA7ECC">
      <w:pPr>
        <w:spacing w:line="480" w:lineRule="exact"/>
        <w:jc w:val="center"/>
        <w:rPr>
          <w:rFonts w:ascii="Times New Roman" w:eastAsia="黑体" w:hAnsi="Times New Roman"/>
          <w:sz w:val="24"/>
        </w:rPr>
      </w:pPr>
    </w:p>
    <w:p w:rsidR="00FA7ECC" w:rsidRPr="007D43CE" w:rsidRDefault="00FA7ECC" w:rsidP="00FA7ECC">
      <w:pPr>
        <w:spacing w:line="480" w:lineRule="exact"/>
        <w:jc w:val="center"/>
        <w:rPr>
          <w:rFonts w:ascii="Times New Roman" w:eastAsia="黑体" w:hAnsi="Times New Roman"/>
          <w:sz w:val="24"/>
        </w:rPr>
      </w:pPr>
    </w:p>
    <w:p w:rsidR="00FA7ECC" w:rsidRPr="007D43CE" w:rsidRDefault="00FA7ECC" w:rsidP="00FA7ECC">
      <w:pPr>
        <w:spacing w:line="480" w:lineRule="exact"/>
        <w:jc w:val="center"/>
        <w:rPr>
          <w:rFonts w:ascii="Times New Roman" w:eastAsia="黑体" w:hAnsi="Times New Roman"/>
          <w:sz w:val="24"/>
        </w:rPr>
      </w:pPr>
    </w:p>
    <w:p w:rsidR="00FA7ECC" w:rsidRPr="007D43CE" w:rsidRDefault="00DE4DB8" w:rsidP="009162DB">
      <w:pPr>
        <w:spacing w:line="480" w:lineRule="exact"/>
        <w:ind w:firstLineChars="600" w:firstLine="1260"/>
        <w:rPr>
          <w:rFonts w:ascii="Times New Roman" w:eastAsia="黑体" w:hAnsi="Times New Roman"/>
          <w:sz w:val="24"/>
        </w:rPr>
      </w:pPr>
      <w:r w:rsidRPr="007D43CE">
        <w:rPr>
          <w:rFonts w:ascii="Times New Roman" w:hAnsi="Times New Roman"/>
          <w:szCs w:val="21"/>
        </w:rPr>
        <w:t>S5100</w:t>
      </w:r>
      <w:r w:rsidRPr="007D43CE">
        <w:rPr>
          <w:rFonts w:ascii="Times New Roman" w:hAnsi="Times New Roman" w:hint="eastAsia"/>
          <w:szCs w:val="21"/>
        </w:rPr>
        <w:t>3</w:t>
      </w:r>
      <w:r w:rsidRPr="007D43CE">
        <w:rPr>
          <w:rFonts w:ascii="Times New Roman" w:hAnsi="Times New Roman"/>
          <w:szCs w:val="21"/>
        </w:rPr>
        <w:t>01</w:t>
      </w:r>
      <w:r w:rsidR="00FA7ECC" w:rsidRPr="007D43CE">
        <w:rPr>
          <w:rFonts w:ascii="Times New Roman" w:hAnsi="Times New Roman" w:hint="eastAsia"/>
          <w:color w:val="000000"/>
          <w:sz w:val="22"/>
        </w:rPr>
        <w:t xml:space="preserve">                       </w:t>
      </w:r>
      <w:r w:rsidR="009162DB" w:rsidRPr="007D43CE">
        <w:rPr>
          <w:rFonts w:ascii="Times New Roman" w:hAnsi="Times New Roman" w:hint="eastAsia"/>
          <w:color w:val="000000"/>
          <w:sz w:val="22"/>
        </w:rPr>
        <w:t xml:space="preserve">   </w:t>
      </w:r>
      <w:r w:rsidR="00FA387C" w:rsidRPr="007D43CE">
        <w:rPr>
          <w:rFonts w:ascii="Times New Roman" w:hAnsi="Times New Roman" w:hint="eastAsia"/>
          <w:color w:val="000000"/>
          <w:sz w:val="22"/>
        </w:rPr>
        <w:t xml:space="preserve">         </w:t>
      </w:r>
      <w:r w:rsidR="009162DB" w:rsidRPr="007D43CE">
        <w:rPr>
          <w:rFonts w:ascii="Times New Roman" w:hAnsi="Times New Roman"/>
          <w:szCs w:val="21"/>
        </w:rPr>
        <w:t>S5100</w:t>
      </w:r>
      <w:r w:rsidR="009162DB" w:rsidRPr="007D43CE">
        <w:rPr>
          <w:rFonts w:ascii="Times New Roman" w:hAnsi="Times New Roman" w:hint="eastAsia"/>
          <w:szCs w:val="21"/>
        </w:rPr>
        <w:t>4</w:t>
      </w:r>
      <w:r w:rsidR="009162DB" w:rsidRPr="007D43CE">
        <w:rPr>
          <w:rFonts w:ascii="Times New Roman" w:hAnsi="Times New Roman"/>
          <w:szCs w:val="21"/>
        </w:rPr>
        <w:t>01</w:t>
      </w:r>
    </w:p>
    <w:p w:rsidR="00FA7ECC" w:rsidRPr="007D43CE" w:rsidRDefault="009162DB" w:rsidP="00FA7ECC">
      <w:pPr>
        <w:spacing w:line="480" w:lineRule="exact"/>
        <w:jc w:val="center"/>
        <w:rPr>
          <w:rFonts w:ascii="Times New Roman" w:eastAsia="黑体" w:hAnsi="Times New Roman"/>
          <w:sz w:val="24"/>
        </w:rPr>
      </w:pPr>
      <w:r w:rsidRPr="007D43CE">
        <w:rPr>
          <w:rFonts w:ascii="Times New Roman" w:eastAsia="黑体" w:hAnsi="Times New Roman"/>
          <w:noProof/>
          <w:sz w:val="24"/>
        </w:rPr>
        <w:drawing>
          <wp:anchor distT="0" distB="0" distL="114300" distR="114300" simplePos="0" relativeHeight="251735040" behindDoc="0" locked="0" layoutInCell="1" allowOverlap="1" wp14:anchorId="566347C9" wp14:editId="39C5C8E1">
            <wp:simplePos x="0" y="0"/>
            <wp:positionH relativeFrom="column">
              <wp:posOffset>2787732</wp:posOffset>
            </wp:positionH>
            <wp:positionV relativeFrom="paragraph">
              <wp:posOffset>63335</wp:posOffset>
            </wp:positionV>
            <wp:extent cx="2695699" cy="2156559"/>
            <wp:effectExtent l="19050" t="19050" r="28575" b="15240"/>
            <wp:wrapNone/>
            <wp:docPr id="67" name="图片 67" descr="F:\12.标定地价\1.海安标定地价\2019年初始\标准宗地照片与宗地图\外业照片\320621S5100601-星湖001商业广场\IMG_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12.标定地价\1.海安标定地价\2019年初始\标准宗地照片与宗地图\外业照片\320621S5100601-星湖001商业广场\IMG_076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7133" cy="2173706"/>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7D43CE">
        <w:rPr>
          <w:rFonts w:ascii="Times New Roman" w:eastAsia="黑体" w:hAnsi="Times New Roman"/>
          <w:sz w:val="24"/>
        </w:rPr>
        <w:t xml:space="preserve"> </w:t>
      </w:r>
      <w:r w:rsidRPr="007D43CE">
        <w:rPr>
          <w:rFonts w:ascii="Times New Roman" w:eastAsia="黑体" w:hAnsi="Times New Roman"/>
          <w:noProof/>
          <w:sz w:val="24"/>
        </w:rPr>
        <w:drawing>
          <wp:anchor distT="0" distB="0" distL="114300" distR="114300" simplePos="0" relativeHeight="251734016" behindDoc="0" locked="0" layoutInCell="1" allowOverlap="1" wp14:anchorId="73B837ED" wp14:editId="7D467747">
            <wp:simplePos x="0" y="0"/>
            <wp:positionH relativeFrom="column">
              <wp:posOffset>-169223</wp:posOffset>
            </wp:positionH>
            <wp:positionV relativeFrom="paragraph">
              <wp:posOffset>51459</wp:posOffset>
            </wp:positionV>
            <wp:extent cx="2722714" cy="2185059"/>
            <wp:effectExtent l="19050" t="19050" r="20955" b="24765"/>
            <wp:wrapNone/>
            <wp:docPr id="66" name="图片 66" descr="F:\12.标定地价\1.海安标定地价\2019年初始\标准宗地照片与宗地图\外业照片\320621S5100501-中洋金砖酒店\IMG_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12.标定地价\1.海安标定地价\2019年初始\标准宗地照片与宗地图\外业照片\320621S5100501-中洋金砖酒店\IMG_077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39051" cy="219817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FA7ECC" w:rsidRPr="007D43CE" w:rsidRDefault="00FA7ECC" w:rsidP="00FA7ECC">
      <w:pPr>
        <w:spacing w:line="480" w:lineRule="exact"/>
        <w:jc w:val="center"/>
        <w:rPr>
          <w:rFonts w:ascii="Times New Roman" w:eastAsia="黑体" w:hAnsi="Times New Roman"/>
          <w:sz w:val="24"/>
        </w:rPr>
      </w:pPr>
    </w:p>
    <w:p w:rsidR="00FA7ECC" w:rsidRPr="007D43CE" w:rsidRDefault="00FA7ECC" w:rsidP="00FA7ECC">
      <w:pPr>
        <w:spacing w:line="480" w:lineRule="exact"/>
        <w:jc w:val="center"/>
        <w:rPr>
          <w:rFonts w:ascii="Times New Roman" w:eastAsia="黑体" w:hAnsi="Times New Roman"/>
          <w:sz w:val="24"/>
        </w:rPr>
      </w:pPr>
    </w:p>
    <w:p w:rsidR="00FA7ECC" w:rsidRPr="007D43CE" w:rsidRDefault="00FA7ECC" w:rsidP="00FA7ECC">
      <w:pPr>
        <w:spacing w:line="480" w:lineRule="exact"/>
        <w:jc w:val="center"/>
        <w:rPr>
          <w:rFonts w:ascii="Times New Roman" w:eastAsia="黑体" w:hAnsi="Times New Roman"/>
          <w:sz w:val="24"/>
        </w:rPr>
      </w:pPr>
    </w:p>
    <w:p w:rsidR="00FA7ECC" w:rsidRPr="007D43CE" w:rsidRDefault="00FA7ECC" w:rsidP="00FA7ECC">
      <w:pPr>
        <w:spacing w:line="480" w:lineRule="exact"/>
        <w:jc w:val="center"/>
        <w:rPr>
          <w:rFonts w:ascii="Times New Roman" w:eastAsia="黑体" w:hAnsi="Times New Roman"/>
          <w:sz w:val="24"/>
        </w:rPr>
      </w:pPr>
    </w:p>
    <w:p w:rsidR="00FA7ECC" w:rsidRPr="007D43CE" w:rsidRDefault="00FA7ECC" w:rsidP="00FA7ECC">
      <w:pPr>
        <w:spacing w:line="480" w:lineRule="exact"/>
        <w:jc w:val="center"/>
        <w:rPr>
          <w:rFonts w:ascii="Times New Roman" w:eastAsia="黑体" w:hAnsi="Times New Roman"/>
          <w:sz w:val="24"/>
        </w:rPr>
      </w:pPr>
    </w:p>
    <w:p w:rsidR="00FA7ECC" w:rsidRPr="007D43CE" w:rsidRDefault="00FA7ECC" w:rsidP="00FA7ECC">
      <w:pPr>
        <w:spacing w:line="480" w:lineRule="exact"/>
        <w:jc w:val="center"/>
        <w:rPr>
          <w:rFonts w:ascii="Times New Roman" w:eastAsia="黑体" w:hAnsi="Times New Roman"/>
          <w:sz w:val="24"/>
        </w:rPr>
      </w:pPr>
    </w:p>
    <w:p w:rsidR="00FA7ECC" w:rsidRPr="007D43CE" w:rsidRDefault="009162DB" w:rsidP="009162DB">
      <w:pPr>
        <w:spacing w:beforeLines="50" w:before="156" w:afterLines="50" w:after="156" w:line="480" w:lineRule="exact"/>
        <w:ind w:firstLineChars="600" w:firstLine="1260"/>
        <w:rPr>
          <w:rFonts w:ascii="Times New Roman" w:eastAsia="黑体" w:hAnsi="Times New Roman"/>
          <w:sz w:val="24"/>
        </w:rPr>
      </w:pPr>
      <w:r w:rsidRPr="007D43CE">
        <w:rPr>
          <w:rFonts w:ascii="Times New Roman" w:hAnsi="Times New Roman"/>
          <w:szCs w:val="21"/>
        </w:rPr>
        <w:t>S5100</w:t>
      </w:r>
      <w:r w:rsidRPr="007D43CE">
        <w:rPr>
          <w:rFonts w:ascii="Times New Roman" w:hAnsi="Times New Roman" w:hint="eastAsia"/>
          <w:szCs w:val="21"/>
        </w:rPr>
        <w:t>5</w:t>
      </w:r>
      <w:r w:rsidRPr="007D43CE">
        <w:rPr>
          <w:rFonts w:ascii="Times New Roman" w:hAnsi="Times New Roman"/>
          <w:szCs w:val="21"/>
        </w:rPr>
        <w:t>01</w:t>
      </w:r>
      <w:r w:rsidR="00FA7ECC" w:rsidRPr="007D43CE">
        <w:rPr>
          <w:rFonts w:ascii="Times New Roman" w:hAnsi="Times New Roman" w:hint="eastAsia"/>
          <w:color w:val="000000"/>
          <w:sz w:val="24"/>
        </w:rPr>
        <w:t xml:space="preserve"> </w:t>
      </w:r>
      <w:r w:rsidR="00FA7ECC" w:rsidRPr="007D43CE">
        <w:rPr>
          <w:rFonts w:ascii="Times New Roman" w:hAnsi="Times New Roman" w:hint="eastAsia"/>
          <w:color w:val="000000"/>
          <w:sz w:val="22"/>
        </w:rPr>
        <w:t xml:space="preserve">                             </w:t>
      </w:r>
      <w:r w:rsidRPr="007D43CE">
        <w:rPr>
          <w:rFonts w:ascii="Times New Roman" w:hAnsi="Times New Roman" w:hint="eastAsia"/>
          <w:color w:val="000000"/>
          <w:sz w:val="22"/>
        </w:rPr>
        <w:t xml:space="preserve">   </w:t>
      </w:r>
      <w:r w:rsidR="00FA387C" w:rsidRPr="007D43CE">
        <w:rPr>
          <w:rFonts w:ascii="Times New Roman" w:hAnsi="Times New Roman" w:hint="eastAsia"/>
          <w:color w:val="000000"/>
          <w:sz w:val="22"/>
        </w:rPr>
        <w:t xml:space="preserve">  </w:t>
      </w:r>
      <w:r w:rsidRPr="007D43CE">
        <w:rPr>
          <w:rFonts w:ascii="Times New Roman" w:hAnsi="Times New Roman"/>
          <w:szCs w:val="21"/>
        </w:rPr>
        <w:t>S5100</w:t>
      </w:r>
      <w:r w:rsidRPr="007D43CE">
        <w:rPr>
          <w:rFonts w:ascii="Times New Roman" w:hAnsi="Times New Roman" w:hint="eastAsia"/>
          <w:szCs w:val="21"/>
        </w:rPr>
        <w:t>6</w:t>
      </w:r>
      <w:r w:rsidRPr="007D43CE">
        <w:rPr>
          <w:rFonts w:ascii="Times New Roman" w:hAnsi="Times New Roman"/>
          <w:szCs w:val="21"/>
        </w:rPr>
        <w:t>01</w:t>
      </w:r>
    </w:p>
    <w:p w:rsidR="00FA7ECC" w:rsidRPr="007D43CE" w:rsidRDefault="00FA7ECC" w:rsidP="00FA7ECC">
      <w:pPr>
        <w:spacing w:line="480" w:lineRule="exact"/>
        <w:jc w:val="center"/>
        <w:rPr>
          <w:rFonts w:ascii="Times New Roman" w:eastAsia="黑体" w:hAnsi="Times New Roman"/>
          <w:sz w:val="24"/>
        </w:rPr>
      </w:pPr>
      <w:r w:rsidRPr="007D43CE">
        <w:rPr>
          <w:rFonts w:ascii="Times New Roman" w:eastAsia="黑体" w:hAnsi="Times New Roman"/>
          <w:sz w:val="24"/>
        </w:rPr>
        <w:t>图</w:t>
      </w:r>
      <w:r w:rsidR="003025C1" w:rsidRPr="007D43CE">
        <w:rPr>
          <w:rFonts w:ascii="Times New Roman" w:eastAsia="黑体" w:hAnsi="Times New Roman" w:hint="eastAsia"/>
          <w:sz w:val="24"/>
        </w:rPr>
        <w:t>2</w:t>
      </w:r>
      <w:r w:rsidRPr="007D43CE">
        <w:rPr>
          <w:rFonts w:ascii="Times New Roman" w:eastAsia="黑体" w:hAnsi="Times New Roman"/>
          <w:sz w:val="24"/>
        </w:rPr>
        <w:t>-</w:t>
      </w:r>
      <w:r w:rsidR="003025C1" w:rsidRPr="007D43CE">
        <w:rPr>
          <w:rFonts w:ascii="Times New Roman" w:eastAsia="黑体" w:hAnsi="Times New Roman" w:hint="eastAsia"/>
          <w:sz w:val="24"/>
        </w:rPr>
        <w:t>7</w:t>
      </w:r>
      <w:r w:rsidRPr="007D43CE">
        <w:rPr>
          <w:rFonts w:ascii="Times New Roman" w:eastAsia="黑体" w:hAnsi="Times New Roman"/>
          <w:sz w:val="24"/>
        </w:rPr>
        <w:t xml:space="preserve">  </w:t>
      </w:r>
      <w:r w:rsidRPr="007D43CE">
        <w:rPr>
          <w:rFonts w:ascii="Times New Roman" w:eastAsia="黑体" w:hAnsi="Times New Roman" w:hint="eastAsia"/>
          <w:sz w:val="24"/>
        </w:rPr>
        <w:t>标准宗地现状照片</w:t>
      </w:r>
      <w:r w:rsidR="009162DB" w:rsidRPr="007D43CE">
        <w:rPr>
          <w:rFonts w:ascii="Times New Roman" w:eastAsia="黑体" w:hAnsi="Times New Roman" w:hint="eastAsia"/>
          <w:sz w:val="24"/>
        </w:rPr>
        <w:t>（一）</w:t>
      </w:r>
    </w:p>
    <w:p w:rsidR="00FA7ECC" w:rsidRPr="007D43CE" w:rsidRDefault="00FA7ECC">
      <w:pPr>
        <w:widowControl/>
        <w:jc w:val="left"/>
        <w:rPr>
          <w:rFonts w:ascii="Times New Roman" w:eastAsia="黑体" w:hAnsi="Times New Roman" w:cs="Times New Roman"/>
          <w:sz w:val="28"/>
          <w:szCs w:val="28"/>
        </w:rPr>
      </w:pPr>
      <w:r w:rsidRPr="007D43CE">
        <w:rPr>
          <w:rFonts w:ascii="Times New Roman" w:eastAsia="黑体" w:hAnsi="Times New Roman" w:cs="Times New Roman"/>
          <w:sz w:val="28"/>
          <w:szCs w:val="28"/>
        </w:rPr>
        <w:br w:type="page"/>
      </w:r>
    </w:p>
    <w:p w:rsidR="009162DB" w:rsidRPr="007D43CE" w:rsidRDefault="009162DB" w:rsidP="009162DB">
      <w:pPr>
        <w:spacing w:line="480" w:lineRule="exact"/>
        <w:jc w:val="center"/>
        <w:rPr>
          <w:rFonts w:ascii="Times New Roman" w:eastAsia="黑体" w:hAnsi="Times New Roman"/>
          <w:sz w:val="24"/>
        </w:rPr>
      </w:pPr>
      <w:r w:rsidRPr="007D43CE">
        <w:rPr>
          <w:rFonts w:ascii="Times New Roman" w:eastAsia="Times New Roman" w:hAnsi="Times New Roman" w:cs="Times New Roman"/>
          <w:noProof/>
          <w:color w:val="000000"/>
          <w:w w:val="0"/>
          <w:kern w:val="0"/>
          <w:sz w:val="0"/>
          <w:szCs w:val="0"/>
          <w:u w:color="000000"/>
          <w:bdr w:val="none" w:sz="0" w:space="0" w:color="000000"/>
          <w:shd w:val="clear" w:color="000000" w:fill="000000"/>
        </w:rPr>
        <w:lastRenderedPageBreak/>
        <w:drawing>
          <wp:anchor distT="0" distB="0" distL="114300" distR="114300" simplePos="0" relativeHeight="251751424" behindDoc="0" locked="0" layoutInCell="1" allowOverlap="1" wp14:anchorId="135AEC7C" wp14:editId="222F171B">
            <wp:simplePos x="0" y="0"/>
            <wp:positionH relativeFrom="column">
              <wp:posOffset>2763982</wp:posOffset>
            </wp:positionH>
            <wp:positionV relativeFrom="paragraph">
              <wp:posOffset>95003</wp:posOffset>
            </wp:positionV>
            <wp:extent cx="2659830" cy="1995054"/>
            <wp:effectExtent l="19050" t="19050" r="26670" b="24765"/>
            <wp:wrapNone/>
            <wp:docPr id="82" name="图片 82" descr="F:\12.标定地价\1.海安标定地价\2019年初始\标准宗地照片与宗地图\外业照片\320621J7100101-瑞海如意紫郡\IMG_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12.标定地价\1.海安标定地价\2019年初始\标准宗地照片与宗地图\外业照片\320621J7100101-瑞海如意紫郡\IMG_081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9743" cy="1994989"/>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7D43CE">
        <w:rPr>
          <w:rFonts w:ascii="Times New Roman" w:eastAsia="Times New Roman" w:hAnsi="Times New Roman" w:cs="Times New Roman"/>
          <w:noProof/>
          <w:color w:val="000000"/>
          <w:w w:val="0"/>
          <w:kern w:val="0"/>
          <w:sz w:val="0"/>
          <w:szCs w:val="0"/>
          <w:u w:color="000000"/>
          <w:bdr w:val="none" w:sz="0" w:space="0" w:color="000000"/>
          <w:shd w:val="clear" w:color="000000" w:fill="000000"/>
        </w:rPr>
        <w:drawing>
          <wp:anchor distT="0" distB="0" distL="114300" distR="114300" simplePos="0" relativeHeight="251750400" behindDoc="0" locked="0" layoutInCell="1" allowOverlap="1" wp14:anchorId="03963A48" wp14:editId="35469CF8">
            <wp:simplePos x="0" y="0"/>
            <wp:positionH relativeFrom="column">
              <wp:posOffset>-169223</wp:posOffset>
            </wp:positionH>
            <wp:positionV relativeFrom="paragraph">
              <wp:posOffset>95003</wp:posOffset>
            </wp:positionV>
            <wp:extent cx="2731324" cy="1995054"/>
            <wp:effectExtent l="19050" t="19050" r="12065" b="24765"/>
            <wp:wrapNone/>
            <wp:docPr id="81" name="图片 81" descr="F:\12.标定地价\1.海安标定地价\2019年初始\标准宗地照片与宗地图\外业照片\320621S5100701-奥华国际装饰城\IMG_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12.标定地价\1.海安标定地价\2019年初始\标准宗地照片与宗地图\外业照片\320621S5100701-奥华国际装饰城\IMG_075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31325" cy="19950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7D43CE">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rsidR="009162DB" w:rsidRPr="007D43CE" w:rsidRDefault="009162DB" w:rsidP="009162DB">
      <w:pPr>
        <w:spacing w:line="480" w:lineRule="exact"/>
        <w:jc w:val="center"/>
        <w:rPr>
          <w:rFonts w:ascii="Times New Roman" w:eastAsia="黑体" w:hAnsi="Times New Roman"/>
          <w:sz w:val="24"/>
        </w:rPr>
      </w:pPr>
    </w:p>
    <w:p w:rsidR="009162DB" w:rsidRPr="007D43CE" w:rsidRDefault="009162DB" w:rsidP="009162DB">
      <w:pPr>
        <w:spacing w:line="480" w:lineRule="exact"/>
        <w:jc w:val="center"/>
        <w:rPr>
          <w:rFonts w:ascii="Times New Roman" w:eastAsia="黑体" w:hAnsi="Times New Roman"/>
          <w:sz w:val="24"/>
        </w:rPr>
      </w:pPr>
    </w:p>
    <w:p w:rsidR="009162DB" w:rsidRPr="007D43CE" w:rsidRDefault="009162DB" w:rsidP="009162DB">
      <w:pPr>
        <w:spacing w:line="480" w:lineRule="exact"/>
        <w:jc w:val="center"/>
        <w:rPr>
          <w:rFonts w:ascii="Times New Roman" w:eastAsia="黑体" w:hAnsi="Times New Roman"/>
          <w:sz w:val="24"/>
        </w:rPr>
      </w:pPr>
    </w:p>
    <w:p w:rsidR="009162DB" w:rsidRPr="007D43CE" w:rsidRDefault="009162DB" w:rsidP="009162DB">
      <w:pPr>
        <w:spacing w:line="480" w:lineRule="exact"/>
        <w:jc w:val="center"/>
        <w:rPr>
          <w:rFonts w:ascii="Times New Roman" w:eastAsia="黑体" w:hAnsi="Times New Roman"/>
          <w:sz w:val="24"/>
        </w:rPr>
      </w:pPr>
    </w:p>
    <w:p w:rsidR="009162DB" w:rsidRPr="007D43CE" w:rsidRDefault="009162DB" w:rsidP="009162DB">
      <w:pPr>
        <w:spacing w:line="480" w:lineRule="exact"/>
        <w:jc w:val="center"/>
        <w:rPr>
          <w:rFonts w:ascii="Times New Roman" w:eastAsia="黑体" w:hAnsi="Times New Roman"/>
          <w:sz w:val="24"/>
        </w:rPr>
      </w:pPr>
    </w:p>
    <w:p w:rsidR="009162DB" w:rsidRPr="007D43CE" w:rsidRDefault="009162DB" w:rsidP="009162DB">
      <w:pPr>
        <w:spacing w:line="480" w:lineRule="exact"/>
        <w:jc w:val="center"/>
        <w:rPr>
          <w:rFonts w:ascii="Times New Roman" w:eastAsia="黑体" w:hAnsi="Times New Roman"/>
          <w:sz w:val="24"/>
        </w:rPr>
      </w:pPr>
    </w:p>
    <w:p w:rsidR="009162DB" w:rsidRPr="007D43CE" w:rsidRDefault="009162DB" w:rsidP="00FA387C">
      <w:pPr>
        <w:spacing w:line="480" w:lineRule="exact"/>
        <w:ind w:firstLineChars="600" w:firstLine="1260"/>
        <w:rPr>
          <w:rFonts w:ascii="Times New Roman" w:eastAsia="黑体" w:hAnsi="Times New Roman"/>
          <w:sz w:val="24"/>
        </w:rPr>
      </w:pPr>
      <w:r w:rsidRPr="007D43CE">
        <w:rPr>
          <w:rFonts w:ascii="Times New Roman" w:hAnsi="Times New Roman"/>
          <w:szCs w:val="21"/>
        </w:rPr>
        <w:t>S5100</w:t>
      </w:r>
      <w:r w:rsidRPr="007D43CE">
        <w:rPr>
          <w:rFonts w:ascii="Times New Roman" w:hAnsi="Times New Roman" w:hint="eastAsia"/>
          <w:szCs w:val="21"/>
        </w:rPr>
        <w:t>7</w:t>
      </w:r>
      <w:r w:rsidRPr="007D43CE">
        <w:rPr>
          <w:rFonts w:ascii="Times New Roman" w:hAnsi="Times New Roman"/>
          <w:szCs w:val="21"/>
        </w:rPr>
        <w:t>01</w:t>
      </w:r>
      <w:r w:rsidRPr="007D43CE">
        <w:rPr>
          <w:rFonts w:ascii="Times New Roman" w:hAnsi="Times New Roman" w:hint="eastAsia"/>
          <w:color w:val="000000"/>
          <w:sz w:val="22"/>
        </w:rPr>
        <w:t xml:space="preserve">                               </w:t>
      </w:r>
      <w:r w:rsidR="00FA387C" w:rsidRPr="007D43CE">
        <w:rPr>
          <w:rFonts w:ascii="Times New Roman" w:hAnsi="Times New Roman" w:hint="eastAsia"/>
          <w:color w:val="000000"/>
          <w:sz w:val="22"/>
        </w:rPr>
        <w:t xml:space="preserve">   </w:t>
      </w:r>
      <w:r w:rsidRPr="007D43CE">
        <w:rPr>
          <w:rFonts w:ascii="Times New Roman" w:hAnsi="Times New Roman" w:hint="eastAsia"/>
          <w:szCs w:val="21"/>
        </w:rPr>
        <w:t>H</w:t>
      </w:r>
      <w:r w:rsidRPr="007D43CE">
        <w:rPr>
          <w:rFonts w:ascii="Times New Roman" w:hAnsi="Times New Roman"/>
          <w:szCs w:val="21"/>
        </w:rPr>
        <w:t>7100101</w:t>
      </w:r>
    </w:p>
    <w:p w:rsidR="009162DB" w:rsidRPr="007D43CE" w:rsidRDefault="00FA387C" w:rsidP="009162DB">
      <w:pPr>
        <w:spacing w:line="480" w:lineRule="exact"/>
        <w:jc w:val="center"/>
        <w:rPr>
          <w:rFonts w:ascii="Times New Roman" w:eastAsia="黑体" w:hAnsi="Times New Roman"/>
          <w:sz w:val="24"/>
        </w:rPr>
      </w:pPr>
      <w:r w:rsidRPr="007D43CE">
        <w:rPr>
          <w:rFonts w:ascii="Times New Roman" w:eastAsia="Times New Roman" w:hAnsi="Times New Roman" w:cs="Times New Roman"/>
          <w:noProof/>
          <w:color w:val="000000"/>
          <w:w w:val="0"/>
          <w:kern w:val="0"/>
          <w:sz w:val="0"/>
          <w:szCs w:val="0"/>
          <w:u w:color="000000"/>
          <w:bdr w:val="none" w:sz="0" w:space="0" w:color="000000"/>
          <w:shd w:val="clear" w:color="000000" w:fill="000000"/>
        </w:rPr>
        <w:drawing>
          <wp:anchor distT="0" distB="0" distL="114300" distR="114300" simplePos="0" relativeHeight="251753472" behindDoc="0" locked="0" layoutInCell="1" allowOverlap="1" wp14:anchorId="7100B480" wp14:editId="43198D9B">
            <wp:simplePos x="0" y="0"/>
            <wp:positionH relativeFrom="column">
              <wp:posOffset>2763982</wp:posOffset>
            </wp:positionH>
            <wp:positionV relativeFrom="paragraph">
              <wp:posOffset>67293</wp:posOffset>
            </wp:positionV>
            <wp:extent cx="2660073" cy="2042555"/>
            <wp:effectExtent l="19050" t="19050" r="26035" b="15240"/>
            <wp:wrapNone/>
            <wp:docPr id="84" name="图片 84" descr="F:\12.标定地价\1.海安标定地价\2019年初始\标准宗地照片与宗地图\外业照片\320621J7100301-万豪国际\IMG_0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12.标定地价\1.海安标定地价\2019年初始\标准宗地照片与宗地图\外业照片\320621J7100301-万豪国际\IMG_079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9757" cy="2042312"/>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7D43CE">
        <w:rPr>
          <w:rFonts w:ascii="Times New Roman" w:eastAsia="Times New Roman" w:hAnsi="Times New Roman" w:cs="Times New Roman"/>
          <w:noProof/>
          <w:color w:val="000000"/>
          <w:w w:val="0"/>
          <w:kern w:val="0"/>
          <w:sz w:val="0"/>
          <w:szCs w:val="0"/>
          <w:u w:color="000000"/>
          <w:bdr w:val="none" w:sz="0" w:space="0" w:color="000000"/>
          <w:shd w:val="clear" w:color="000000" w:fill="000000"/>
        </w:rPr>
        <w:drawing>
          <wp:anchor distT="0" distB="0" distL="114300" distR="114300" simplePos="0" relativeHeight="251752448" behindDoc="0" locked="0" layoutInCell="1" allowOverlap="1" wp14:anchorId="465A5DEE" wp14:editId="13D25F83">
            <wp:simplePos x="0" y="0"/>
            <wp:positionH relativeFrom="column">
              <wp:posOffset>-169224</wp:posOffset>
            </wp:positionH>
            <wp:positionV relativeFrom="paragraph">
              <wp:posOffset>67293</wp:posOffset>
            </wp:positionV>
            <wp:extent cx="2722403" cy="2042555"/>
            <wp:effectExtent l="19050" t="19050" r="20955" b="15240"/>
            <wp:wrapNone/>
            <wp:docPr id="83" name="图片 83" descr="F:\12.标定地价\1.海安标定地价\2019年初始\标准宗地照片与宗地图\外业照片\320621J7100201-金海丽水湾\IMG_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12.标定地价\1.海安标定地价\2019年初始\标准宗地照片与宗地图\外业照片\320621J7100201-金海丽水湾\IMG_073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22403" cy="20425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7D43CE">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9162DB" w:rsidRPr="007D43CE">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rsidR="009162DB" w:rsidRPr="007D43CE" w:rsidRDefault="009162DB" w:rsidP="009162DB">
      <w:pPr>
        <w:spacing w:line="480" w:lineRule="exact"/>
        <w:jc w:val="center"/>
        <w:rPr>
          <w:rFonts w:ascii="Times New Roman" w:eastAsia="黑体" w:hAnsi="Times New Roman"/>
          <w:sz w:val="24"/>
        </w:rPr>
      </w:pPr>
    </w:p>
    <w:p w:rsidR="009162DB" w:rsidRPr="007D43CE" w:rsidRDefault="009162DB" w:rsidP="009162DB">
      <w:pPr>
        <w:spacing w:line="480" w:lineRule="exact"/>
        <w:jc w:val="center"/>
        <w:rPr>
          <w:rFonts w:ascii="Times New Roman" w:eastAsia="黑体" w:hAnsi="Times New Roman"/>
          <w:sz w:val="24"/>
        </w:rPr>
      </w:pPr>
    </w:p>
    <w:p w:rsidR="009162DB" w:rsidRPr="007D43CE" w:rsidRDefault="009162DB" w:rsidP="009162DB">
      <w:pPr>
        <w:spacing w:line="480" w:lineRule="exact"/>
        <w:jc w:val="center"/>
        <w:rPr>
          <w:rFonts w:ascii="Times New Roman" w:eastAsia="黑体" w:hAnsi="Times New Roman"/>
          <w:sz w:val="24"/>
        </w:rPr>
      </w:pPr>
    </w:p>
    <w:p w:rsidR="009162DB" w:rsidRPr="007D43CE" w:rsidRDefault="009162DB" w:rsidP="009162DB">
      <w:pPr>
        <w:spacing w:line="480" w:lineRule="exact"/>
        <w:jc w:val="center"/>
        <w:rPr>
          <w:rFonts w:ascii="Times New Roman" w:eastAsia="黑体" w:hAnsi="Times New Roman"/>
          <w:sz w:val="24"/>
        </w:rPr>
      </w:pPr>
    </w:p>
    <w:p w:rsidR="009162DB" w:rsidRPr="007D43CE" w:rsidRDefault="009162DB" w:rsidP="009162DB">
      <w:pPr>
        <w:spacing w:line="480" w:lineRule="exact"/>
        <w:jc w:val="center"/>
        <w:rPr>
          <w:rFonts w:ascii="Times New Roman" w:eastAsia="黑体" w:hAnsi="Times New Roman"/>
          <w:sz w:val="24"/>
        </w:rPr>
      </w:pPr>
    </w:p>
    <w:p w:rsidR="009162DB" w:rsidRPr="007D43CE" w:rsidRDefault="009162DB" w:rsidP="009162DB">
      <w:pPr>
        <w:spacing w:line="480" w:lineRule="exact"/>
        <w:jc w:val="center"/>
        <w:rPr>
          <w:rFonts w:ascii="Times New Roman" w:eastAsia="黑体" w:hAnsi="Times New Roman"/>
          <w:sz w:val="24"/>
        </w:rPr>
      </w:pPr>
    </w:p>
    <w:p w:rsidR="009162DB" w:rsidRPr="007D43CE" w:rsidRDefault="00FA387C" w:rsidP="00FA387C">
      <w:pPr>
        <w:spacing w:line="480" w:lineRule="exact"/>
        <w:ind w:firstLineChars="600" w:firstLine="1260"/>
        <w:rPr>
          <w:rFonts w:ascii="Times New Roman" w:eastAsia="黑体" w:hAnsi="Times New Roman"/>
          <w:sz w:val="24"/>
        </w:rPr>
      </w:pPr>
      <w:r w:rsidRPr="007D43CE">
        <w:rPr>
          <w:rFonts w:ascii="Times New Roman" w:hAnsi="Times New Roman" w:hint="eastAsia"/>
          <w:szCs w:val="21"/>
        </w:rPr>
        <w:t>H</w:t>
      </w:r>
      <w:r w:rsidRPr="007D43CE">
        <w:rPr>
          <w:rFonts w:ascii="Times New Roman" w:hAnsi="Times New Roman"/>
          <w:szCs w:val="21"/>
        </w:rPr>
        <w:t>7100</w:t>
      </w:r>
      <w:r w:rsidRPr="007D43CE">
        <w:rPr>
          <w:rFonts w:ascii="Times New Roman" w:hAnsi="Times New Roman" w:hint="eastAsia"/>
          <w:szCs w:val="21"/>
        </w:rPr>
        <w:t>2</w:t>
      </w:r>
      <w:r w:rsidRPr="007D43CE">
        <w:rPr>
          <w:rFonts w:ascii="Times New Roman" w:hAnsi="Times New Roman"/>
          <w:szCs w:val="21"/>
        </w:rPr>
        <w:t>01</w:t>
      </w:r>
      <w:r w:rsidR="009162DB" w:rsidRPr="007D43CE">
        <w:rPr>
          <w:rFonts w:ascii="Times New Roman" w:hAnsi="Times New Roman" w:hint="eastAsia"/>
          <w:color w:val="000000"/>
          <w:sz w:val="22"/>
        </w:rPr>
        <w:t xml:space="preserve">                                </w:t>
      </w:r>
      <w:r w:rsidRPr="007D43CE">
        <w:rPr>
          <w:rFonts w:ascii="Times New Roman" w:hAnsi="Times New Roman" w:hint="eastAsia"/>
          <w:color w:val="000000"/>
          <w:sz w:val="22"/>
        </w:rPr>
        <w:t xml:space="preserve"> </w:t>
      </w:r>
      <w:r w:rsidR="009162DB" w:rsidRPr="007D43CE">
        <w:rPr>
          <w:rFonts w:ascii="Times New Roman" w:hAnsi="Times New Roman" w:hint="eastAsia"/>
          <w:color w:val="000000"/>
          <w:sz w:val="22"/>
        </w:rPr>
        <w:t xml:space="preserve"> </w:t>
      </w:r>
      <w:r w:rsidRPr="007D43CE">
        <w:rPr>
          <w:rFonts w:ascii="Times New Roman" w:hAnsi="Times New Roman" w:hint="eastAsia"/>
          <w:szCs w:val="21"/>
        </w:rPr>
        <w:t>H</w:t>
      </w:r>
      <w:r w:rsidRPr="007D43CE">
        <w:rPr>
          <w:rFonts w:ascii="Times New Roman" w:hAnsi="Times New Roman"/>
          <w:szCs w:val="21"/>
        </w:rPr>
        <w:t>7100</w:t>
      </w:r>
      <w:r w:rsidRPr="007D43CE">
        <w:rPr>
          <w:rFonts w:ascii="Times New Roman" w:hAnsi="Times New Roman" w:hint="eastAsia"/>
          <w:szCs w:val="21"/>
        </w:rPr>
        <w:t>3</w:t>
      </w:r>
      <w:r w:rsidRPr="007D43CE">
        <w:rPr>
          <w:rFonts w:ascii="Times New Roman" w:hAnsi="Times New Roman"/>
          <w:szCs w:val="21"/>
        </w:rPr>
        <w:t>01</w:t>
      </w:r>
    </w:p>
    <w:p w:rsidR="009162DB" w:rsidRPr="007D43CE" w:rsidRDefault="00FA387C" w:rsidP="009162DB">
      <w:pPr>
        <w:spacing w:line="480" w:lineRule="exact"/>
        <w:jc w:val="center"/>
        <w:rPr>
          <w:rFonts w:ascii="Times New Roman" w:eastAsia="黑体" w:hAnsi="Times New Roman"/>
          <w:sz w:val="24"/>
        </w:rPr>
      </w:pPr>
      <w:r w:rsidRPr="007D43CE">
        <w:rPr>
          <w:rFonts w:ascii="Times New Roman" w:eastAsia="黑体" w:hAnsi="Times New Roman"/>
          <w:noProof/>
          <w:sz w:val="24"/>
        </w:rPr>
        <w:drawing>
          <wp:anchor distT="0" distB="0" distL="114300" distR="114300" simplePos="0" relativeHeight="251755520" behindDoc="0" locked="0" layoutInCell="1" allowOverlap="1" wp14:anchorId="08A6D539" wp14:editId="034E9AC4">
            <wp:simplePos x="0" y="0"/>
            <wp:positionH relativeFrom="column">
              <wp:posOffset>2763982</wp:posOffset>
            </wp:positionH>
            <wp:positionV relativeFrom="paragraph">
              <wp:posOffset>63335</wp:posOffset>
            </wp:positionV>
            <wp:extent cx="2660073" cy="2137559"/>
            <wp:effectExtent l="19050" t="19050" r="26035" b="15240"/>
            <wp:wrapNone/>
            <wp:docPr id="86" name="图片 86" descr="F:\12.标定地价\1.海安标定地价\2019年初始\标准宗地照片与宗地图\外业照片\320621J7100501-星湖天地\IMG_0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12.标定地价\1.海安标定地价\2019年初始\标准宗地照片与宗地图\外业照片\320621J7100501-星湖天地\IMG_076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59702" cy="2137261"/>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7D43CE">
        <w:rPr>
          <w:rFonts w:ascii="Times New Roman" w:eastAsia="黑体" w:hAnsi="Times New Roman"/>
          <w:noProof/>
          <w:sz w:val="24"/>
        </w:rPr>
        <w:drawing>
          <wp:anchor distT="0" distB="0" distL="114300" distR="114300" simplePos="0" relativeHeight="251754496" behindDoc="0" locked="0" layoutInCell="1" allowOverlap="1" wp14:anchorId="79940760" wp14:editId="3EEBD43B">
            <wp:simplePos x="0" y="0"/>
            <wp:positionH relativeFrom="column">
              <wp:posOffset>-169223</wp:posOffset>
            </wp:positionH>
            <wp:positionV relativeFrom="paragraph">
              <wp:posOffset>63335</wp:posOffset>
            </wp:positionV>
            <wp:extent cx="2731324" cy="2137559"/>
            <wp:effectExtent l="19050" t="19050" r="12065" b="15240"/>
            <wp:wrapNone/>
            <wp:docPr id="85" name="图片 85" descr="F:\12.标定地价\1.海安标定地价\2019年初始\标准宗地照片与宗地图\外业照片\320621J7100401-金海国际花园\IMG_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12.标定地价\1.海安标定地价\2019年初始\标准宗地照片与宗地图\外业照片\320621J7100401-金海国际花园\IMG_080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31945" cy="213804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9162DB" w:rsidRPr="007D43CE">
        <w:rPr>
          <w:rFonts w:ascii="Times New Roman" w:eastAsia="黑体" w:hAnsi="Times New Roman"/>
          <w:sz w:val="24"/>
        </w:rPr>
        <w:t xml:space="preserve"> </w:t>
      </w:r>
    </w:p>
    <w:p w:rsidR="009162DB" w:rsidRPr="007D43CE" w:rsidRDefault="009162DB" w:rsidP="009162DB">
      <w:pPr>
        <w:spacing w:line="480" w:lineRule="exact"/>
        <w:jc w:val="center"/>
        <w:rPr>
          <w:rFonts w:ascii="Times New Roman" w:eastAsia="黑体" w:hAnsi="Times New Roman"/>
          <w:sz w:val="24"/>
        </w:rPr>
      </w:pPr>
    </w:p>
    <w:p w:rsidR="009162DB" w:rsidRPr="007D43CE" w:rsidRDefault="009162DB" w:rsidP="009162DB">
      <w:pPr>
        <w:spacing w:line="480" w:lineRule="exact"/>
        <w:jc w:val="center"/>
        <w:rPr>
          <w:rFonts w:ascii="Times New Roman" w:eastAsia="黑体" w:hAnsi="Times New Roman"/>
          <w:sz w:val="24"/>
        </w:rPr>
      </w:pPr>
    </w:p>
    <w:p w:rsidR="009162DB" w:rsidRPr="007D43CE" w:rsidRDefault="009162DB" w:rsidP="009162DB">
      <w:pPr>
        <w:spacing w:line="480" w:lineRule="exact"/>
        <w:jc w:val="center"/>
        <w:rPr>
          <w:rFonts w:ascii="Times New Roman" w:eastAsia="黑体" w:hAnsi="Times New Roman"/>
          <w:sz w:val="24"/>
        </w:rPr>
      </w:pPr>
    </w:p>
    <w:p w:rsidR="009162DB" w:rsidRPr="007D43CE" w:rsidRDefault="009162DB" w:rsidP="009162DB">
      <w:pPr>
        <w:spacing w:line="480" w:lineRule="exact"/>
        <w:jc w:val="center"/>
        <w:rPr>
          <w:rFonts w:ascii="Times New Roman" w:eastAsia="黑体" w:hAnsi="Times New Roman"/>
          <w:sz w:val="24"/>
        </w:rPr>
      </w:pPr>
    </w:p>
    <w:p w:rsidR="009162DB" w:rsidRPr="007D43CE" w:rsidRDefault="009162DB" w:rsidP="009162DB">
      <w:pPr>
        <w:spacing w:line="480" w:lineRule="exact"/>
        <w:jc w:val="center"/>
        <w:rPr>
          <w:rFonts w:ascii="Times New Roman" w:eastAsia="黑体" w:hAnsi="Times New Roman"/>
          <w:sz w:val="24"/>
        </w:rPr>
      </w:pPr>
    </w:p>
    <w:p w:rsidR="009162DB" w:rsidRPr="007D43CE" w:rsidRDefault="009162DB" w:rsidP="009162DB">
      <w:pPr>
        <w:spacing w:line="480" w:lineRule="exact"/>
        <w:jc w:val="center"/>
        <w:rPr>
          <w:rFonts w:ascii="Times New Roman" w:eastAsia="黑体" w:hAnsi="Times New Roman"/>
          <w:sz w:val="24"/>
        </w:rPr>
      </w:pPr>
    </w:p>
    <w:p w:rsidR="009162DB" w:rsidRPr="007D43CE" w:rsidRDefault="00FA387C" w:rsidP="00FA387C">
      <w:pPr>
        <w:spacing w:beforeLines="50" w:before="156" w:afterLines="50" w:after="156" w:line="480" w:lineRule="exact"/>
        <w:ind w:firstLineChars="600" w:firstLine="1260"/>
        <w:rPr>
          <w:rFonts w:ascii="Times New Roman" w:eastAsia="黑体" w:hAnsi="Times New Roman"/>
          <w:sz w:val="24"/>
        </w:rPr>
      </w:pPr>
      <w:r w:rsidRPr="007D43CE">
        <w:rPr>
          <w:rFonts w:ascii="Times New Roman" w:hAnsi="Times New Roman" w:hint="eastAsia"/>
          <w:szCs w:val="21"/>
        </w:rPr>
        <w:t>H</w:t>
      </w:r>
      <w:r w:rsidRPr="007D43CE">
        <w:rPr>
          <w:rFonts w:ascii="Times New Roman" w:hAnsi="Times New Roman"/>
          <w:szCs w:val="21"/>
        </w:rPr>
        <w:t>7100</w:t>
      </w:r>
      <w:r w:rsidRPr="007D43CE">
        <w:rPr>
          <w:rFonts w:ascii="Times New Roman" w:hAnsi="Times New Roman" w:hint="eastAsia"/>
          <w:szCs w:val="21"/>
        </w:rPr>
        <w:t>4</w:t>
      </w:r>
      <w:r w:rsidRPr="007D43CE">
        <w:rPr>
          <w:rFonts w:ascii="Times New Roman" w:hAnsi="Times New Roman"/>
          <w:szCs w:val="21"/>
        </w:rPr>
        <w:t>01</w:t>
      </w:r>
      <w:r w:rsidR="009162DB" w:rsidRPr="007D43CE">
        <w:rPr>
          <w:rFonts w:ascii="Times New Roman" w:hAnsi="Times New Roman" w:hint="eastAsia"/>
          <w:color w:val="000000"/>
          <w:sz w:val="24"/>
        </w:rPr>
        <w:t xml:space="preserve"> </w:t>
      </w:r>
      <w:r w:rsidR="009162DB" w:rsidRPr="007D43CE">
        <w:rPr>
          <w:rFonts w:ascii="Times New Roman" w:hAnsi="Times New Roman" w:hint="eastAsia"/>
          <w:color w:val="000000"/>
          <w:sz w:val="22"/>
        </w:rPr>
        <w:t xml:space="preserve">                              </w:t>
      </w:r>
      <w:r w:rsidRPr="007D43CE">
        <w:rPr>
          <w:rFonts w:ascii="Times New Roman" w:hAnsi="Times New Roman" w:hint="eastAsia"/>
          <w:color w:val="000000"/>
          <w:sz w:val="22"/>
        </w:rPr>
        <w:t xml:space="preserve"> </w:t>
      </w:r>
      <w:r w:rsidR="009162DB" w:rsidRPr="007D43CE">
        <w:rPr>
          <w:rFonts w:ascii="Times New Roman" w:hAnsi="Times New Roman" w:hint="eastAsia"/>
          <w:color w:val="000000"/>
          <w:sz w:val="22"/>
        </w:rPr>
        <w:t xml:space="preserve">  </w:t>
      </w:r>
      <w:r w:rsidRPr="007D43CE">
        <w:rPr>
          <w:rFonts w:ascii="Times New Roman" w:hAnsi="Times New Roman" w:hint="eastAsia"/>
          <w:szCs w:val="21"/>
        </w:rPr>
        <w:t>H</w:t>
      </w:r>
      <w:r w:rsidRPr="007D43CE">
        <w:rPr>
          <w:rFonts w:ascii="Times New Roman" w:hAnsi="Times New Roman"/>
          <w:szCs w:val="21"/>
        </w:rPr>
        <w:t>7100</w:t>
      </w:r>
      <w:r w:rsidRPr="007D43CE">
        <w:rPr>
          <w:rFonts w:ascii="Times New Roman" w:hAnsi="Times New Roman" w:hint="eastAsia"/>
          <w:szCs w:val="21"/>
        </w:rPr>
        <w:t>5</w:t>
      </w:r>
      <w:r w:rsidRPr="007D43CE">
        <w:rPr>
          <w:rFonts w:ascii="Times New Roman" w:hAnsi="Times New Roman"/>
          <w:szCs w:val="21"/>
        </w:rPr>
        <w:t>01</w:t>
      </w:r>
    </w:p>
    <w:p w:rsidR="009162DB" w:rsidRPr="007D43CE" w:rsidRDefault="009162DB" w:rsidP="009162DB">
      <w:pPr>
        <w:spacing w:line="480" w:lineRule="exact"/>
        <w:jc w:val="center"/>
        <w:rPr>
          <w:rFonts w:ascii="Times New Roman" w:eastAsia="黑体" w:hAnsi="Times New Roman"/>
          <w:sz w:val="24"/>
        </w:rPr>
      </w:pPr>
      <w:r w:rsidRPr="007D43CE">
        <w:rPr>
          <w:rFonts w:ascii="Times New Roman" w:eastAsia="黑体" w:hAnsi="Times New Roman"/>
          <w:sz w:val="24"/>
        </w:rPr>
        <w:t>图</w:t>
      </w:r>
      <w:r w:rsidR="003025C1" w:rsidRPr="007D43CE">
        <w:rPr>
          <w:rFonts w:ascii="Times New Roman" w:eastAsia="黑体" w:hAnsi="Times New Roman" w:hint="eastAsia"/>
          <w:sz w:val="24"/>
        </w:rPr>
        <w:t>2</w:t>
      </w:r>
      <w:r w:rsidRPr="007D43CE">
        <w:rPr>
          <w:rFonts w:ascii="Times New Roman" w:eastAsia="黑体" w:hAnsi="Times New Roman"/>
          <w:sz w:val="24"/>
        </w:rPr>
        <w:t>-</w:t>
      </w:r>
      <w:r w:rsidR="003025C1" w:rsidRPr="007D43CE">
        <w:rPr>
          <w:rFonts w:ascii="Times New Roman" w:eastAsia="黑体" w:hAnsi="Times New Roman" w:hint="eastAsia"/>
          <w:sz w:val="24"/>
        </w:rPr>
        <w:t>8</w:t>
      </w:r>
      <w:r w:rsidRPr="007D43CE">
        <w:rPr>
          <w:rFonts w:ascii="Times New Roman" w:eastAsia="黑体" w:hAnsi="Times New Roman"/>
          <w:sz w:val="24"/>
        </w:rPr>
        <w:t xml:space="preserve">  </w:t>
      </w:r>
      <w:r w:rsidRPr="007D43CE">
        <w:rPr>
          <w:rFonts w:ascii="Times New Roman" w:eastAsia="黑体" w:hAnsi="Times New Roman" w:hint="eastAsia"/>
          <w:sz w:val="24"/>
        </w:rPr>
        <w:t>标准宗地现状照片（二）</w:t>
      </w:r>
    </w:p>
    <w:p w:rsidR="009162DB" w:rsidRPr="007D43CE" w:rsidRDefault="009162DB" w:rsidP="009162DB">
      <w:pPr>
        <w:spacing w:line="480" w:lineRule="exact"/>
        <w:jc w:val="center"/>
        <w:rPr>
          <w:rFonts w:ascii="Times New Roman" w:eastAsia="黑体" w:hAnsi="Times New Roman"/>
          <w:sz w:val="24"/>
        </w:rPr>
      </w:pPr>
      <w:r w:rsidRPr="007D43CE">
        <w:rPr>
          <w:rFonts w:ascii="Times New Roman" w:eastAsia="黑体" w:hAnsi="Times New Roman" w:cs="Times New Roman"/>
          <w:sz w:val="28"/>
          <w:szCs w:val="28"/>
        </w:rPr>
        <w:br w:type="page"/>
      </w:r>
      <w:r w:rsidR="00FA387C" w:rsidRPr="007D43CE">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lastRenderedPageBreak/>
        <w:t xml:space="preserve"> </w:t>
      </w:r>
      <w:r w:rsidRPr="007D43CE">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rsidR="009162DB" w:rsidRPr="007D43CE" w:rsidRDefault="00FA387C" w:rsidP="009162DB">
      <w:pPr>
        <w:spacing w:line="480" w:lineRule="exact"/>
        <w:jc w:val="center"/>
        <w:rPr>
          <w:rFonts w:ascii="Times New Roman" w:eastAsia="黑体" w:hAnsi="Times New Roman"/>
          <w:sz w:val="24"/>
        </w:rPr>
      </w:pPr>
      <w:r w:rsidRPr="007D43CE">
        <w:rPr>
          <w:rFonts w:ascii="Times New Roman" w:eastAsia="Times New Roman" w:hAnsi="Times New Roman" w:cs="Times New Roman"/>
          <w:noProof/>
          <w:color w:val="000000"/>
          <w:w w:val="0"/>
          <w:kern w:val="0"/>
          <w:sz w:val="0"/>
          <w:szCs w:val="0"/>
          <w:u w:color="000000"/>
          <w:bdr w:val="none" w:sz="0" w:space="0" w:color="000000"/>
          <w:shd w:val="clear" w:color="000000" w:fill="000000"/>
        </w:rPr>
        <w:drawing>
          <wp:anchor distT="0" distB="0" distL="114300" distR="114300" simplePos="0" relativeHeight="251757568" behindDoc="0" locked="0" layoutInCell="1" allowOverlap="1" wp14:anchorId="7839AA7B" wp14:editId="574E22B9">
            <wp:simplePos x="0" y="0"/>
            <wp:positionH relativeFrom="column">
              <wp:posOffset>2763982</wp:posOffset>
            </wp:positionH>
            <wp:positionV relativeFrom="paragraph">
              <wp:posOffset>-209797</wp:posOffset>
            </wp:positionV>
            <wp:extent cx="2719449" cy="2040185"/>
            <wp:effectExtent l="19050" t="19050" r="24130" b="17780"/>
            <wp:wrapNone/>
            <wp:docPr id="88" name="图片 88" descr="F:\12.标定地价\1.海安标定地价\2019年初始\标准宗地照片与宗地图\外业照片\320621G6100101-江苏华艺集团\IMG_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12.标定地价\1.海安标定地价\2019年初始\标准宗地照片与宗地图\外业照片\320621G6100101-江苏华艺集团\IMG_073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23735" cy="20434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7D43CE">
        <w:rPr>
          <w:rFonts w:ascii="Times New Roman" w:eastAsia="黑体" w:hAnsi="Times New Roman" w:cs="Times New Roman"/>
          <w:noProof/>
          <w:sz w:val="28"/>
          <w:szCs w:val="28"/>
        </w:rPr>
        <w:drawing>
          <wp:anchor distT="0" distB="0" distL="114300" distR="114300" simplePos="0" relativeHeight="251756544" behindDoc="0" locked="0" layoutInCell="1" allowOverlap="1" wp14:anchorId="6B96FE94" wp14:editId="1AB158C6">
            <wp:simplePos x="0" y="0"/>
            <wp:positionH relativeFrom="column">
              <wp:posOffset>-169222</wp:posOffset>
            </wp:positionH>
            <wp:positionV relativeFrom="paragraph">
              <wp:posOffset>-209797</wp:posOffset>
            </wp:positionV>
            <wp:extent cx="2731324" cy="2049289"/>
            <wp:effectExtent l="19050" t="19050" r="12065" b="27305"/>
            <wp:wrapNone/>
            <wp:docPr id="87" name="图片 87" descr="F:\12.标定地价\1.海安标定地价\2019年初始\标准宗地照片与宗地图\外业照片\320621J7100601-凤凰府邸\IMG_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12.标定地价\1.海安标定地价\2019年初始\标准宗地照片与宗地图\外业照片\320621J7100601-凤凰府邸\IMG_074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34039" cy="2051326"/>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9162DB" w:rsidRPr="007D43CE" w:rsidRDefault="009162DB" w:rsidP="009162DB">
      <w:pPr>
        <w:spacing w:line="480" w:lineRule="exact"/>
        <w:jc w:val="center"/>
        <w:rPr>
          <w:rFonts w:ascii="Times New Roman" w:eastAsia="黑体" w:hAnsi="Times New Roman"/>
          <w:sz w:val="24"/>
        </w:rPr>
      </w:pPr>
    </w:p>
    <w:p w:rsidR="009162DB" w:rsidRPr="007D43CE" w:rsidRDefault="009162DB" w:rsidP="009162DB">
      <w:pPr>
        <w:spacing w:line="480" w:lineRule="exact"/>
        <w:jc w:val="center"/>
        <w:rPr>
          <w:rFonts w:ascii="Times New Roman" w:eastAsia="黑体" w:hAnsi="Times New Roman"/>
          <w:sz w:val="24"/>
        </w:rPr>
      </w:pPr>
    </w:p>
    <w:p w:rsidR="009162DB" w:rsidRPr="007D43CE" w:rsidRDefault="009162DB" w:rsidP="009162DB">
      <w:pPr>
        <w:spacing w:line="480" w:lineRule="exact"/>
        <w:jc w:val="center"/>
        <w:rPr>
          <w:rFonts w:ascii="Times New Roman" w:eastAsia="黑体" w:hAnsi="Times New Roman"/>
          <w:sz w:val="24"/>
        </w:rPr>
      </w:pPr>
    </w:p>
    <w:p w:rsidR="009162DB" w:rsidRPr="007D43CE" w:rsidRDefault="009162DB" w:rsidP="009162DB">
      <w:pPr>
        <w:spacing w:line="480" w:lineRule="exact"/>
        <w:jc w:val="center"/>
        <w:rPr>
          <w:rFonts w:ascii="Times New Roman" w:eastAsia="黑体" w:hAnsi="Times New Roman"/>
          <w:sz w:val="24"/>
        </w:rPr>
      </w:pPr>
    </w:p>
    <w:p w:rsidR="009162DB" w:rsidRPr="007D43CE" w:rsidRDefault="009162DB" w:rsidP="009162DB">
      <w:pPr>
        <w:spacing w:line="480" w:lineRule="exact"/>
        <w:jc w:val="center"/>
        <w:rPr>
          <w:rFonts w:ascii="Times New Roman" w:eastAsia="黑体" w:hAnsi="Times New Roman"/>
          <w:sz w:val="24"/>
        </w:rPr>
      </w:pPr>
    </w:p>
    <w:p w:rsidR="009162DB" w:rsidRPr="007D43CE" w:rsidRDefault="00FA387C" w:rsidP="00337062">
      <w:pPr>
        <w:spacing w:line="480" w:lineRule="exact"/>
        <w:ind w:firstLineChars="600" w:firstLine="1260"/>
        <w:rPr>
          <w:rFonts w:ascii="Times New Roman" w:eastAsia="黑体" w:hAnsi="Times New Roman"/>
          <w:sz w:val="24"/>
        </w:rPr>
      </w:pPr>
      <w:r w:rsidRPr="007D43CE">
        <w:rPr>
          <w:rFonts w:ascii="Times New Roman" w:hAnsi="Times New Roman" w:hint="eastAsia"/>
          <w:szCs w:val="21"/>
        </w:rPr>
        <w:t>H</w:t>
      </w:r>
      <w:r w:rsidRPr="007D43CE">
        <w:rPr>
          <w:rFonts w:ascii="Times New Roman" w:hAnsi="Times New Roman"/>
          <w:szCs w:val="21"/>
        </w:rPr>
        <w:t>7100</w:t>
      </w:r>
      <w:r w:rsidRPr="007D43CE">
        <w:rPr>
          <w:rFonts w:ascii="Times New Roman" w:hAnsi="Times New Roman" w:hint="eastAsia"/>
          <w:szCs w:val="21"/>
        </w:rPr>
        <w:t>6</w:t>
      </w:r>
      <w:r w:rsidRPr="007D43CE">
        <w:rPr>
          <w:rFonts w:ascii="Times New Roman" w:hAnsi="Times New Roman"/>
          <w:szCs w:val="21"/>
        </w:rPr>
        <w:t>01</w:t>
      </w:r>
      <w:r w:rsidR="009162DB" w:rsidRPr="007D43CE">
        <w:rPr>
          <w:rFonts w:ascii="Times New Roman" w:hAnsi="Times New Roman" w:hint="eastAsia"/>
          <w:color w:val="000000"/>
          <w:sz w:val="22"/>
        </w:rPr>
        <w:t xml:space="preserve">                              </w:t>
      </w:r>
      <w:r w:rsidRPr="007D43CE">
        <w:rPr>
          <w:rFonts w:ascii="Times New Roman" w:hAnsi="Times New Roman" w:hint="eastAsia"/>
          <w:color w:val="000000"/>
          <w:sz w:val="22"/>
        </w:rPr>
        <w:t xml:space="preserve">  </w:t>
      </w:r>
      <w:r w:rsidR="009162DB" w:rsidRPr="007D43CE">
        <w:rPr>
          <w:rFonts w:ascii="Times New Roman" w:hAnsi="Times New Roman" w:hint="eastAsia"/>
          <w:color w:val="000000"/>
          <w:sz w:val="22"/>
        </w:rPr>
        <w:t xml:space="preserve"> </w:t>
      </w:r>
      <w:r w:rsidRPr="007D43CE">
        <w:rPr>
          <w:rFonts w:ascii="Times New Roman" w:hAnsi="Times New Roman"/>
          <w:szCs w:val="21"/>
        </w:rPr>
        <w:t>G6100101</w:t>
      </w:r>
    </w:p>
    <w:p w:rsidR="009162DB" w:rsidRPr="007D43CE" w:rsidRDefault="00337062" w:rsidP="009162DB">
      <w:pPr>
        <w:spacing w:line="480" w:lineRule="exact"/>
        <w:jc w:val="center"/>
        <w:rPr>
          <w:rFonts w:ascii="Times New Roman" w:eastAsia="黑体" w:hAnsi="Times New Roman"/>
          <w:sz w:val="24"/>
        </w:rPr>
      </w:pPr>
      <w:r w:rsidRPr="007D43CE">
        <w:rPr>
          <w:rFonts w:ascii="Times New Roman" w:eastAsia="楷体_GB2312" w:hAnsi="Times New Roman" w:cs="Times New Roman"/>
          <w:noProof/>
          <w:sz w:val="32"/>
          <w:szCs w:val="32"/>
        </w:rPr>
        <w:drawing>
          <wp:anchor distT="0" distB="0" distL="114300" distR="114300" simplePos="0" relativeHeight="251772928" behindDoc="0" locked="0" layoutInCell="1" allowOverlap="1" wp14:anchorId="20A751B7" wp14:editId="4DF68C48">
            <wp:simplePos x="0" y="0"/>
            <wp:positionH relativeFrom="column">
              <wp:posOffset>2760260</wp:posOffset>
            </wp:positionH>
            <wp:positionV relativeFrom="paragraph">
              <wp:posOffset>72789</wp:posOffset>
            </wp:positionV>
            <wp:extent cx="2747356" cy="2060812"/>
            <wp:effectExtent l="19050" t="19050" r="15240" b="15875"/>
            <wp:wrapNone/>
            <wp:docPr id="3" name="图片 3" descr="D:\2-LJ\基准地价\2019年基准地价\2019基准地价外业整理\海安\上报成果\5其他成果\城区监测点照片及宗地图（整理后）\zp\201904\320621101010G03\320621101010G03宗地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LJ\基准地价\2019年基准地价\2019基准地价外业整理\海安\上报成果\5其他成果\城区监测点照片及宗地图（整理后）\zp\201904\320621101010G03\320621101010G03宗地照片.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54623" cy="2066263"/>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FA387C" w:rsidRPr="007D43CE">
        <w:rPr>
          <w:rFonts w:ascii="Times New Roman" w:eastAsia="Times New Roman" w:hAnsi="Times New Roman" w:cs="Times New Roman"/>
          <w:noProof/>
          <w:color w:val="000000"/>
          <w:w w:val="0"/>
          <w:kern w:val="0"/>
          <w:sz w:val="0"/>
          <w:szCs w:val="0"/>
          <w:u w:color="000000"/>
          <w:bdr w:val="none" w:sz="0" w:space="0" w:color="000000"/>
          <w:shd w:val="clear" w:color="000000" w:fill="000000"/>
        </w:rPr>
        <w:drawing>
          <wp:anchor distT="0" distB="0" distL="114300" distR="114300" simplePos="0" relativeHeight="251758592" behindDoc="0" locked="0" layoutInCell="1" allowOverlap="1" wp14:anchorId="067085D8" wp14:editId="25CB6139">
            <wp:simplePos x="0" y="0"/>
            <wp:positionH relativeFrom="column">
              <wp:posOffset>-169223</wp:posOffset>
            </wp:positionH>
            <wp:positionV relativeFrom="paragraph">
              <wp:posOffset>79169</wp:posOffset>
            </wp:positionV>
            <wp:extent cx="2731324" cy="2048985"/>
            <wp:effectExtent l="19050" t="19050" r="12065" b="27940"/>
            <wp:wrapNone/>
            <wp:docPr id="89" name="图片 89" descr="F:\12.标定地价\1.海安标定地价\2019年初始\标准宗地照片与宗地图\外业照片\320621G6100301-南通百事达数控机床有限公司\IMG_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12.标定地价\1.海安标定地价\2019年初始\标准宗地照片与宗地图\外业照片\320621G6100301-南通百事达数控机床有限公司\IMG_075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31222" cy="2048909"/>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9162DB" w:rsidRPr="007D43CE">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rsidR="009162DB" w:rsidRPr="007D43CE" w:rsidRDefault="009162DB" w:rsidP="009162DB">
      <w:pPr>
        <w:spacing w:line="480" w:lineRule="exact"/>
        <w:jc w:val="center"/>
        <w:rPr>
          <w:rFonts w:ascii="Times New Roman" w:eastAsia="黑体" w:hAnsi="Times New Roman"/>
          <w:sz w:val="24"/>
        </w:rPr>
      </w:pPr>
    </w:p>
    <w:p w:rsidR="009162DB" w:rsidRPr="007D43CE" w:rsidRDefault="009162DB" w:rsidP="009162DB">
      <w:pPr>
        <w:spacing w:line="480" w:lineRule="exact"/>
        <w:jc w:val="center"/>
        <w:rPr>
          <w:rFonts w:ascii="Times New Roman" w:eastAsia="黑体" w:hAnsi="Times New Roman"/>
          <w:sz w:val="24"/>
        </w:rPr>
      </w:pPr>
    </w:p>
    <w:p w:rsidR="009162DB" w:rsidRPr="007D43CE" w:rsidRDefault="009162DB" w:rsidP="009162DB">
      <w:pPr>
        <w:spacing w:line="480" w:lineRule="exact"/>
        <w:jc w:val="center"/>
        <w:rPr>
          <w:rFonts w:ascii="Times New Roman" w:eastAsia="黑体" w:hAnsi="Times New Roman"/>
          <w:sz w:val="24"/>
        </w:rPr>
      </w:pPr>
    </w:p>
    <w:p w:rsidR="009162DB" w:rsidRPr="007D43CE" w:rsidRDefault="009162DB" w:rsidP="009162DB">
      <w:pPr>
        <w:spacing w:line="480" w:lineRule="exact"/>
        <w:jc w:val="center"/>
        <w:rPr>
          <w:rFonts w:ascii="Times New Roman" w:eastAsia="黑体" w:hAnsi="Times New Roman"/>
          <w:sz w:val="24"/>
        </w:rPr>
      </w:pPr>
    </w:p>
    <w:p w:rsidR="009162DB" w:rsidRPr="007D43CE" w:rsidRDefault="009162DB" w:rsidP="009162DB">
      <w:pPr>
        <w:spacing w:line="480" w:lineRule="exact"/>
        <w:jc w:val="center"/>
        <w:rPr>
          <w:rFonts w:ascii="Times New Roman" w:eastAsia="黑体" w:hAnsi="Times New Roman"/>
          <w:sz w:val="24"/>
        </w:rPr>
      </w:pPr>
    </w:p>
    <w:p w:rsidR="009162DB" w:rsidRPr="007D43CE" w:rsidRDefault="009162DB" w:rsidP="009162DB">
      <w:pPr>
        <w:spacing w:line="480" w:lineRule="exact"/>
        <w:jc w:val="center"/>
        <w:rPr>
          <w:rFonts w:ascii="Times New Roman" w:eastAsia="黑体" w:hAnsi="Times New Roman"/>
          <w:sz w:val="24"/>
        </w:rPr>
      </w:pPr>
    </w:p>
    <w:p w:rsidR="009162DB" w:rsidRPr="007D43CE" w:rsidRDefault="00FA387C" w:rsidP="00FA387C">
      <w:pPr>
        <w:spacing w:line="480" w:lineRule="exact"/>
        <w:ind w:firstLineChars="600" w:firstLine="1260"/>
        <w:rPr>
          <w:rFonts w:ascii="Times New Roman" w:eastAsia="黑体" w:hAnsi="Times New Roman"/>
          <w:sz w:val="24"/>
        </w:rPr>
      </w:pPr>
      <w:r w:rsidRPr="007D43CE">
        <w:rPr>
          <w:rFonts w:ascii="Times New Roman" w:hAnsi="Times New Roman"/>
          <w:szCs w:val="21"/>
        </w:rPr>
        <w:t>G6100</w:t>
      </w:r>
      <w:r w:rsidRPr="007D43CE">
        <w:rPr>
          <w:rFonts w:ascii="Times New Roman" w:hAnsi="Times New Roman" w:hint="eastAsia"/>
          <w:szCs w:val="21"/>
        </w:rPr>
        <w:t>3</w:t>
      </w:r>
      <w:r w:rsidRPr="007D43CE">
        <w:rPr>
          <w:rFonts w:ascii="Times New Roman" w:hAnsi="Times New Roman"/>
          <w:szCs w:val="21"/>
        </w:rPr>
        <w:t>01</w:t>
      </w:r>
      <w:r w:rsidR="009162DB" w:rsidRPr="007D43CE">
        <w:rPr>
          <w:rFonts w:ascii="Times New Roman" w:hAnsi="Times New Roman" w:hint="eastAsia"/>
          <w:color w:val="000000"/>
          <w:sz w:val="22"/>
        </w:rPr>
        <w:t xml:space="preserve">                             </w:t>
      </w:r>
      <w:r w:rsidR="00337062" w:rsidRPr="007D43CE">
        <w:rPr>
          <w:rFonts w:ascii="Times New Roman" w:hAnsi="Times New Roman" w:hint="eastAsia"/>
          <w:color w:val="000000"/>
          <w:sz w:val="22"/>
        </w:rPr>
        <w:t xml:space="preserve">  </w:t>
      </w:r>
      <w:r w:rsidR="009162DB" w:rsidRPr="007D43CE">
        <w:rPr>
          <w:rFonts w:ascii="Times New Roman" w:hAnsi="Times New Roman" w:hint="eastAsia"/>
          <w:color w:val="000000"/>
          <w:sz w:val="22"/>
        </w:rPr>
        <w:t xml:space="preserve">  </w:t>
      </w:r>
      <w:r w:rsidR="00337062" w:rsidRPr="007D43CE">
        <w:rPr>
          <w:rFonts w:ascii="Times New Roman" w:hAnsi="Times New Roman"/>
          <w:szCs w:val="21"/>
        </w:rPr>
        <w:t>G6100</w:t>
      </w:r>
      <w:r w:rsidR="00337062" w:rsidRPr="007D43CE">
        <w:rPr>
          <w:rFonts w:ascii="Times New Roman" w:hAnsi="Times New Roman" w:hint="eastAsia"/>
          <w:szCs w:val="21"/>
        </w:rPr>
        <w:t>4</w:t>
      </w:r>
      <w:r w:rsidR="00337062" w:rsidRPr="007D43CE">
        <w:rPr>
          <w:rFonts w:ascii="Times New Roman" w:hAnsi="Times New Roman"/>
          <w:szCs w:val="21"/>
        </w:rPr>
        <w:t>01</w:t>
      </w:r>
    </w:p>
    <w:p w:rsidR="003025C1" w:rsidRPr="007D43CE" w:rsidRDefault="009162DB" w:rsidP="009162DB">
      <w:pPr>
        <w:spacing w:line="480" w:lineRule="exact"/>
        <w:jc w:val="center"/>
        <w:rPr>
          <w:rFonts w:ascii="Times New Roman" w:eastAsia="黑体" w:hAnsi="Times New Roman"/>
          <w:sz w:val="24"/>
        </w:rPr>
      </w:pPr>
      <w:r w:rsidRPr="007D43CE">
        <w:rPr>
          <w:rFonts w:ascii="Times New Roman" w:eastAsia="黑体" w:hAnsi="Times New Roman"/>
          <w:sz w:val="24"/>
        </w:rPr>
        <w:t>图</w:t>
      </w:r>
      <w:r w:rsidR="003025C1" w:rsidRPr="007D43CE">
        <w:rPr>
          <w:rFonts w:ascii="Times New Roman" w:eastAsia="黑体" w:hAnsi="Times New Roman" w:hint="eastAsia"/>
          <w:sz w:val="24"/>
        </w:rPr>
        <w:t>2</w:t>
      </w:r>
      <w:r w:rsidRPr="007D43CE">
        <w:rPr>
          <w:rFonts w:ascii="Times New Roman" w:eastAsia="黑体" w:hAnsi="Times New Roman"/>
          <w:sz w:val="24"/>
        </w:rPr>
        <w:t>-</w:t>
      </w:r>
      <w:r w:rsidR="003025C1" w:rsidRPr="007D43CE">
        <w:rPr>
          <w:rFonts w:ascii="Times New Roman" w:eastAsia="黑体" w:hAnsi="Times New Roman" w:hint="eastAsia"/>
          <w:sz w:val="24"/>
        </w:rPr>
        <w:t>9</w:t>
      </w:r>
      <w:r w:rsidRPr="007D43CE">
        <w:rPr>
          <w:rFonts w:ascii="Times New Roman" w:eastAsia="黑体" w:hAnsi="Times New Roman"/>
          <w:sz w:val="24"/>
        </w:rPr>
        <w:t xml:space="preserve">  </w:t>
      </w:r>
      <w:r w:rsidRPr="007D43CE">
        <w:rPr>
          <w:rFonts w:ascii="Times New Roman" w:eastAsia="黑体" w:hAnsi="Times New Roman" w:hint="eastAsia"/>
          <w:sz w:val="24"/>
        </w:rPr>
        <w:t>标准宗地现状照片（</w:t>
      </w:r>
      <w:r w:rsidR="003025C1" w:rsidRPr="007D43CE">
        <w:rPr>
          <w:rFonts w:ascii="Times New Roman" w:eastAsia="黑体" w:hAnsi="Times New Roman" w:hint="eastAsia"/>
          <w:sz w:val="24"/>
        </w:rPr>
        <w:t>三</w:t>
      </w:r>
      <w:r w:rsidRPr="007D43CE">
        <w:rPr>
          <w:rFonts w:ascii="Times New Roman" w:eastAsia="黑体" w:hAnsi="Times New Roman" w:hint="eastAsia"/>
          <w:sz w:val="24"/>
        </w:rPr>
        <w:t>）</w:t>
      </w:r>
    </w:p>
    <w:p w:rsidR="003025C1" w:rsidRPr="007D43CE" w:rsidRDefault="003025C1">
      <w:pPr>
        <w:widowControl/>
        <w:jc w:val="left"/>
        <w:rPr>
          <w:rFonts w:ascii="Times New Roman" w:eastAsia="黑体" w:hAnsi="Times New Roman"/>
          <w:sz w:val="24"/>
        </w:rPr>
      </w:pPr>
      <w:r w:rsidRPr="007D43CE">
        <w:rPr>
          <w:rFonts w:ascii="Times New Roman" w:eastAsia="黑体" w:hAnsi="Times New Roman"/>
          <w:sz w:val="24"/>
        </w:rPr>
        <w:br w:type="page"/>
      </w:r>
    </w:p>
    <w:p w:rsidR="009162DB" w:rsidRPr="007D43CE" w:rsidRDefault="00FF5600" w:rsidP="009162DB">
      <w:pPr>
        <w:spacing w:line="480" w:lineRule="exact"/>
        <w:jc w:val="center"/>
        <w:rPr>
          <w:rFonts w:ascii="Times New Roman" w:eastAsia="黑体" w:hAnsi="Times New Roman"/>
          <w:sz w:val="24"/>
        </w:rPr>
      </w:pPr>
      <w:r>
        <w:rPr>
          <w:rFonts w:ascii="Times New Roman" w:eastAsia="黑体" w:hAnsi="Times New Roman"/>
          <w:noProof/>
          <w:sz w:val="24"/>
        </w:rPr>
        <w:lastRenderedPageBreak/>
        <w:drawing>
          <wp:anchor distT="0" distB="0" distL="114300" distR="114300" simplePos="0" relativeHeight="251789312" behindDoc="0" locked="0" layoutInCell="1" allowOverlap="1">
            <wp:simplePos x="0" y="0"/>
            <wp:positionH relativeFrom="column">
              <wp:align>center</wp:align>
            </wp:positionH>
            <wp:positionV relativeFrom="paragraph">
              <wp:posOffset>122830</wp:posOffset>
            </wp:positionV>
            <wp:extent cx="5745600" cy="3776400"/>
            <wp:effectExtent l="19050" t="19050" r="26670" b="14605"/>
            <wp:wrapNone/>
            <wp:docPr id="22" name="图片 22" descr="F:\12.标定地价\1.海安标定地价\2020年更新\图件\海安市标定地价图片\海安市市区商服用地标准宗地分布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12.标定地价\1.海安标定地价\2020年更新\图件\海安市标定地价图片\海安市市区商服用地标准宗地分布图.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091" t="7500" r="2174" b="4375"/>
                    <a:stretch/>
                  </pic:blipFill>
                  <pic:spPr bwMode="auto">
                    <a:xfrm>
                      <a:off x="0" y="0"/>
                      <a:ext cx="5745600" cy="37764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25C1" w:rsidRPr="007D43CE" w:rsidRDefault="003025C1" w:rsidP="003025C1">
      <w:pPr>
        <w:widowControl/>
        <w:jc w:val="center"/>
        <w:rPr>
          <w:rFonts w:ascii="Times New Roman" w:hAnsi="Times New Roman" w:cs="Times New Roman"/>
          <w:b/>
          <w:sz w:val="32"/>
        </w:rPr>
      </w:pPr>
    </w:p>
    <w:p w:rsidR="003025C1" w:rsidRPr="007D43CE" w:rsidRDefault="003025C1" w:rsidP="003025C1">
      <w:pPr>
        <w:widowControl/>
        <w:jc w:val="center"/>
        <w:rPr>
          <w:rFonts w:ascii="Times New Roman" w:hAnsi="Times New Roman" w:cs="Times New Roman"/>
          <w:b/>
          <w:sz w:val="32"/>
        </w:rPr>
      </w:pPr>
    </w:p>
    <w:p w:rsidR="003025C1" w:rsidRPr="007D43CE" w:rsidRDefault="003025C1" w:rsidP="003025C1">
      <w:pPr>
        <w:widowControl/>
        <w:jc w:val="center"/>
        <w:rPr>
          <w:rFonts w:ascii="Times New Roman" w:hAnsi="Times New Roman" w:cs="Times New Roman"/>
          <w:b/>
          <w:sz w:val="32"/>
        </w:rPr>
      </w:pPr>
    </w:p>
    <w:p w:rsidR="003025C1" w:rsidRPr="007D43CE" w:rsidRDefault="003025C1" w:rsidP="003025C1">
      <w:pPr>
        <w:widowControl/>
        <w:jc w:val="center"/>
        <w:rPr>
          <w:rFonts w:ascii="Times New Roman" w:hAnsi="Times New Roman" w:cs="Times New Roman"/>
          <w:b/>
          <w:sz w:val="32"/>
        </w:rPr>
      </w:pPr>
    </w:p>
    <w:p w:rsidR="003025C1" w:rsidRPr="007D43CE" w:rsidRDefault="003025C1" w:rsidP="003025C1">
      <w:pPr>
        <w:widowControl/>
        <w:jc w:val="center"/>
        <w:rPr>
          <w:rFonts w:ascii="Times New Roman" w:hAnsi="Times New Roman" w:cs="Times New Roman"/>
          <w:b/>
          <w:sz w:val="32"/>
        </w:rPr>
      </w:pPr>
    </w:p>
    <w:p w:rsidR="003025C1" w:rsidRPr="007D43CE" w:rsidRDefault="003025C1" w:rsidP="003025C1">
      <w:pPr>
        <w:widowControl/>
        <w:jc w:val="center"/>
        <w:rPr>
          <w:rFonts w:ascii="Times New Roman" w:hAnsi="Times New Roman" w:cs="Times New Roman"/>
          <w:b/>
          <w:sz w:val="32"/>
        </w:rPr>
      </w:pPr>
    </w:p>
    <w:p w:rsidR="003025C1" w:rsidRPr="007D43CE" w:rsidRDefault="003025C1" w:rsidP="003025C1">
      <w:pPr>
        <w:widowControl/>
        <w:jc w:val="center"/>
        <w:rPr>
          <w:rFonts w:ascii="Times New Roman" w:hAnsi="Times New Roman" w:cs="Times New Roman"/>
          <w:b/>
          <w:sz w:val="32"/>
        </w:rPr>
      </w:pPr>
    </w:p>
    <w:p w:rsidR="003025C1" w:rsidRPr="007D43CE" w:rsidRDefault="003025C1" w:rsidP="003025C1">
      <w:pPr>
        <w:widowControl/>
        <w:jc w:val="center"/>
        <w:rPr>
          <w:rFonts w:ascii="Times New Roman" w:hAnsi="Times New Roman" w:cs="Times New Roman"/>
          <w:b/>
          <w:sz w:val="32"/>
        </w:rPr>
      </w:pPr>
    </w:p>
    <w:p w:rsidR="003025C1" w:rsidRPr="007D43CE" w:rsidRDefault="003025C1" w:rsidP="003025C1">
      <w:pPr>
        <w:widowControl/>
        <w:jc w:val="center"/>
        <w:rPr>
          <w:rFonts w:ascii="Times New Roman" w:hAnsi="Times New Roman" w:cs="Times New Roman"/>
          <w:b/>
          <w:sz w:val="32"/>
        </w:rPr>
      </w:pPr>
    </w:p>
    <w:p w:rsidR="003025C1" w:rsidRPr="007D43CE" w:rsidRDefault="003025C1" w:rsidP="00FF5600">
      <w:pPr>
        <w:autoSpaceDE w:val="0"/>
        <w:autoSpaceDN w:val="0"/>
        <w:adjustRightInd w:val="0"/>
        <w:spacing w:beforeLines="50" w:before="156" w:line="480" w:lineRule="exact"/>
        <w:jc w:val="center"/>
        <w:rPr>
          <w:rFonts w:ascii="Times New Roman" w:eastAsia="黑体" w:hAnsi="Times New Roman" w:cs="Times New Roman"/>
          <w:sz w:val="24"/>
        </w:rPr>
      </w:pPr>
      <w:r w:rsidRPr="00FF5600">
        <w:rPr>
          <w:rFonts w:ascii="Times New Roman" w:eastAsia="黑体" w:hAnsi="Times New Roman" w:cs="Times New Roman"/>
          <w:sz w:val="24"/>
        </w:rPr>
        <w:t>图</w:t>
      </w:r>
      <w:r w:rsidRPr="00FF5600">
        <w:rPr>
          <w:rFonts w:ascii="Times New Roman" w:eastAsia="黑体" w:hAnsi="Times New Roman" w:cs="Times New Roman" w:hint="eastAsia"/>
          <w:sz w:val="24"/>
        </w:rPr>
        <w:t>2-10</w:t>
      </w:r>
      <w:r w:rsidRPr="00FF5600">
        <w:rPr>
          <w:rFonts w:ascii="Times New Roman" w:eastAsia="黑体" w:hAnsi="Times New Roman" w:cs="Times New Roman"/>
          <w:sz w:val="24"/>
        </w:rPr>
        <w:t xml:space="preserve">  </w:t>
      </w:r>
      <w:r w:rsidRPr="00FF5600">
        <w:rPr>
          <w:rFonts w:ascii="Times New Roman" w:eastAsia="黑体" w:hAnsi="Times New Roman" w:cs="Times New Roman" w:hint="eastAsia"/>
          <w:sz w:val="24"/>
        </w:rPr>
        <w:t>商服用地标准宗地分布</w:t>
      </w:r>
      <w:r w:rsidRPr="00FF5600">
        <w:rPr>
          <w:rFonts w:ascii="Times New Roman" w:eastAsia="黑体" w:hAnsi="Times New Roman" w:cs="Times New Roman"/>
          <w:sz w:val="24"/>
        </w:rPr>
        <w:t>图</w:t>
      </w:r>
    </w:p>
    <w:p w:rsidR="003025C1" w:rsidRPr="007D43CE" w:rsidRDefault="00FF5600" w:rsidP="003025C1">
      <w:pPr>
        <w:widowControl/>
        <w:jc w:val="center"/>
        <w:rPr>
          <w:rFonts w:ascii="Times New Roman" w:hAnsi="Times New Roman" w:cs="Times New Roman"/>
          <w:b/>
          <w:sz w:val="32"/>
        </w:rPr>
      </w:pPr>
      <w:r>
        <w:rPr>
          <w:rFonts w:ascii="Times New Roman" w:hAnsi="Times New Roman" w:cs="Times New Roman"/>
          <w:b/>
          <w:noProof/>
          <w:sz w:val="32"/>
        </w:rPr>
        <w:drawing>
          <wp:anchor distT="0" distB="0" distL="114300" distR="114300" simplePos="0" relativeHeight="251790336" behindDoc="0" locked="0" layoutInCell="1" allowOverlap="1" wp14:anchorId="6339BFDD" wp14:editId="39825D13">
            <wp:simplePos x="0" y="0"/>
            <wp:positionH relativeFrom="column">
              <wp:align>center</wp:align>
            </wp:positionH>
            <wp:positionV relativeFrom="paragraph">
              <wp:posOffset>119759</wp:posOffset>
            </wp:positionV>
            <wp:extent cx="5814000" cy="3819600"/>
            <wp:effectExtent l="19050" t="19050" r="15875" b="9525"/>
            <wp:wrapNone/>
            <wp:docPr id="25" name="图片 25" descr="F:\12.标定地价\1.海安标定地价\2020年更新\图件\海安市标定地价图片\海安市市区住宅用地标准宗地分布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12.标定地价\1.海安标定地价\2020年更新\图件\海安市标定地价图片\海安市市区住宅用地标准宗地分布图.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073" t="7337" r="2115" b="4472"/>
                    <a:stretch/>
                  </pic:blipFill>
                  <pic:spPr bwMode="auto">
                    <a:xfrm>
                      <a:off x="0" y="0"/>
                      <a:ext cx="5814000" cy="38196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25C1" w:rsidRPr="007D43CE" w:rsidRDefault="003025C1" w:rsidP="003025C1">
      <w:pPr>
        <w:widowControl/>
        <w:jc w:val="center"/>
        <w:rPr>
          <w:rFonts w:ascii="Times New Roman" w:hAnsi="Times New Roman" w:cs="Times New Roman"/>
          <w:b/>
          <w:sz w:val="32"/>
        </w:rPr>
      </w:pPr>
    </w:p>
    <w:p w:rsidR="003025C1" w:rsidRPr="007D43CE" w:rsidRDefault="003025C1" w:rsidP="003025C1">
      <w:pPr>
        <w:widowControl/>
        <w:jc w:val="center"/>
        <w:rPr>
          <w:rFonts w:ascii="Times New Roman" w:hAnsi="Times New Roman" w:cs="Times New Roman"/>
          <w:b/>
          <w:sz w:val="32"/>
        </w:rPr>
      </w:pPr>
    </w:p>
    <w:p w:rsidR="003025C1" w:rsidRPr="007D43CE" w:rsidRDefault="003025C1" w:rsidP="003025C1">
      <w:pPr>
        <w:widowControl/>
        <w:jc w:val="center"/>
        <w:rPr>
          <w:rFonts w:ascii="Times New Roman" w:hAnsi="Times New Roman" w:cs="Times New Roman"/>
          <w:b/>
          <w:sz w:val="32"/>
        </w:rPr>
      </w:pPr>
    </w:p>
    <w:p w:rsidR="003025C1" w:rsidRPr="007D43CE" w:rsidRDefault="003025C1" w:rsidP="003025C1">
      <w:pPr>
        <w:widowControl/>
        <w:jc w:val="center"/>
        <w:rPr>
          <w:rFonts w:ascii="Times New Roman" w:hAnsi="Times New Roman" w:cs="Times New Roman"/>
          <w:b/>
          <w:sz w:val="32"/>
        </w:rPr>
      </w:pPr>
    </w:p>
    <w:p w:rsidR="003025C1" w:rsidRPr="007D43CE" w:rsidRDefault="003025C1" w:rsidP="003025C1">
      <w:pPr>
        <w:widowControl/>
        <w:jc w:val="center"/>
        <w:rPr>
          <w:rFonts w:ascii="Times New Roman" w:hAnsi="Times New Roman" w:cs="Times New Roman"/>
          <w:b/>
          <w:sz w:val="32"/>
        </w:rPr>
      </w:pPr>
    </w:p>
    <w:p w:rsidR="003025C1" w:rsidRPr="007D43CE" w:rsidRDefault="003025C1" w:rsidP="003025C1">
      <w:pPr>
        <w:widowControl/>
        <w:jc w:val="center"/>
        <w:rPr>
          <w:rFonts w:ascii="Times New Roman" w:hAnsi="Times New Roman" w:cs="Times New Roman"/>
          <w:b/>
          <w:sz w:val="32"/>
        </w:rPr>
      </w:pPr>
    </w:p>
    <w:p w:rsidR="003025C1" w:rsidRPr="007D43CE" w:rsidRDefault="003025C1" w:rsidP="003025C1">
      <w:pPr>
        <w:widowControl/>
        <w:jc w:val="center"/>
        <w:rPr>
          <w:rFonts w:ascii="Times New Roman" w:hAnsi="Times New Roman" w:cs="Times New Roman"/>
          <w:b/>
          <w:sz w:val="32"/>
        </w:rPr>
      </w:pPr>
    </w:p>
    <w:p w:rsidR="003025C1" w:rsidRPr="007D43CE" w:rsidRDefault="003025C1" w:rsidP="003025C1">
      <w:pPr>
        <w:widowControl/>
        <w:jc w:val="center"/>
        <w:rPr>
          <w:rFonts w:ascii="Times New Roman" w:hAnsi="Times New Roman" w:cs="Times New Roman"/>
          <w:b/>
          <w:sz w:val="32"/>
        </w:rPr>
      </w:pPr>
    </w:p>
    <w:p w:rsidR="003025C1" w:rsidRPr="007D43CE" w:rsidRDefault="003025C1" w:rsidP="003025C1">
      <w:pPr>
        <w:widowControl/>
        <w:jc w:val="center"/>
        <w:rPr>
          <w:rFonts w:ascii="Times New Roman" w:hAnsi="Times New Roman" w:cs="Times New Roman"/>
          <w:b/>
          <w:sz w:val="32"/>
        </w:rPr>
      </w:pPr>
    </w:p>
    <w:p w:rsidR="003025C1" w:rsidRPr="007D43CE" w:rsidRDefault="003025C1" w:rsidP="003025C1">
      <w:pPr>
        <w:autoSpaceDE w:val="0"/>
        <w:autoSpaceDN w:val="0"/>
        <w:adjustRightInd w:val="0"/>
        <w:spacing w:beforeLines="50" w:before="156" w:line="480" w:lineRule="exact"/>
        <w:jc w:val="center"/>
        <w:rPr>
          <w:rFonts w:ascii="Times New Roman" w:eastAsia="黑体" w:hAnsi="Times New Roman" w:cs="Times New Roman"/>
          <w:sz w:val="24"/>
        </w:rPr>
      </w:pPr>
      <w:r w:rsidRPr="00FF5600">
        <w:rPr>
          <w:rFonts w:ascii="Times New Roman" w:eastAsia="黑体" w:hAnsi="Times New Roman" w:cs="Times New Roman"/>
          <w:sz w:val="24"/>
        </w:rPr>
        <w:t>图</w:t>
      </w:r>
      <w:r w:rsidRPr="00FF5600">
        <w:rPr>
          <w:rFonts w:ascii="Times New Roman" w:eastAsia="黑体" w:hAnsi="Times New Roman" w:cs="Times New Roman" w:hint="eastAsia"/>
          <w:sz w:val="24"/>
        </w:rPr>
        <w:t>2-11</w:t>
      </w:r>
      <w:r w:rsidRPr="00FF5600">
        <w:rPr>
          <w:rFonts w:ascii="Times New Roman" w:eastAsia="黑体" w:hAnsi="Times New Roman" w:cs="Times New Roman"/>
          <w:sz w:val="24"/>
        </w:rPr>
        <w:t xml:space="preserve">  </w:t>
      </w:r>
      <w:r w:rsidRPr="00FF5600">
        <w:rPr>
          <w:rFonts w:ascii="Times New Roman" w:eastAsia="黑体" w:hAnsi="Times New Roman" w:cs="Times New Roman" w:hint="eastAsia"/>
          <w:sz w:val="24"/>
        </w:rPr>
        <w:t>住宅用地标准宗地分布</w:t>
      </w:r>
      <w:r w:rsidRPr="00FF5600">
        <w:rPr>
          <w:rFonts w:ascii="Times New Roman" w:eastAsia="黑体" w:hAnsi="Times New Roman" w:cs="Times New Roman"/>
          <w:sz w:val="24"/>
        </w:rPr>
        <w:t>图</w:t>
      </w:r>
    </w:p>
    <w:p w:rsidR="003025C1" w:rsidRPr="007D43CE" w:rsidRDefault="00FF5600" w:rsidP="00FF5600">
      <w:pPr>
        <w:widowControl/>
        <w:jc w:val="center"/>
        <w:rPr>
          <w:rFonts w:ascii="Times New Roman" w:hAnsi="Times New Roman" w:cs="Times New Roman"/>
          <w:b/>
          <w:sz w:val="32"/>
        </w:rPr>
      </w:pPr>
      <w:r>
        <w:rPr>
          <w:rFonts w:ascii="Times New Roman" w:hAnsi="Times New Roman" w:cs="Times New Roman"/>
          <w:b/>
          <w:noProof/>
          <w:sz w:val="32"/>
        </w:rPr>
        <w:lastRenderedPageBreak/>
        <w:drawing>
          <wp:anchor distT="0" distB="0" distL="114300" distR="114300" simplePos="0" relativeHeight="251791360" behindDoc="0" locked="0" layoutInCell="1" allowOverlap="1" wp14:anchorId="09BDB635" wp14:editId="4E03BE3C">
            <wp:simplePos x="0" y="0"/>
            <wp:positionH relativeFrom="column">
              <wp:align>center</wp:align>
            </wp:positionH>
            <wp:positionV relativeFrom="paragraph">
              <wp:posOffset>93345</wp:posOffset>
            </wp:positionV>
            <wp:extent cx="5834656" cy="3903260"/>
            <wp:effectExtent l="19050" t="19050" r="13970" b="21590"/>
            <wp:wrapNone/>
            <wp:docPr id="26" name="图片 26" descr="F:\12.标定地价\1.海安标定地价\2020年更新\图件\海安市标定地价图片\海安市市区工业用地标准宗地分布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12.标定地价\1.海安标定地价\2020年更新\图件\海安市标定地价图片\海安市市区工业用地标准宗地分布图.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212" t="6494" r="2497" b="4221"/>
                    <a:stretch/>
                  </pic:blipFill>
                  <pic:spPr bwMode="auto">
                    <a:xfrm>
                      <a:off x="0" y="0"/>
                      <a:ext cx="5833276" cy="3902337"/>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25C1" w:rsidRPr="007D43CE" w:rsidRDefault="003025C1" w:rsidP="00FF5600">
      <w:pPr>
        <w:widowControl/>
        <w:jc w:val="center"/>
        <w:rPr>
          <w:rFonts w:ascii="Times New Roman" w:hAnsi="Times New Roman" w:cs="Times New Roman"/>
          <w:b/>
          <w:sz w:val="32"/>
        </w:rPr>
      </w:pPr>
    </w:p>
    <w:p w:rsidR="003025C1" w:rsidRPr="007D43CE" w:rsidRDefault="003025C1" w:rsidP="003025C1">
      <w:pPr>
        <w:widowControl/>
        <w:jc w:val="center"/>
        <w:rPr>
          <w:rFonts w:ascii="Times New Roman" w:hAnsi="Times New Roman" w:cs="Times New Roman"/>
          <w:b/>
          <w:sz w:val="32"/>
        </w:rPr>
      </w:pPr>
    </w:p>
    <w:p w:rsidR="003025C1" w:rsidRPr="007D43CE" w:rsidRDefault="003025C1" w:rsidP="003025C1">
      <w:pPr>
        <w:widowControl/>
        <w:jc w:val="center"/>
        <w:rPr>
          <w:rFonts w:ascii="Times New Roman" w:hAnsi="Times New Roman" w:cs="Times New Roman"/>
          <w:b/>
          <w:sz w:val="32"/>
        </w:rPr>
      </w:pPr>
    </w:p>
    <w:p w:rsidR="003025C1" w:rsidRPr="007D43CE" w:rsidRDefault="003025C1" w:rsidP="003025C1">
      <w:pPr>
        <w:widowControl/>
        <w:jc w:val="center"/>
        <w:rPr>
          <w:rFonts w:ascii="Times New Roman" w:hAnsi="Times New Roman" w:cs="Times New Roman"/>
          <w:b/>
          <w:sz w:val="32"/>
        </w:rPr>
      </w:pPr>
    </w:p>
    <w:p w:rsidR="003025C1" w:rsidRPr="007D43CE" w:rsidRDefault="003025C1" w:rsidP="003025C1">
      <w:pPr>
        <w:widowControl/>
        <w:jc w:val="center"/>
        <w:rPr>
          <w:rFonts w:ascii="Times New Roman" w:hAnsi="Times New Roman" w:cs="Times New Roman"/>
          <w:b/>
          <w:sz w:val="32"/>
        </w:rPr>
      </w:pPr>
    </w:p>
    <w:p w:rsidR="003025C1" w:rsidRPr="007D43CE" w:rsidRDefault="003025C1" w:rsidP="003025C1">
      <w:pPr>
        <w:widowControl/>
        <w:jc w:val="center"/>
        <w:rPr>
          <w:rFonts w:ascii="Times New Roman" w:hAnsi="Times New Roman" w:cs="Times New Roman"/>
          <w:b/>
          <w:sz w:val="32"/>
        </w:rPr>
      </w:pPr>
    </w:p>
    <w:p w:rsidR="003025C1" w:rsidRPr="007D43CE" w:rsidRDefault="003025C1" w:rsidP="003025C1">
      <w:pPr>
        <w:widowControl/>
        <w:jc w:val="center"/>
        <w:rPr>
          <w:rFonts w:ascii="Times New Roman" w:hAnsi="Times New Roman" w:cs="Times New Roman"/>
          <w:b/>
          <w:sz w:val="32"/>
        </w:rPr>
      </w:pPr>
    </w:p>
    <w:p w:rsidR="003025C1" w:rsidRPr="007D43CE" w:rsidRDefault="003025C1" w:rsidP="003025C1">
      <w:pPr>
        <w:widowControl/>
        <w:jc w:val="center"/>
        <w:rPr>
          <w:rFonts w:ascii="Times New Roman" w:hAnsi="Times New Roman" w:cs="Times New Roman"/>
          <w:b/>
          <w:sz w:val="32"/>
        </w:rPr>
      </w:pPr>
    </w:p>
    <w:p w:rsidR="003025C1" w:rsidRPr="007D43CE" w:rsidRDefault="003025C1" w:rsidP="00FF5600">
      <w:pPr>
        <w:widowControl/>
        <w:spacing w:beforeLines="50" w:before="156"/>
        <w:jc w:val="center"/>
        <w:rPr>
          <w:rFonts w:ascii="Times New Roman" w:hAnsi="Times New Roman" w:cs="Times New Roman"/>
          <w:b/>
          <w:sz w:val="32"/>
        </w:rPr>
      </w:pPr>
    </w:p>
    <w:p w:rsidR="003025C1" w:rsidRPr="007D43CE" w:rsidRDefault="003025C1" w:rsidP="0032416E">
      <w:pPr>
        <w:autoSpaceDE w:val="0"/>
        <w:autoSpaceDN w:val="0"/>
        <w:adjustRightInd w:val="0"/>
        <w:spacing w:line="480" w:lineRule="exact"/>
        <w:jc w:val="center"/>
        <w:rPr>
          <w:rFonts w:ascii="Times New Roman" w:eastAsia="黑体" w:hAnsi="Times New Roman" w:cs="Times New Roman"/>
          <w:sz w:val="24"/>
        </w:rPr>
      </w:pPr>
      <w:r w:rsidRPr="00FF5600">
        <w:rPr>
          <w:rFonts w:ascii="Times New Roman" w:eastAsia="黑体" w:hAnsi="Times New Roman" w:cs="Times New Roman"/>
          <w:sz w:val="24"/>
        </w:rPr>
        <w:t>图</w:t>
      </w:r>
      <w:r w:rsidRPr="00FF5600">
        <w:rPr>
          <w:rFonts w:ascii="Times New Roman" w:eastAsia="黑体" w:hAnsi="Times New Roman" w:cs="Times New Roman" w:hint="eastAsia"/>
          <w:sz w:val="24"/>
        </w:rPr>
        <w:t>2-12</w:t>
      </w:r>
      <w:r w:rsidRPr="00FF5600">
        <w:rPr>
          <w:rFonts w:ascii="Times New Roman" w:eastAsia="黑体" w:hAnsi="Times New Roman" w:cs="Times New Roman"/>
          <w:sz w:val="24"/>
        </w:rPr>
        <w:t xml:space="preserve">  </w:t>
      </w:r>
      <w:r w:rsidRPr="00FF5600">
        <w:rPr>
          <w:rFonts w:ascii="Times New Roman" w:eastAsia="黑体" w:hAnsi="Times New Roman" w:cs="Times New Roman" w:hint="eastAsia"/>
          <w:sz w:val="24"/>
        </w:rPr>
        <w:t>工业用地标准宗地分布</w:t>
      </w:r>
      <w:r w:rsidRPr="00FF5600">
        <w:rPr>
          <w:rFonts w:ascii="Times New Roman" w:eastAsia="黑体" w:hAnsi="Times New Roman" w:cs="Times New Roman"/>
          <w:sz w:val="24"/>
        </w:rPr>
        <w:t>图</w:t>
      </w:r>
    </w:p>
    <w:p w:rsidR="00D00C7D" w:rsidRPr="007D43CE" w:rsidRDefault="00D00C7D" w:rsidP="00D444CA">
      <w:pPr>
        <w:widowControl/>
        <w:rPr>
          <w:rFonts w:ascii="Times New Roman" w:hAnsi="Times New Roman" w:cs="Times New Roman"/>
          <w:b/>
          <w:sz w:val="32"/>
        </w:rPr>
      </w:pPr>
    </w:p>
    <w:p w:rsidR="00D00C7D" w:rsidRPr="007D43CE" w:rsidRDefault="00D00C7D" w:rsidP="00C654EA">
      <w:pPr>
        <w:widowControl/>
        <w:rPr>
          <w:rFonts w:ascii="Times New Roman" w:hAnsi="Times New Roman" w:cs="Times New Roman"/>
          <w:b/>
          <w:sz w:val="32"/>
        </w:rPr>
      </w:pPr>
      <w:r w:rsidRPr="007D43CE">
        <w:rPr>
          <w:rFonts w:ascii="Times New Roman" w:hAnsi="Times New Roman" w:cs="Times New Roman"/>
          <w:b/>
          <w:sz w:val="32"/>
        </w:rPr>
        <w:br w:type="page"/>
      </w:r>
    </w:p>
    <w:p w:rsidR="003025C1" w:rsidRPr="007D43CE" w:rsidRDefault="003025C1" w:rsidP="003025C1">
      <w:pPr>
        <w:jc w:val="center"/>
        <w:outlineLvl w:val="0"/>
        <w:rPr>
          <w:rFonts w:ascii="Times New Roman" w:hAnsi="Times New Roman" w:cs="Times New Roman"/>
          <w:b/>
          <w:sz w:val="32"/>
        </w:rPr>
      </w:pPr>
      <w:bookmarkStart w:id="18" w:name="_Toc38979107"/>
      <w:bookmarkStart w:id="19" w:name="_Toc39148632"/>
      <w:r w:rsidRPr="007D43CE">
        <w:rPr>
          <w:rFonts w:ascii="Times New Roman" w:hAnsi="Times New Roman" w:cs="Times New Roman"/>
          <w:b/>
          <w:sz w:val="32"/>
        </w:rPr>
        <w:lastRenderedPageBreak/>
        <w:t>第</w:t>
      </w:r>
      <w:r w:rsidRPr="007D43CE">
        <w:rPr>
          <w:rFonts w:ascii="Times New Roman" w:hAnsi="Times New Roman" w:cs="Times New Roman" w:hint="eastAsia"/>
          <w:b/>
          <w:sz w:val="32"/>
        </w:rPr>
        <w:t>三</w:t>
      </w:r>
      <w:r w:rsidRPr="007D43CE">
        <w:rPr>
          <w:rFonts w:ascii="Times New Roman" w:hAnsi="Times New Roman" w:cs="Times New Roman"/>
          <w:b/>
          <w:sz w:val="32"/>
        </w:rPr>
        <w:t>章</w:t>
      </w:r>
      <w:r w:rsidRPr="007D43CE">
        <w:rPr>
          <w:rFonts w:ascii="Times New Roman" w:hAnsi="Times New Roman" w:cs="Times New Roman"/>
          <w:b/>
          <w:sz w:val="32"/>
        </w:rPr>
        <w:t xml:space="preserve">  </w:t>
      </w:r>
      <w:r w:rsidRPr="007D43CE">
        <w:rPr>
          <w:rFonts w:ascii="Times New Roman" w:hAnsi="Times New Roman" w:cs="Times New Roman"/>
          <w:b/>
          <w:sz w:val="32"/>
        </w:rPr>
        <w:t>标定地价评估</w:t>
      </w:r>
      <w:bookmarkEnd w:id="18"/>
      <w:bookmarkEnd w:id="19"/>
    </w:p>
    <w:p w:rsidR="003025C1" w:rsidRPr="007D43CE" w:rsidRDefault="003025C1" w:rsidP="003025C1">
      <w:pPr>
        <w:spacing w:beforeLines="150" w:before="468" w:afterLines="150" w:after="468"/>
        <w:jc w:val="center"/>
        <w:outlineLvl w:val="1"/>
        <w:rPr>
          <w:rFonts w:ascii="Times New Roman" w:eastAsia="楷体_GB2312" w:hAnsi="Times New Roman" w:cs="Times New Roman"/>
          <w:sz w:val="32"/>
          <w:szCs w:val="32"/>
        </w:rPr>
      </w:pPr>
      <w:bookmarkStart w:id="20" w:name="_Toc38979108"/>
      <w:bookmarkStart w:id="21" w:name="_Toc39148633"/>
      <w:r w:rsidRPr="007D43CE">
        <w:rPr>
          <w:rFonts w:ascii="Times New Roman" w:eastAsia="楷体_GB2312" w:hAnsi="Times New Roman" w:cs="Times New Roman"/>
          <w:sz w:val="32"/>
          <w:szCs w:val="32"/>
        </w:rPr>
        <w:t>第一节</w:t>
      </w:r>
      <w:r w:rsidRPr="007D43CE">
        <w:rPr>
          <w:rFonts w:ascii="Times New Roman" w:eastAsia="楷体_GB2312" w:hAnsi="Times New Roman" w:cs="Times New Roman"/>
          <w:sz w:val="32"/>
          <w:szCs w:val="32"/>
        </w:rPr>
        <w:t xml:space="preserve">  </w:t>
      </w:r>
      <w:r w:rsidRPr="007D43CE">
        <w:rPr>
          <w:rFonts w:ascii="Times New Roman" w:eastAsia="楷体_GB2312" w:hAnsi="Times New Roman" w:cs="Times New Roman"/>
          <w:sz w:val="32"/>
          <w:szCs w:val="32"/>
        </w:rPr>
        <w:t>地价内涵</w:t>
      </w:r>
      <w:bookmarkEnd w:id="20"/>
      <w:bookmarkEnd w:id="21"/>
    </w:p>
    <w:p w:rsidR="003025C1" w:rsidRPr="007D43CE" w:rsidRDefault="003025C1" w:rsidP="003025C1">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sz w:val="28"/>
          <w:szCs w:val="28"/>
        </w:rPr>
        <w:t>一、</w:t>
      </w:r>
      <w:r w:rsidRPr="007D43CE">
        <w:rPr>
          <w:rFonts w:ascii="Times New Roman" w:eastAsia="黑体" w:hAnsi="Times New Roman" w:cs="Times New Roman"/>
          <w:sz w:val="28"/>
          <w:szCs w:val="28"/>
        </w:rPr>
        <w:t xml:space="preserve"> </w:t>
      </w:r>
      <w:r w:rsidRPr="007D43CE">
        <w:rPr>
          <w:rFonts w:ascii="Times New Roman" w:eastAsia="黑体" w:hAnsi="Times New Roman" w:cs="Times New Roman"/>
          <w:sz w:val="28"/>
          <w:szCs w:val="28"/>
        </w:rPr>
        <w:t>估价期日</w:t>
      </w:r>
    </w:p>
    <w:p w:rsidR="003025C1" w:rsidRPr="007D43CE" w:rsidRDefault="001640B7" w:rsidP="003025C1">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根据《标定地价规程》（</w:t>
      </w:r>
      <w:r w:rsidRPr="007D43CE">
        <w:rPr>
          <w:rFonts w:ascii="Times New Roman" w:eastAsia="仿宋_GB2312" w:hAnsi="Times New Roman"/>
          <w:bCs/>
          <w:sz w:val="28"/>
          <w:szCs w:val="28"/>
        </w:rPr>
        <w:t>TD/T 1052-2017</w:t>
      </w:r>
      <w:r w:rsidRPr="007D43CE">
        <w:rPr>
          <w:rFonts w:ascii="Times New Roman" w:eastAsia="仿宋_GB2312" w:hAnsi="Times New Roman"/>
          <w:bCs/>
          <w:sz w:val="28"/>
          <w:szCs w:val="28"/>
        </w:rPr>
        <w:t>），估价期日为每年</w:t>
      </w:r>
      <w:r w:rsidRPr="007D43CE">
        <w:rPr>
          <w:rFonts w:ascii="Times New Roman" w:eastAsia="仿宋_GB2312" w:hAnsi="Times New Roman"/>
          <w:bCs/>
          <w:sz w:val="28"/>
          <w:szCs w:val="28"/>
        </w:rPr>
        <w:t>1</w:t>
      </w:r>
      <w:r w:rsidRPr="007D43CE">
        <w:rPr>
          <w:rFonts w:ascii="Times New Roman" w:eastAsia="仿宋_GB2312" w:hAnsi="Times New Roman"/>
          <w:bCs/>
          <w:sz w:val="28"/>
          <w:szCs w:val="28"/>
        </w:rPr>
        <w:t>月</w:t>
      </w:r>
      <w:r w:rsidRPr="007D43CE">
        <w:rPr>
          <w:rFonts w:ascii="Times New Roman" w:eastAsia="仿宋_GB2312" w:hAnsi="Times New Roman"/>
          <w:bCs/>
          <w:sz w:val="28"/>
          <w:szCs w:val="28"/>
        </w:rPr>
        <w:t>1</w:t>
      </w:r>
      <w:r w:rsidRPr="007D43CE">
        <w:rPr>
          <w:rFonts w:ascii="Times New Roman" w:eastAsia="仿宋_GB2312" w:hAnsi="Times New Roman"/>
          <w:bCs/>
          <w:sz w:val="28"/>
          <w:szCs w:val="28"/>
        </w:rPr>
        <w:t>日，故本次标定地价的估价期日为</w:t>
      </w:r>
      <w:r w:rsidRPr="007D43CE">
        <w:rPr>
          <w:rFonts w:ascii="Times New Roman" w:eastAsia="仿宋_GB2312" w:hAnsi="Times New Roman"/>
          <w:bCs/>
          <w:sz w:val="28"/>
          <w:szCs w:val="28"/>
        </w:rPr>
        <w:t>2020</w:t>
      </w:r>
      <w:r w:rsidRPr="007D43CE">
        <w:rPr>
          <w:rFonts w:ascii="Times New Roman" w:eastAsia="仿宋_GB2312" w:hAnsi="Times New Roman"/>
          <w:bCs/>
          <w:sz w:val="28"/>
          <w:szCs w:val="28"/>
        </w:rPr>
        <w:t>年</w:t>
      </w:r>
      <w:r w:rsidRPr="007D43CE">
        <w:rPr>
          <w:rFonts w:ascii="Times New Roman" w:eastAsia="仿宋_GB2312" w:hAnsi="Times New Roman"/>
          <w:bCs/>
          <w:sz w:val="28"/>
          <w:szCs w:val="28"/>
        </w:rPr>
        <w:t>1</w:t>
      </w:r>
      <w:r w:rsidRPr="007D43CE">
        <w:rPr>
          <w:rFonts w:ascii="Times New Roman" w:eastAsia="仿宋_GB2312" w:hAnsi="Times New Roman"/>
          <w:bCs/>
          <w:sz w:val="28"/>
          <w:szCs w:val="28"/>
        </w:rPr>
        <w:t>月</w:t>
      </w:r>
      <w:r w:rsidRPr="007D43CE">
        <w:rPr>
          <w:rFonts w:ascii="Times New Roman" w:eastAsia="仿宋_GB2312" w:hAnsi="Times New Roman"/>
          <w:bCs/>
          <w:sz w:val="28"/>
          <w:szCs w:val="28"/>
        </w:rPr>
        <w:t>1</w:t>
      </w:r>
      <w:r w:rsidRPr="007D43CE">
        <w:rPr>
          <w:rFonts w:ascii="Times New Roman" w:eastAsia="仿宋_GB2312" w:hAnsi="Times New Roman"/>
          <w:bCs/>
          <w:sz w:val="28"/>
          <w:szCs w:val="28"/>
        </w:rPr>
        <w:t>日</w:t>
      </w:r>
      <w:r w:rsidR="003025C1" w:rsidRPr="007D43CE">
        <w:rPr>
          <w:rFonts w:ascii="Times New Roman" w:eastAsia="仿宋_GB2312" w:hAnsi="Times New Roman"/>
          <w:bCs/>
          <w:sz w:val="28"/>
          <w:szCs w:val="28"/>
        </w:rPr>
        <w:t>。</w:t>
      </w:r>
    </w:p>
    <w:p w:rsidR="003025C1" w:rsidRPr="007D43CE" w:rsidRDefault="003025C1" w:rsidP="003025C1">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sz w:val="28"/>
          <w:szCs w:val="28"/>
        </w:rPr>
        <w:t>二、权利特征</w:t>
      </w:r>
    </w:p>
    <w:p w:rsidR="003025C1" w:rsidRPr="007D43CE" w:rsidRDefault="003025C1" w:rsidP="003025C1">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权利特征</w:t>
      </w:r>
      <w:r w:rsidRPr="007D43CE">
        <w:rPr>
          <w:rFonts w:ascii="Times New Roman" w:eastAsia="仿宋_GB2312" w:hAnsi="Times New Roman" w:hint="eastAsia"/>
          <w:bCs/>
          <w:sz w:val="28"/>
          <w:szCs w:val="28"/>
        </w:rPr>
        <w:t>设定</w:t>
      </w:r>
      <w:r w:rsidRPr="007D43CE">
        <w:rPr>
          <w:rFonts w:ascii="Times New Roman" w:eastAsia="仿宋_GB2312" w:hAnsi="Times New Roman"/>
          <w:bCs/>
          <w:sz w:val="28"/>
          <w:szCs w:val="28"/>
        </w:rPr>
        <w:t>为相对完整的土地权利价格，不考虑抵押权、地役权等他项权利的限制。</w:t>
      </w:r>
    </w:p>
    <w:p w:rsidR="003025C1" w:rsidRPr="007D43CE" w:rsidRDefault="003025C1" w:rsidP="003025C1">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sz w:val="28"/>
          <w:szCs w:val="28"/>
        </w:rPr>
        <w:t>三、价格类型</w:t>
      </w:r>
    </w:p>
    <w:p w:rsidR="003025C1" w:rsidRPr="007D43CE" w:rsidRDefault="003025C1" w:rsidP="003025C1">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价格类型应反映标准宗地的使用权类型现状。其中，出让土地的标定地价应为出让土地使用权价格，划拨土地的标定地价应为划拨土地使用权价格，租赁土地的标定地价应以年租金形式表现的土地使用权价格。</w:t>
      </w:r>
      <w:r w:rsidRPr="007D43CE">
        <w:rPr>
          <w:rFonts w:ascii="Times New Roman" w:eastAsia="仿宋_GB2312" w:hAnsi="Times New Roman" w:hint="eastAsia"/>
          <w:bCs/>
          <w:sz w:val="28"/>
          <w:szCs w:val="28"/>
        </w:rPr>
        <w:t>本次</w:t>
      </w:r>
      <w:r w:rsidR="00DE5895" w:rsidRPr="007D43CE">
        <w:rPr>
          <w:rFonts w:ascii="Times New Roman" w:eastAsia="仿宋_GB2312" w:hAnsi="Times New Roman" w:hint="eastAsia"/>
          <w:bCs/>
          <w:sz w:val="28"/>
          <w:szCs w:val="28"/>
        </w:rPr>
        <w:t>海安城区</w:t>
      </w:r>
      <w:r w:rsidRPr="007D43CE">
        <w:rPr>
          <w:rFonts w:ascii="Times New Roman" w:eastAsia="仿宋_GB2312" w:hAnsi="Times New Roman" w:hint="eastAsia"/>
          <w:bCs/>
          <w:sz w:val="28"/>
          <w:szCs w:val="28"/>
        </w:rPr>
        <w:t>的标定地价全部为出让土地使用权价格。</w:t>
      </w:r>
    </w:p>
    <w:p w:rsidR="003025C1" w:rsidRPr="007D43CE" w:rsidRDefault="003025C1" w:rsidP="003025C1">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sz w:val="28"/>
          <w:szCs w:val="28"/>
        </w:rPr>
        <w:t>四、</w:t>
      </w:r>
      <w:r w:rsidRPr="007D43CE">
        <w:rPr>
          <w:rFonts w:ascii="Times New Roman" w:eastAsia="黑体" w:hAnsi="Times New Roman" w:cs="Times New Roman" w:hint="eastAsia"/>
          <w:sz w:val="28"/>
          <w:szCs w:val="28"/>
        </w:rPr>
        <w:t>土地用途</w:t>
      </w:r>
    </w:p>
    <w:p w:rsidR="003025C1" w:rsidRPr="007D43CE" w:rsidRDefault="003025C1" w:rsidP="003025C1">
      <w:pPr>
        <w:pStyle w:val="a7"/>
        <w:spacing w:before="120" w:after="120" w:line="480" w:lineRule="exact"/>
        <w:ind w:firstLineChars="200" w:firstLine="560"/>
        <w:rPr>
          <w:rFonts w:ascii="Times New Roman" w:eastAsia="仿宋_GB2312" w:hAnsi="Times New Roman"/>
          <w:bCs/>
          <w:sz w:val="28"/>
          <w:szCs w:val="28"/>
        </w:rPr>
      </w:pPr>
      <w:r w:rsidRPr="007D43CE">
        <w:rPr>
          <w:rFonts w:ascii="Times New Roman" w:eastAsia="仿宋" w:hAnsi="Times New Roman" w:hint="eastAsia"/>
          <w:sz w:val="28"/>
          <w:szCs w:val="28"/>
        </w:rPr>
        <w:t>根据标准宗地的利用现状并参考《土地利用现状分类》</w:t>
      </w:r>
      <w:r w:rsidRPr="007D43CE">
        <w:rPr>
          <w:rFonts w:ascii="Times New Roman" w:eastAsia="仿宋" w:hAnsi="Times New Roman" w:hint="eastAsia"/>
          <w:sz w:val="28"/>
          <w:szCs w:val="28"/>
        </w:rPr>
        <w:t>(GB/T21010-2017)</w:t>
      </w:r>
      <w:r w:rsidRPr="007D43CE">
        <w:rPr>
          <w:rFonts w:ascii="Times New Roman" w:eastAsia="仿宋" w:hAnsi="Times New Roman" w:hint="eastAsia"/>
          <w:sz w:val="28"/>
          <w:szCs w:val="28"/>
        </w:rPr>
        <w:t>二级类用途分类标准设定为商服用地、住宅用地和工业用地。</w:t>
      </w:r>
    </w:p>
    <w:p w:rsidR="003025C1" w:rsidRPr="007D43CE" w:rsidRDefault="003025C1" w:rsidP="003025C1">
      <w:pPr>
        <w:spacing w:beforeLines="50" w:before="156" w:afterLines="50" w:after="156" w:line="480" w:lineRule="exact"/>
        <w:outlineLvl w:val="2"/>
        <w:rPr>
          <w:rFonts w:ascii="Times New Roman" w:eastAsia="黑体" w:hAnsi="Times New Roman"/>
          <w:sz w:val="28"/>
          <w:szCs w:val="28"/>
        </w:rPr>
      </w:pPr>
      <w:r w:rsidRPr="007D43CE">
        <w:rPr>
          <w:rFonts w:ascii="Times New Roman" w:eastAsia="黑体" w:hAnsi="Times New Roman" w:cs="Times New Roman" w:hint="eastAsia"/>
          <w:sz w:val="28"/>
          <w:szCs w:val="28"/>
        </w:rPr>
        <w:t>五、容积率</w:t>
      </w:r>
    </w:p>
    <w:p w:rsidR="003025C1" w:rsidRPr="007D43CE" w:rsidRDefault="001640B7" w:rsidP="001640B7">
      <w:pPr>
        <w:pStyle w:val="a7"/>
        <w:spacing w:line="480" w:lineRule="exact"/>
        <w:ind w:firstLineChars="200" w:firstLine="560"/>
        <w:rPr>
          <w:rFonts w:ascii="Times New Roman" w:eastAsia="仿宋" w:hAnsi="Times New Roman"/>
          <w:sz w:val="28"/>
          <w:szCs w:val="28"/>
        </w:rPr>
      </w:pPr>
      <w:r w:rsidRPr="007D43CE">
        <w:rPr>
          <w:rFonts w:ascii="Times New Roman" w:eastAsia="仿宋" w:hAnsi="Times New Roman"/>
          <w:sz w:val="28"/>
          <w:szCs w:val="28"/>
        </w:rPr>
        <w:t>根据标准宗地现状土地容积率进行设定，商服用地容积率取值范围为：</w:t>
      </w:r>
      <w:r w:rsidRPr="007D43CE">
        <w:rPr>
          <w:rFonts w:ascii="Times New Roman" w:eastAsia="仿宋" w:hAnsi="Times New Roman" w:hint="eastAsia"/>
          <w:sz w:val="28"/>
          <w:szCs w:val="28"/>
        </w:rPr>
        <w:t>0.8-3.5</w:t>
      </w:r>
      <w:r w:rsidRPr="007D43CE">
        <w:rPr>
          <w:rFonts w:ascii="Times New Roman" w:eastAsia="仿宋" w:hAnsi="Times New Roman"/>
          <w:sz w:val="28"/>
          <w:szCs w:val="28"/>
        </w:rPr>
        <w:t>，住宅用地容积率取值范围为：</w:t>
      </w:r>
      <w:r w:rsidRPr="007D43CE">
        <w:rPr>
          <w:rFonts w:ascii="Times New Roman" w:eastAsia="仿宋" w:hAnsi="Times New Roman" w:hint="eastAsia"/>
          <w:sz w:val="28"/>
          <w:szCs w:val="28"/>
        </w:rPr>
        <w:t>1.1-3.0</w:t>
      </w:r>
      <w:r w:rsidRPr="007D43CE">
        <w:rPr>
          <w:rFonts w:ascii="Times New Roman" w:eastAsia="仿宋" w:hAnsi="Times New Roman"/>
          <w:sz w:val="28"/>
          <w:szCs w:val="28"/>
        </w:rPr>
        <w:t>。</w:t>
      </w:r>
    </w:p>
    <w:p w:rsidR="003025C1" w:rsidRPr="007D43CE" w:rsidRDefault="003025C1" w:rsidP="003025C1">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hint="eastAsia"/>
          <w:sz w:val="28"/>
          <w:szCs w:val="28"/>
        </w:rPr>
        <w:t>六</w:t>
      </w:r>
      <w:r w:rsidRPr="007D43CE">
        <w:rPr>
          <w:rFonts w:ascii="Times New Roman" w:eastAsia="黑体" w:hAnsi="Times New Roman" w:cs="Times New Roman"/>
          <w:sz w:val="28"/>
          <w:szCs w:val="28"/>
        </w:rPr>
        <w:t>、使用年期</w:t>
      </w:r>
    </w:p>
    <w:p w:rsidR="003025C1" w:rsidRPr="007D43CE" w:rsidRDefault="003025C1" w:rsidP="003025C1">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出让土地的使用年期按各用途的法定最高年期或政策规定的年</w:t>
      </w:r>
      <w:r w:rsidRPr="007D43CE">
        <w:rPr>
          <w:rFonts w:ascii="Times New Roman" w:eastAsia="仿宋_GB2312" w:hAnsi="Times New Roman"/>
          <w:bCs/>
          <w:sz w:val="28"/>
          <w:szCs w:val="28"/>
        </w:rPr>
        <w:lastRenderedPageBreak/>
        <w:t>期设定，商服用地为</w:t>
      </w:r>
      <w:r w:rsidRPr="007D43CE">
        <w:rPr>
          <w:rFonts w:ascii="Times New Roman" w:eastAsia="仿宋_GB2312" w:hAnsi="Times New Roman"/>
          <w:bCs/>
          <w:sz w:val="28"/>
          <w:szCs w:val="28"/>
        </w:rPr>
        <w:t>40</w:t>
      </w:r>
      <w:r w:rsidRPr="007D43CE">
        <w:rPr>
          <w:rFonts w:ascii="Times New Roman" w:eastAsia="仿宋_GB2312" w:hAnsi="Times New Roman"/>
          <w:bCs/>
          <w:sz w:val="28"/>
          <w:szCs w:val="28"/>
        </w:rPr>
        <w:t>年、住宅用地为</w:t>
      </w:r>
      <w:r w:rsidRPr="007D43CE">
        <w:rPr>
          <w:rFonts w:ascii="Times New Roman" w:eastAsia="仿宋_GB2312" w:hAnsi="Times New Roman"/>
          <w:bCs/>
          <w:sz w:val="28"/>
          <w:szCs w:val="28"/>
        </w:rPr>
        <w:t>70</w:t>
      </w:r>
      <w:r w:rsidRPr="007D43CE">
        <w:rPr>
          <w:rFonts w:ascii="Times New Roman" w:eastAsia="仿宋_GB2312" w:hAnsi="Times New Roman"/>
          <w:bCs/>
          <w:sz w:val="28"/>
          <w:szCs w:val="28"/>
        </w:rPr>
        <w:t>年、工矿仓储用地为</w:t>
      </w:r>
      <w:r w:rsidRPr="007D43CE">
        <w:rPr>
          <w:rFonts w:ascii="Times New Roman" w:eastAsia="仿宋_GB2312" w:hAnsi="Times New Roman"/>
          <w:bCs/>
          <w:sz w:val="28"/>
          <w:szCs w:val="28"/>
        </w:rPr>
        <w:t>50</w:t>
      </w:r>
      <w:r w:rsidRPr="007D43CE">
        <w:rPr>
          <w:rFonts w:ascii="Times New Roman" w:eastAsia="仿宋_GB2312" w:hAnsi="Times New Roman"/>
          <w:bCs/>
          <w:sz w:val="28"/>
          <w:szCs w:val="28"/>
        </w:rPr>
        <w:t>年。</w:t>
      </w:r>
    </w:p>
    <w:p w:rsidR="003025C1" w:rsidRPr="007D43CE" w:rsidRDefault="003025C1" w:rsidP="003025C1">
      <w:pPr>
        <w:spacing w:beforeLines="50" w:before="156" w:afterLines="50" w:after="156" w:line="480" w:lineRule="exact"/>
        <w:outlineLvl w:val="2"/>
        <w:rPr>
          <w:rFonts w:ascii="Times New Roman" w:eastAsia="黑体" w:hAnsi="Times New Roman"/>
          <w:sz w:val="28"/>
          <w:szCs w:val="28"/>
        </w:rPr>
      </w:pPr>
      <w:r w:rsidRPr="007D43CE">
        <w:rPr>
          <w:rFonts w:ascii="Times New Roman" w:eastAsia="黑体" w:hAnsi="Times New Roman" w:cs="Times New Roman" w:hint="eastAsia"/>
          <w:sz w:val="28"/>
          <w:szCs w:val="28"/>
        </w:rPr>
        <w:t>七、土地开发程度</w:t>
      </w:r>
    </w:p>
    <w:p w:rsidR="003025C1" w:rsidRPr="007D43CE" w:rsidRDefault="001640B7" w:rsidP="003025C1">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经土地估价师实地踏勘，本次标准宗地现状开发程度</w:t>
      </w:r>
      <w:r w:rsidRPr="007D43CE">
        <w:rPr>
          <w:rFonts w:ascii="Times New Roman" w:eastAsia="仿宋_GB2312" w:hAnsi="Times New Roman" w:hint="eastAsia"/>
          <w:bCs/>
          <w:sz w:val="28"/>
          <w:szCs w:val="28"/>
        </w:rPr>
        <w:t>分</w:t>
      </w:r>
      <w:r w:rsidRPr="007D43CE">
        <w:rPr>
          <w:rFonts w:ascii="Times New Roman" w:eastAsia="仿宋_GB2312" w:hAnsi="Times New Roman"/>
          <w:bCs/>
          <w:sz w:val="28"/>
          <w:szCs w:val="28"/>
        </w:rPr>
        <w:t>为</w:t>
      </w:r>
      <w:r w:rsidRPr="007D43CE">
        <w:rPr>
          <w:rFonts w:ascii="Times New Roman" w:eastAsia="仿宋_GB2312" w:hAnsi="Times New Roman" w:hint="eastAsia"/>
          <w:bCs/>
          <w:sz w:val="28"/>
          <w:szCs w:val="28"/>
        </w:rPr>
        <w:t>两种</w:t>
      </w:r>
      <w:r w:rsidRPr="007D43CE">
        <w:rPr>
          <w:rFonts w:ascii="Times New Roman" w:eastAsia="仿宋_GB2312" w:hAnsi="Times New Roman"/>
          <w:bCs/>
          <w:sz w:val="28"/>
          <w:szCs w:val="28"/>
        </w:rPr>
        <w:t>：宗地红线外达到通路、通电、通上水、通下水、通气、通讯</w:t>
      </w:r>
      <w:r w:rsidRPr="007D43CE">
        <w:rPr>
          <w:rFonts w:ascii="Times New Roman" w:eastAsia="仿宋_GB2312" w:hAnsi="Times New Roman"/>
          <w:bCs/>
          <w:sz w:val="28"/>
          <w:szCs w:val="28"/>
        </w:rPr>
        <w:t>“</w:t>
      </w:r>
      <w:r w:rsidRPr="007D43CE">
        <w:rPr>
          <w:rFonts w:ascii="Times New Roman" w:eastAsia="仿宋_GB2312" w:hAnsi="Times New Roman"/>
          <w:bCs/>
          <w:sz w:val="28"/>
          <w:szCs w:val="28"/>
        </w:rPr>
        <w:t>六通</w:t>
      </w:r>
      <w:r w:rsidRPr="007D43CE">
        <w:rPr>
          <w:rFonts w:ascii="Times New Roman" w:eastAsia="仿宋_GB2312" w:hAnsi="Times New Roman"/>
          <w:bCs/>
          <w:sz w:val="28"/>
          <w:szCs w:val="28"/>
        </w:rPr>
        <w:t>”</w:t>
      </w:r>
      <w:r w:rsidRPr="007D43CE">
        <w:rPr>
          <w:rFonts w:ascii="Times New Roman" w:eastAsia="仿宋_GB2312" w:hAnsi="Times New Roman"/>
          <w:bCs/>
          <w:sz w:val="28"/>
          <w:szCs w:val="28"/>
        </w:rPr>
        <w:t>和宗地红线内达到场地平整</w:t>
      </w:r>
      <w:r w:rsidRPr="007D43CE">
        <w:rPr>
          <w:rFonts w:ascii="Times New Roman" w:eastAsia="仿宋_GB2312" w:hAnsi="Times New Roman"/>
          <w:bCs/>
          <w:sz w:val="28"/>
          <w:szCs w:val="28"/>
        </w:rPr>
        <w:t>“</w:t>
      </w:r>
      <w:r w:rsidRPr="007D43CE">
        <w:rPr>
          <w:rFonts w:ascii="Times New Roman" w:eastAsia="仿宋_GB2312" w:hAnsi="Times New Roman"/>
          <w:bCs/>
          <w:sz w:val="28"/>
          <w:szCs w:val="28"/>
        </w:rPr>
        <w:t>一平</w:t>
      </w:r>
      <w:r w:rsidRPr="007D43CE">
        <w:rPr>
          <w:rFonts w:ascii="Times New Roman" w:eastAsia="仿宋_GB2312" w:hAnsi="Times New Roman"/>
          <w:bCs/>
          <w:sz w:val="28"/>
          <w:szCs w:val="28"/>
        </w:rPr>
        <w:t>”</w:t>
      </w:r>
      <w:r w:rsidRPr="007D43CE">
        <w:rPr>
          <w:rFonts w:ascii="Times New Roman" w:eastAsia="仿宋_GB2312" w:hAnsi="Times New Roman"/>
          <w:bCs/>
          <w:sz w:val="28"/>
          <w:szCs w:val="28"/>
        </w:rPr>
        <w:t>的开发水平</w:t>
      </w:r>
      <w:r w:rsidR="003025C1" w:rsidRPr="007D43CE">
        <w:rPr>
          <w:rFonts w:ascii="Times New Roman" w:eastAsia="仿宋_GB2312" w:hAnsi="Times New Roman" w:hint="eastAsia"/>
          <w:bCs/>
          <w:sz w:val="28"/>
          <w:szCs w:val="28"/>
        </w:rPr>
        <w:t>。</w:t>
      </w:r>
      <w:r w:rsidRPr="007D43CE">
        <w:rPr>
          <w:rFonts w:ascii="Times New Roman" w:eastAsia="仿宋_GB2312" w:hAnsi="Times New Roman"/>
          <w:bCs/>
          <w:sz w:val="28"/>
          <w:szCs w:val="28"/>
        </w:rPr>
        <w:t>宗地红线外达到通路、通电、通上水、通下水、通讯</w:t>
      </w:r>
      <w:r w:rsidRPr="007D43CE">
        <w:rPr>
          <w:rFonts w:ascii="Times New Roman" w:eastAsia="仿宋_GB2312" w:hAnsi="Times New Roman"/>
          <w:bCs/>
          <w:sz w:val="28"/>
          <w:szCs w:val="28"/>
        </w:rPr>
        <w:t>“</w:t>
      </w:r>
      <w:r w:rsidRPr="007D43CE">
        <w:rPr>
          <w:rFonts w:ascii="Times New Roman" w:eastAsia="仿宋_GB2312" w:hAnsi="Times New Roman" w:hint="eastAsia"/>
          <w:bCs/>
          <w:sz w:val="28"/>
          <w:szCs w:val="28"/>
        </w:rPr>
        <w:t>五通</w:t>
      </w:r>
      <w:r w:rsidRPr="007D43CE">
        <w:rPr>
          <w:rFonts w:ascii="Times New Roman" w:eastAsia="仿宋_GB2312" w:hAnsi="Times New Roman"/>
          <w:bCs/>
          <w:sz w:val="28"/>
          <w:szCs w:val="28"/>
        </w:rPr>
        <w:t>”</w:t>
      </w:r>
      <w:r w:rsidRPr="007D43CE">
        <w:rPr>
          <w:rFonts w:ascii="Times New Roman" w:eastAsia="仿宋_GB2312" w:hAnsi="Times New Roman"/>
          <w:bCs/>
          <w:sz w:val="28"/>
          <w:szCs w:val="28"/>
        </w:rPr>
        <w:t>和宗地红线内达到场地平整</w:t>
      </w:r>
      <w:r w:rsidRPr="007D43CE">
        <w:rPr>
          <w:rFonts w:ascii="Times New Roman" w:eastAsia="仿宋_GB2312" w:hAnsi="Times New Roman"/>
          <w:bCs/>
          <w:sz w:val="28"/>
          <w:szCs w:val="28"/>
        </w:rPr>
        <w:t>“</w:t>
      </w:r>
      <w:r w:rsidRPr="007D43CE">
        <w:rPr>
          <w:rFonts w:ascii="Times New Roman" w:eastAsia="仿宋_GB2312" w:hAnsi="Times New Roman"/>
          <w:bCs/>
          <w:sz w:val="28"/>
          <w:szCs w:val="28"/>
        </w:rPr>
        <w:t>一平</w:t>
      </w:r>
      <w:r w:rsidRPr="007D43CE">
        <w:rPr>
          <w:rFonts w:ascii="Times New Roman" w:eastAsia="仿宋_GB2312" w:hAnsi="Times New Roman"/>
          <w:bCs/>
          <w:sz w:val="28"/>
          <w:szCs w:val="28"/>
        </w:rPr>
        <w:t>”</w:t>
      </w:r>
      <w:r w:rsidRPr="007D43CE">
        <w:rPr>
          <w:rFonts w:ascii="Times New Roman" w:eastAsia="仿宋_GB2312" w:hAnsi="Times New Roman"/>
          <w:bCs/>
          <w:sz w:val="28"/>
          <w:szCs w:val="28"/>
        </w:rPr>
        <w:t>的开发水平</w:t>
      </w:r>
      <w:r w:rsidRPr="007D43CE">
        <w:rPr>
          <w:rFonts w:ascii="Times New Roman" w:eastAsia="仿宋_GB2312" w:hAnsi="Times New Roman" w:hint="eastAsia"/>
          <w:bCs/>
          <w:sz w:val="28"/>
          <w:szCs w:val="28"/>
        </w:rPr>
        <w:t>。</w:t>
      </w:r>
      <w:r w:rsidR="002F4255" w:rsidRPr="007D43CE">
        <w:rPr>
          <w:rFonts w:ascii="Times New Roman" w:eastAsia="仿宋_GB2312" w:hAnsi="Times New Roman" w:hint="eastAsia"/>
          <w:bCs/>
          <w:sz w:val="28"/>
          <w:szCs w:val="28"/>
        </w:rPr>
        <w:t>本次城区中心范围内标定区域开发水平为六通一平，开发区和原精细化工园区区域开发水平为五通一平。</w:t>
      </w:r>
    </w:p>
    <w:p w:rsidR="003025C1" w:rsidRPr="007D43CE" w:rsidRDefault="003025C1" w:rsidP="003025C1">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hint="eastAsia"/>
          <w:sz w:val="28"/>
          <w:szCs w:val="28"/>
        </w:rPr>
        <w:t>八</w:t>
      </w:r>
      <w:r w:rsidRPr="007D43CE">
        <w:rPr>
          <w:rFonts w:ascii="Times New Roman" w:eastAsia="黑体" w:hAnsi="Times New Roman" w:cs="Times New Roman"/>
          <w:sz w:val="28"/>
          <w:szCs w:val="28"/>
        </w:rPr>
        <w:t>、</w:t>
      </w:r>
      <w:r w:rsidRPr="007D43CE">
        <w:rPr>
          <w:rFonts w:ascii="Times New Roman" w:eastAsia="黑体" w:hAnsi="Times New Roman" w:cs="Times New Roman" w:hint="eastAsia"/>
          <w:sz w:val="28"/>
          <w:szCs w:val="28"/>
        </w:rPr>
        <w:t>市场条件</w:t>
      </w:r>
    </w:p>
    <w:p w:rsidR="003025C1" w:rsidRPr="007D43CE" w:rsidRDefault="003025C1" w:rsidP="003025C1">
      <w:pPr>
        <w:pStyle w:val="a7"/>
        <w:spacing w:before="120" w:after="120"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hint="eastAsia"/>
          <w:bCs/>
          <w:sz w:val="28"/>
          <w:szCs w:val="28"/>
        </w:rPr>
        <w:t>在市场条件下形成的土地权利价格，包括在公开市场条件下形成的客观合理价格和特定市场条件下形成的市场关联各方可接受的价格，本次评估的为公开市场条件下形成的客观合理价格。</w:t>
      </w:r>
    </w:p>
    <w:p w:rsidR="003025C1" w:rsidRPr="007D43CE" w:rsidRDefault="003025C1" w:rsidP="003025C1">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hint="eastAsia"/>
          <w:sz w:val="28"/>
          <w:szCs w:val="28"/>
        </w:rPr>
        <w:t>九</w:t>
      </w:r>
      <w:r w:rsidRPr="007D43CE">
        <w:rPr>
          <w:rFonts w:ascii="Times New Roman" w:eastAsia="黑体" w:hAnsi="Times New Roman" w:cs="Times New Roman"/>
          <w:sz w:val="28"/>
          <w:szCs w:val="28"/>
        </w:rPr>
        <w:t>、评估价格表现形式</w:t>
      </w:r>
    </w:p>
    <w:p w:rsidR="003025C1" w:rsidRPr="007D43CE" w:rsidRDefault="003025C1" w:rsidP="003025C1">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建设用地的建筑容积率高于</w:t>
      </w:r>
      <w:r w:rsidRPr="007D43CE">
        <w:rPr>
          <w:rFonts w:ascii="Times New Roman" w:eastAsia="仿宋_GB2312" w:hAnsi="Times New Roman"/>
          <w:bCs/>
          <w:sz w:val="28"/>
          <w:szCs w:val="28"/>
        </w:rPr>
        <w:t>1.0</w:t>
      </w:r>
      <w:r w:rsidRPr="007D43CE">
        <w:rPr>
          <w:rFonts w:ascii="Times New Roman" w:eastAsia="仿宋_GB2312" w:hAnsi="Times New Roman"/>
          <w:bCs/>
          <w:sz w:val="28"/>
          <w:szCs w:val="28"/>
        </w:rPr>
        <w:t>时，评估价格表现形式</w:t>
      </w:r>
      <w:proofErr w:type="gramStart"/>
      <w:r w:rsidRPr="007D43CE">
        <w:rPr>
          <w:rFonts w:ascii="Times New Roman" w:eastAsia="仿宋_GB2312" w:hAnsi="Times New Roman"/>
          <w:bCs/>
          <w:sz w:val="28"/>
          <w:szCs w:val="28"/>
        </w:rPr>
        <w:t>宜包括</w:t>
      </w:r>
      <w:proofErr w:type="gramEnd"/>
      <w:r w:rsidRPr="007D43CE">
        <w:rPr>
          <w:rFonts w:ascii="Times New Roman" w:eastAsia="仿宋_GB2312" w:hAnsi="Times New Roman"/>
          <w:bCs/>
          <w:sz w:val="28"/>
          <w:szCs w:val="28"/>
        </w:rPr>
        <w:t>楼面地价和地面地价</w:t>
      </w:r>
      <w:r w:rsidR="001640B7" w:rsidRPr="007D43CE">
        <w:rPr>
          <w:rFonts w:ascii="Times New Roman" w:eastAsia="仿宋_GB2312" w:hAnsi="Times New Roman"/>
          <w:bCs/>
          <w:sz w:val="28"/>
          <w:szCs w:val="28"/>
        </w:rPr>
        <w:t>，本次</w:t>
      </w:r>
      <w:r w:rsidR="001640B7" w:rsidRPr="007D43CE">
        <w:rPr>
          <w:rFonts w:ascii="Times New Roman" w:eastAsia="仿宋_GB2312" w:hAnsi="Times New Roman" w:hint="eastAsia"/>
          <w:bCs/>
          <w:sz w:val="28"/>
          <w:szCs w:val="28"/>
        </w:rPr>
        <w:t>海安城区</w:t>
      </w:r>
      <w:r w:rsidR="001640B7" w:rsidRPr="007D43CE">
        <w:rPr>
          <w:rFonts w:ascii="Times New Roman" w:eastAsia="仿宋_GB2312" w:hAnsi="Times New Roman"/>
          <w:bCs/>
          <w:sz w:val="28"/>
          <w:szCs w:val="28"/>
        </w:rPr>
        <w:t>商服和住宅标准宗地</w:t>
      </w:r>
      <w:r w:rsidR="001640B7" w:rsidRPr="007D43CE">
        <w:rPr>
          <w:rFonts w:ascii="Times New Roman" w:eastAsia="仿宋_GB2312" w:hAnsi="Times New Roman" w:hint="eastAsia"/>
          <w:bCs/>
          <w:sz w:val="28"/>
          <w:szCs w:val="28"/>
        </w:rPr>
        <w:t>容积率</w:t>
      </w:r>
      <w:r w:rsidR="001640B7" w:rsidRPr="007D43CE">
        <w:rPr>
          <w:rFonts w:ascii="Times New Roman" w:eastAsia="仿宋_GB2312" w:hAnsi="Times New Roman"/>
          <w:bCs/>
          <w:sz w:val="28"/>
          <w:szCs w:val="28"/>
        </w:rPr>
        <w:t>均大于</w:t>
      </w:r>
      <w:r w:rsidR="001640B7" w:rsidRPr="007D43CE">
        <w:rPr>
          <w:rFonts w:ascii="Times New Roman" w:eastAsia="仿宋_GB2312" w:hAnsi="Times New Roman"/>
          <w:bCs/>
          <w:sz w:val="28"/>
          <w:szCs w:val="28"/>
        </w:rPr>
        <w:t>1.0</w:t>
      </w:r>
      <w:r w:rsidR="001640B7" w:rsidRPr="007D43CE">
        <w:rPr>
          <w:rFonts w:ascii="Times New Roman" w:eastAsia="仿宋_GB2312" w:hAnsi="Times New Roman"/>
          <w:bCs/>
          <w:sz w:val="28"/>
          <w:szCs w:val="28"/>
        </w:rPr>
        <w:t>，故全部采用了楼面地价和地面地价进行表征，工业用地仅采用地面地价表征。</w:t>
      </w:r>
    </w:p>
    <w:p w:rsidR="003025C1" w:rsidRPr="007D43CE" w:rsidRDefault="003025C1" w:rsidP="003025C1">
      <w:pPr>
        <w:spacing w:beforeLines="150" w:before="468" w:afterLines="150" w:after="468"/>
        <w:jc w:val="center"/>
        <w:outlineLvl w:val="1"/>
        <w:rPr>
          <w:rFonts w:ascii="Times New Roman" w:eastAsia="楷体_GB2312" w:hAnsi="Times New Roman" w:cs="Times New Roman"/>
          <w:sz w:val="32"/>
          <w:szCs w:val="32"/>
        </w:rPr>
      </w:pPr>
      <w:bookmarkStart w:id="22" w:name="_Toc38979109"/>
      <w:bookmarkStart w:id="23" w:name="_Toc39148634"/>
      <w:r w:rsidRPr="007D43CE">
        <w:rPr>
          <w:rFonts w:ascii="Times New Roman" w:eastAsia="楷体_GB2312" w:hAnsi="Times New Roman" w:cs="Times New Roman"/>
          <w:sz w:val="32"/>
          <w:szCs w:val="32"/>
        </w:rPr>
        <w:t>第二节</w:t>
      </w:r>
      <w:r w:rsidRPr="007D43CE">
        <w:rPr>
          <w:rFonts w:ascii="Times New Roman" w:eastAsia="楷体_GB2312" w:hAnsi="Times New Roman" w:cs="Times New Roman"/>
          <w:sz w:val="32"/>
          <w:szCs w:val="32"/>
        </w:rPr>
        <w:t xml:space="preserve">  </w:t>
      </w:r>
      <w:r w:rsidRPr="007D43CE">
        <w:rPr>
          <w:rFonts w:ascii="Times New Roman" w:eastAsia="楷体_GB2312" w:hAnsi="Times New Roman" w:cs="Times New Roman"/>
          <w:sz w:val="32"/>
          <w:szCs w:val="32"/>
        </w:rPr>
        <w:t>评估原则</w:t>
      </w:r>
      <w:bookmarkEnd w:id="22"/>
      <w:bookmarkEnd w:id="23"/>
    </w:p>
    <w:p w:rsidR="003025C1" w:rsidRPr="007D43CE" w:rsidRDefault="001640B7" w:rsidP="003025C1">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除《城镇土地估价规程》（</w:t>
      </w:r>
      <w:r w:rsidRPr="007D43CE">
        <w:rPr>
          <w:rFonts w:ascii="Times New Roman" w:eastAsia="仿宋_GB2312" w:hAnsi="Times New Roman"/>
          <w:bCs/>
          <w:sz w:val="28"/>
          <w:szCs w:val="28"/>
        </w:rPr>
        <w:t>GB/T 18508-2014</w:t>
      </w:r>
      <w:r w:rsidRPr="007D43CE">
        <w:rPr>
          <w:rFonts w:ascii="Times New Roman" w:eastAsia="仿宋_GB2312" w:hAnsi="Times New Roman"/>
          <w:bCs/>
          <w:sz w:val="28"/>
          <w:szCs w:val="28"/>
        </w:rPr>
        <w:t>）</w:t>
      </w:r>
      <w:r w:rsidR="003025C1" w:rsidRPr="007D43CE">
        <w:rPr>
          <w:rFonts w:ascii="Times New Roman" w:eastAsia="仿宋_GB2312" w:hAnsi="Times New Roman"/>
          <w:bCs/>
          <w:sz w:val="28"/>
          <w:szCs w:val="28"/>
        </w:rPr>
        <w:t>规定的土地估价基本技术原则替代原则、最有效利用原则、预期收益原则、供需原则、贡献原则外，标定地价评估还需要考虑以下原则：</w:t>
      </w:r>
    </w:p>
    <w:p w:rsidR="003025C1" w:rsidRPr="007D43CE" w:rsidRDefault="003025C1" w:rsidP="003025C1">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sz w:val="28"/>
          <w:szCs w:val="28"/>
        </w:rPr>
        <w:t>一、公开市场原则</w:t>
      </w:r>
    </w:p>
    <w:p w:rsidR="001640B7" w:rsidRPr="007D43CE" w:rsidRDefault="001640B7" w:rsidP="001640B7">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评估结果在公平、公正、公开的土地市场上可实现。</w:t>
      </w:r>
    </w:p>
    <w:p w:rsidR="001640B7" w:rsidRPr="007D43CE" w:rsidRDefault="001640B7" w:rsidP="001640B7">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lastRenderedPageBreak/>
        <w:t>本次</w:t>
      </w:r>
      <w:r w:rsidRPr="007D43CE">
        <w:rPr>
          <w:rFonts w:ascii="Times New Roman" w:eastAsia="仿宋_GB2312" w:hAnsi="Times New Roman" w:hint="eastAsia"/>
          <w:bCs/>
          <w:sz w:val="28"/>
          <w:szCs w:val="28"/>
        </w:rPr>
        <w:t>海安市城</w:t>
      </w:r>
      <w:r w:rsidRPr="007D43CE">
        <w:rPr>
          <w:rFonts w:ascii="Times New Roman" w:eastAsia="仿宋_GB2312" w:hAnsi="Times New Roman"/>
          <w:bCs/>
          <w:sz w:val="28"/>
          <w:szCs w:val="28"/>
        </w:rPr>
        <w:t>区标定地价评估的都是国有建设用地使用权出让价格，所有标准宗地本次评估地价设定的市场条件就是公开市场，评估所选用的成交实例也均为市场公开出让成交，本次评估结论可经公开市场的检验。</w:t>
      </w:r>
    </w:p>
    <w:p w:rsidR="003025C1" w:rsidRPr="007D43CE" w:rsidRDefault="003025C1" w:rsidP="003025C1">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hint="eastAsia"/>
          <w:sz w:val="28"/>
          <w:szCs w:val="28"/>
        </w:rPr>
        <w:t>二、价值主导原则</w:t>
      </w:r>
    </w:p>
    <w:p w:rsidR="001640B7" w:rsidRPr="007D43CE" w:rsidRDefault="001640B7" w:rsidP="001640B7">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bCs/>
          <w:sz w:val="28"/>
          <w:szCs w:val="28"/>
        </w:rPr>
        <w:t>土地综合质量优劣是对土地价格产生影响的主要因素</w:t>
      </w:r>
      <w:r w:rsidRPr="007D43CE">
        <w:rPr>
          <w:rFonts w:ascii="Times New Roman" w:eastAsia="仿宋_GB2312" w:hAnsi="Times New Roman" w:cs="Times New Roman"/>
          <w:sz w:val="28"/>
          <w:szCs w:val="28"/>
        </w:rPr>
        <w:t>，应考虑价值主导原则。</w:t>
      </w:r>
    </w:p>
    <w:p w:rsidR="001640B7" w:rsidRPr="007D43CE" w:rsidRDefault="001640B7" w:rsidP="001640B7">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根据这一原则，本次</w:t>
      </w:r>
      <w:r w:rsidRPr="007D43CE">
        <w:rPr>
          <w:rFonts w:ascii="Times New Roman" w:eastAsia="仿宋_GB2312" w:hAnsi="Times New Roman" w:cs="Times New Roman" w:hint="eastAsia"/>
          <w:sz w:val="28"/>
          <w:szCs w:val="28"/>
        </w:rPr>
        <w:t>海安城区</w:t>
      </w:r>
      <w:r w:rsidRPr="007D43CE">
        <w:rPr>
          <w:rFonts w:ascii="Times New Roman" w:eastAsia="仿宋_GB2312" w:hAnsi="Times New Roman" w:cs="Times New Roman"/>
          <w:sz w:val="28"/>
          <w:szCs w:val="28"/>
        </w:rPr>
        <w:t>标定地价评估所采用的市场比较法中都对比准案例的价格进行了区位条件、个别条件等修正。</w:t>
      </w:r>
    </w:p>
    <w:p w:rsidR="003025C1" w:rsidRPr="007D43CE" w:rsidRDefault="003025C1" w:rsidP="003025C1">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sz w:val="28"/>
          <w:szCs w:val="28"/>
        </w:rPr>
        <w:t>三、审慎原则</w:t>
      </w:r>
    </w:p>
    <w:p w:rsidR="001640B7" w:rsidRPr="007D43CE" w:rsidRDefault="001640B7" w:rsidP="001640B7">
      <w:pPr>
        <w:pStyle w:val="a7"/>
        <w:spacing w:line="480" w:lineRule="exact"/>
        <w:ind w:firstLineChars="200" w:firstLine="560"/>
        <w:rPr>
          <w:rFonts w:ascii="Times New Roman" w:eastAsia="仿宋_GB2312" w:hAnsi="Times New Roman"/>
          <w:bCs/>
          <w:sz w:val="28"/>
          <w:szCs w:val="28"/>
        </w:rPr>
      </w:pPr>
      <w:bookmarkStart w:id="24" w:name="_Toc38979110"/>
      <w:bookmarkStart w:id="25" w:name="_Toc39148635"/>
      <w:r w:rsidRPr="007D43CE">
        <w:rPr>
          <w:rFonts w:ascii="Times New Roman" w:eastAsia="仿宋_GB2312" w:hAnsi="Times New Roman"/>
          <w:bCs/>
          <w:sz w:val="28"/>
          <w:szCs w:val="28"/>
        </w:rPr>
        <w:t>在评估上确定相关参数和结果时，应分析并充分考虑土地市场运行状况、有关行业发展状况以及存在的各种风险。</w:t>
      </w:r>
    </w:p>
    <w:p w:rsidR="001640B7" w:rsidRPr="007D43CE" w:rsidRDefault="001640B7" w:rsidP="001640B7">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kern w:val="0"/>
          <w:sz w:val="28"/>
          <w:szCs w:val="28"/>
        </w:rPr>
        <w:t>在本次</w:t>
      </w:r>
      <w:r w:rsidRPr="007D43CE">
        <w:rPr>
          <w:rFonts w:ascii="Times New Roman" w:eastAsia="仿宋_GB2312" w:hAnsi="Times New Roman" w:hint="eastAsia"/>
          <w:kern w:val="0"/>
          <w:sz w:val="28"/>
          <w:szCs w:val="28"/>
        </w:rPr>
        <w:t>海安城区</w:t>
      </w:r>
      <w:r w:rsidRPr="007D43CE">
        <w:rPr>
          <w:rFonts w:ascii="Times New Roman" w:eastAsia="仿宋_GB2312" w:hAnsi="Times New Roman"/>
          <w:kern w:val="0"/>
          <w:sz w:val="28"/>
          <w:szCs w:val="28"/>
        </w:rPr>
        <w:t>标定地价评估中，各估价师充分考虑了审慎原则，对地价指数等估价参数</w:t>
      </w:r>
      <w:proofErr w:type="gramStart"/>
      <w:r w:rsidRPr="007D43CE">
        <w:rPr>
          <w:rFonts w:ascii="Times New Roman" w:eastAsia="仿宋_GB2312" w:hAnsi="Times New Roman"/>
          <w:kern w:val="0"/>
          <w:sz w:val="28"/>
          <w:szCs w:val="28"/>
        </w:rPr>
        <w:t>作出</w:t>
      </w:r>
      <w:proofErr w:type="gramEnd"/>
      <w:r w:rsidRPr="007D43CE">
        <w:rPr>
          <w:rFonts w:ascii="Times New Roman" w:eastAsia="仿宋_GB2312" w:hAnsi="Times New Roman"/>
          <w:kern w:val="0"/>
          <w:sz w:val="28"/>
          <w:szCs w:val="28"/>
        </w:rPr>
        <w:t>合理谨慎预期，并考虑了土地市场的运行状况、行业发展状况及存在的风险。</w:t>
      </w:r>
    </w:p>
    <w:p w:rsidR="003025C1" w:rsidRPr="007D43CE" w:rsidRDefault="003025C1" w:rsidP="003025C1">
      <w:pPr>
        <w:spacing w:beforeLines="150" w:before="468" w:afterLines="150" w:after="468"/>
        <w:jc w:val="center"/>
        <w:outlineLvl w:val="1"/>
        <w:rPr>
          <w:rFonts w:ascii="Times New Roman" w:eastAsia="楷体_GB2312" w:hAnsi="Times New Roman" w:cs="Times New Roman"/>
          <w:sz w:val="32"/>
          <w:szCs w:val="32"/>
        </w:rPr>
      </w:pPr>
      <w:r w:rsidRPr="007D43CE">
        <w:rPr>
          <w:rFonts w:ascii="Times New Roman" w:eastAsia="楷体_GB2312" w:hAnsi="Times New Roman" w:cs="Times New Roman"/>
          <w:sz w:val="32"/>
          <w:szCs w:val="32"/>
        </w:rPr>
        <w:t>第三节</w:t>
      </w:r>
      <w:r w:rsidRPr="007D43CE">
        <w:rPr>
          <w:rFonts w:ascii="Times New Roman" w:eastAsia="楷体_GB2312" w:hAnsi="Times New Roman" w:cs="Times New Roman"/>
          <w:sz w:val="32"/>
          <w:szCs w:val="32"/>
        </w:rPr>
        <w:t xml:space="preserve">  </w:t>
      </w:r>
      <w:r w:rsidRPr="007D43CE">
        <w:rPr>
          <w:rFonts w:ascii="Times New Roman" w:eastAsia="楷体_GB2312" w:hAnsi="Times New Roman" w:cs="Times New Roman"/>
          <w:sz w:val="32"/>
          <w:szCs w:val="32"/>
        </w:rPr>
        <w:t>评估方法的选择</w:t>
      </w:r>
      <w:bookmarkEnd w:id="24"/>
      <w:bookmarkEnd w:id="25"/>
    </w:p>
    <w:p w:rsidR="003025C1" w:rsidRPr="007D43CE" w:rsidRDefault="003025C1" w:rsidP="003025C1">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sz w:val="28"/>
          <w:szCs w:val="28"/>
        </w:rPr>
        <w:t>一、评估方法选择的基本要求</w:t>
      </w:r>
    </w:p>
    <w:p w:rsidR="003025C1" w:rsidRPr="007D43CE" w:rsidRDefault="003025C1" w:rsidP="003025C1">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 xml:space="preserve">1. </w:t>
      </w:r>
      <w:r w:rsidRPr="007D43CE">
        <w:rPr>
          <w:rFonts w:ascii="Times New Roman" w:eastAsia="仿宋_GB2312" w:hAnsi="Times New Roman"/>
          <w:bCs/>
          <w:sz w:val="28"/>
          <w:szCs w:val="28"/>
        </w:rPr>
        <w:t>标定地价评估方法选取的基本要求参见</w:t>
      </w:r>
      <w:r w:rsidR="001640B7" w:rsidRPr="007D43CE">
        <w:rPr>
          <w:rFonts w:ascii="Times New Roman" w:eastAsia="仿宋_GB2312" w:hAnsi="Times New Roman"/>
          <w:bCs/>
          <w:sz w:val="28"/>
          <w:szCs w:val="28"/>
        </w:rPr>
        <w:t>《城镇土地估价规程》（</w:t>
      </w:r>
      <w:r w:rsidR="001640B7" w:rsidRPr="007D43CE">
        <w:rPr>
          <w:rFonts w:ascii="Times New Roman" w:eastAsia="仿宋_GB2312" w:hAnsi="Times New Roman"/>
          <w:bCs/>
          <w:sz w:val="28"/>
          <w:szCs w:val="28"/>
        </w:rPr>
        <w:t>GB/T 18508-2014</w:t>
      </w:r>
      <w:r w:rsidR="001640B7" w:rsidRPr="007D43CE">
        <w:rPr>
          <w:rFonts w:ascii="Times New Roman" w:eastAsia="仿宋_GB2312" w:hAnsi="Times New Roman"/>
          <w:bCs/>
          <w:sz w:val="28"/>
          <w:szCs w:val="28"/>
        </w:rPr>
        <w:t>）</w:t>
      </w:r>
      <w:r w:rsidRPr="007D43CE">
        <w:rPr>
          <w:rFonts w:ascii="Times New Roman" w:eastAsia="仿宋_GB2312" w:hAnsi="Times New Roman"/>
          <w:bCs/>
          <w:sz w:val="28"/>
          <w:szCs w:val="28"/>
        </w:rPr>
        <w:t>。</w:t>
      </w:r>
    </w:p>
    <w:p w:rsidR="003025C1" w:rsidRPr="007D43CE" w:rsidRDefault="003025C1" w:rsidP="003025C1">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 xml:space="preserve">2. </w:t>
      </w:r>
      <w:r w:rsidRPr="007D43CE">
        <w:rPr>
          <w:rFonts w:ascii="Times New Roman" w:eastAsia="仿宋_GB2312" w:hAnsi="Times New Roman"/>
          <w:bCs/>
          <w:sz w:val="28"/>
          <w:szCs w:val="28"/>
        </w:rPr>
        <w:t>标定地价系数修正法不应用于评估标定地价；原则上不宜使用基准地价系数修正法评估标定地价，确需使用的，另一种方法慎用成本逼近法。</w:t>
      </w:r>
    </w:p>
    <w:p w:rsidR="003025C1" w:rsidRPr="007D43CE" w:rsidRDefault="003025C1" w:rsidP="003025C1">
      <w:pPr>
        <w:pStyle w:val="a7"/>
        <w:spacing w:line="480" w:lineRule="exact"/>
        <w:ind w:firstLineChars="200" w:firstLine="560"/>
        <w:rPr>
          <w:rFonts w:ascii="Times New Roman" w:eastAsia="仿宋_GB2312" w:hAnsi="Times New Roman"/>
          <w:bCs/>
          <w:sz w:val="28"/>
          <w:szCs w:val="28"/>
        </w:rPr>
      </w:pPr>
      <w:r w:rsidRPr="007D43CE">
        <w:rPr>
          <w:rFonts w:ascii="Times New Roman" w:eastAsia="仿宋_GB2312" w:hAnsi="Times New Roman"/>
          <w:bCs/>
          <w:sz w:val="28"/>
          <w:szCs w:val="28"/>
        </w:rPr>
        <w:t xml:space="preserve">3. </w:t>
      </w:r>
      <w:r w:rsidRPr="007D43CE">
        <w:rPr>
          <w:rFonts w:ascii="Times New Roman" w:eastAsia="仿宋_GB2312" w:hAnsi="Times New Roman"/>
          <w:bCs/>
          <w:sz w:val="28"/>
          <w:szCs w:val="28"/>
        </w:rPr>
        <w:t>对于距估价期日一年内发生交易的标准宗地，可根据其交易价格直接修正评估标定地价内涵下的价格。</w:t>
      </w:r>
    </w:p>
    <w:p w:rsidR="003025C1" w:rsidRPr="007D43CE" w:rsidRDefault="003025C1" w:rsidP="003025C1">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sz w:val="28"/>
          <w:szCs w:val="28"/>
        </w:rPr>
        <w:lastRenderedPageBreak/>
        <w:t>二、商服用地标准宗地评估方法的选择</w:t>
      </w:r>
    </w:p>
    <w:p w:rsidR="003025C1" w:rsidRPr="007D43CE" w:rsidRDefault="003025C1" w:rsidP="003025C1">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根据商服用地市场的发育状况，结合标准宗地的用地类型、估价目的及具体利用特点等，商服用地标准宗地评估估价方法首选市场比较法、辅以收益还原法、剩余法，排除了其它估价方法。</w:t>
      </w:r>
    </w:p>
    <w:p w:rsidR="003025C1" w:rsidRPr="007D43CE" w:rsidRDefault="003025C1" w:rsidP="003025C1">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 xml:space="preserve">1. </w:t>
      </w:r>
      <w:r w:rsidRPr="007D43CE">
        <w:rPr>
          <w:rFonts w:ascii="Times New Roman" w:eastAsia="仿宋_GB2312" w:hAnsi="Times New Roman" w:cs="Times New Roman"/>
          <w:sz w:val="28"/>
          <w:szCs w:val="28"/>
        </w:rPr>
        <w:t>市场比较法</w:t>
      </w:r>
    </w:p>
    <w:p w:rsidR="003025C1" w:rsidRPr="007D43CE" w:rsidRDefault="003025C1" w:rsidP="003025C1">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w:t>
      </w:r>
      <w:r w:rsidRPr="007D43CE">
        <w:rPr>
          <w:rFonts w:ascii="Times New Roman" w:eastAsia="仿宋_GB2312" w:hAnsi="Times New Roman" w:cs="Times New Roman"/>
          <w:sz w:val="28"/>
          <w:szCs w:val="28"/>
        </w:rPr>
        <w:t>1</w:t>
      </w:r>
      <w:r w:rsidRPr="007D43CE">
        <w:rPr>
          <w:rFonts w:ascii="Times New Roman" w:eastAsia="仿宋_GB2312" w:hAnsi="Times New Roman" w:cs="Times New Roman"/>
          <w:sz w:val="28"/>
          <w:szCs w:val="28"/>
        </w:rPr>
        <w:t>）标准宗地同一供需</w:t>
      </w:r>
      <w:proofErr w:type="gramStart"/>
      <w:r w:rsidRPr="007D43CE">
        <w:rPr>
          <w:rFonts w:ascii="Times New Roman" w:eastAsia="仿宋_GB2312" w:hAnsi="Times New Roman" w:cs="Times New Roman"/>
          <w:sz w:val="28"/>
          <w:szCs w:val="28"/>
        </w:rPr>
        <w:t>圈内商</w:t>
      </w:r>
      <w:proofErr w:type="gramEnd"/>
      <w:r w:rsidRPr="007D43CE">
        <w:rPr>
          <w:rFonts w:ascii="Times New Roman" w:eastAsia="仿宋_GB2312" w:hAnsi="Times New Roman" w:cs="Times New Roman"/>
          <w:sz w:val="28"/>
          <w:szCs w:val="28"/>
        </w:rPr>
        <w:t>服用地招标、拍卖、挂牌出让国有土地使用权交易案例为整宗地空地出让的，选用类似地产比较案例进行分析比较，首选市场比较法评估标准宗地的地价。</w:t>
      </w:r>
    </w:p>
    <w:p w:rsidR="003025C1" w:rsidRPr="007D43CE" w:rsidRDefault="003025C1" w:rsidP="003025C1">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w:t>
      </w:r>
      <w:r w:rsidRPr="007D43CE">
        <w:rPr>
          <w:rFonts w:ascii="Times New Roman" w:eastAsia="仿宋_GB2312" w:hAnsi="Times New Roman" w:cs="Times New Roman"/>
          <w:sz w:val="28"/>
          <w:szCs w:val="28"/>
        </w:rPr>
        <w:t>2</w:t>
      </w:r>
      <w:r w:rsidRPr="007D43CE">
        <w:rPr>
          <w:rFonts w:ascii="Times New Roman" w:eastAsia="仿宋_GB2312" w:hAnsi="Times New Roman" w:cs="Times New Roman"/>
          <w:sz w:val="28"/>
          <w:szCs w:val="28"/>
        </w:rPr>
        <w:t>）对于标准宗地同一供需圈内没有商服用地招标、拍卖、挂牌出让国有土地使用权交易案例的，但商服用途房地出租的租赁案例较多或</w:t>
      </w:r>
      <w:proofErr w:type="gramStart"/>
      <w:r w:rsidRPr="007D43CE">
        <w:rPr>
          <w:rFonts w:ascii="Times New Roman" w:eastAsia="仿宋_GB2312" w:hAnsi="Times New Roman" w:cs="Times New Roman"/>
          <w:sz w:val="28"/>
          <w:szCs w:val="28"/>
        </w:rPr>
        <w:t>具有商</w:t>
      </w:r>
      <w:proofErr w:type="gramEnd"/>
      <w:r w:rsidRPr="007D43CE">
        <w:rPr>
          <w:rFonts w:ascii="Times New Roman" w:eastAsia="仿宋_GB2312" w:hAnsi="Times New Roman" w:cs="Times New Roman"/>
          <w:sz w:val="28"/>
          <w:szCs w:val="28"/>
        </w:rPr>
        <w:t>服用途商品房开发交易案例的，可利用收益还原法或剩余法先测算出楼面地价和地面地价，再选用市场比较法评估标准宗地的楼面地价和地面地价。</w:t>
      </w:r>
    </w:p>
    <w:p w:rsidR="003025C1" w:rsidRPr="007D43CE" w:rsidRDefault="003025C1" w:rsidP="003025C1">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 xml:space="preserve">2. </w:t>
      </w:r>
      <w:r w:rsidRPr="007D43CE">
        <w:rPr>
          <w:rFonts w:ascii="Times New Roman" w:eastAsia="仿宋_GB2312" w:hAnsi="Times New Roman" w:cs="Times New Roman"/>
          <w:sz w:val="28"/>
          <w:szCs w:val="28"/>
        </w:rPr>
        <w:t>收益还原法</w:t>
      </w:r>
    </w:p>
    <w:p w:rsidR="003025C1" w:rsidRPr="007D43CE" w:rsidRDefault="003025C1" w:rsidP="003025C1">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根据标准宗地的土地利用特点和估价目的，标准宗地为已完成开发的商服用地，且与标准宗地处于同一供需圈的商服用房出租案例较多的，选用收益还原法。</w:t>
      </w:r>
    </w:p>
    <w:p w:rsidR="003025C1" w:rsidRPr="007D43CE" w:rsidRDefault="003025C1" w:rsidP="003025C1">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 xml:space="preserve">3. </w:t>
      </w:r>
      <w:r w:rsidRPr="007D43CE">
        <w:rPr>
          <w:rFonts w:ascii="Times New Roman" w:eastAsia="仿宋_GB2312" w:hAnsi="Times New Roman" w:cs="Times New Roman"/>
          <w:sz w:val="28"/>
          <w:szCs w:val="28"/>
        </w:rPr>
        <w:t>剩余法</w:t>
      </w:r>
    </w:p>
    <w:p w:rsidR="003025C1" w:rsidRPr="007D43CE" w:rsidRDefault="00925EF4" w:rsidP="003025C1">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标准宗地同一供需圈内</w:t>
      </w:r>
      <w:proofErr w:type="gramStart"/>
      <w:r w:rsidRPr="007D43CE">
        <w:rPr>
          <w:rFonts w:ascii="Times New Roman" w:eastAsia="仿宋_GB2312" w:hAnsi="Times New Roman" w:cs="Times New Roman"/>
          <w:sz w:val="28"/>
          <w:szCs w:val="28"/>
        </w:rPr>
        <w:t>具有商</w:t>
      </w:r>
      <w:proofErr w:type="gramEnd"/>
      <w:r w:rsidRPr="007D43CE">
        <w:rPr>
          <w:rFonts w:ascii="Times New Roman" w:eastAsia="仿宋_GB2312" w:hAnsi="Times New Roman" w:cs="Times New Roman"/>
          <w:sz w:val="28"/>
          <w:szCs w:val="28"/>
        </w:rPr>
        <w:t>服用途商品房开发交易案例的，也可采用剩余法评估，故采用了剩余法</w:t>
      </w:r>
      <w:r w:rsidR="003025C1" w:rsidRPr="007D43CE">
        <w:rPr>
          <w:rFonts w:ascii="Times New Roman" w:eastAsia="仿宋_GB2312" w:hAnsi="Times New Roman" w:cs="Times New Roman"/>
          <w:sz w:val="28"/>
          <w:szCs w:val="28"/>
        </w:rPr>
        <w:t>。</w:t>
      </w:r>
    </w:p>
    <w:p w:rsidR="003025C1" w:rsidRPr="007D43CE" w:rsidRDefault="003025C1" w:rsidP="003025C1">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sz w:val="28"/>
          <w:szCs w:val="28"/>
        </w:rPr>
        <w:t>三、住宅用地标准宗地评估方法的选择</w:t>
      </w:r>
    </w:p>
    <w:p w:rsidR="003025C1" w:rsidRPr="007D43CE" w:rsidRDefault="003025C1" w:rsidP="003025C1">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根据住宅用地市场发育状况，结合标准宗地的用地类型、估价目的及具体利用特点等，住宅用地标准宗地评估估价方法首选市场比较法、辅以剩余法，排除了其它估价方法。</w:t>
      </w:r>
    </w:p>
    <w:p w:rsidR="003025C1" w:rsidRPr="007D43CE" w:rsidRDefault="003025C1" w:rsidP="003025C1">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 xml:space="preserve">1. </w:t>
      </w:r>
      <w:r w:rsidRPr="007D43CE">
        <w:rPr>
          <w:rFonts w:ascii="Times New Roman" w:eastAsia="仿宋_GB2312" w:hAnsi="Times New Roman" w:cs="Times New Roman"/>
          <w:sz w:val="28"/>
          <w:szCs w:val="28"/>
        </w:rPr>
        <w:t>市场比较法</w:t>
      </w:r>
    </w:p>
    <w:p w:rsidR="003025C1" w:rsidRPr="007D43CE" w:rsidRDefault="003025C1" w:rsidP="003025C1">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w:t>
      </w:r>
      <w:r w:rsidRPr="007D43CE">
        <w:rPr>
          <w:rFonts w:ascii="Times New Roman" w:eastAsia="仿宋_GB2312" w:hAnsi="Times New Roman" w:cs="Times New Roman"/>
          <w:sz w:val="28"/>
          <w:szCs w:val="28"/>
        </w:rPr>
        <w:t>1</w:t>
      </w:r>
      <w:r w:rsidRPr="007D43CE">
        <w:rPr>
          <w:rFonts w:ascii="Times New Roman" w:eastAsia="仿宋_GB2312" w:hAnsi="Times New Roman" w:cs="Times New Roman"/>
          <w:sz w:val="28"/>
          <w:szCs w:val="28"/>
        </w:rPr>
        <w:t>）标准宗地同一供需</w:t>
      </w:r>
      <w:proofErr w:type="gramStart"/>
      <w:r w:rsidRPr="007D43CE">
        <w:rPr>
          <w:rFonts w:ascii="Times New Roman" w:eastAsia="仿宋_GB2312" w:hAnsi="Times New Roman" w:cs="Times New Roman"/>
          <w:sz w:val="28"/>
          <w:szCs w:val="28"/>
        </w:rPr>
        <w:t>圈内住宅</w:t>
      </w:r>
      <w:proofErr w:type="gramEnd"/>
      <w:r w:rsidRPr="007D43CE">
        <w:rPr>
          <w:rFonts w:ascii="Times New Roman" w:eastAsia="仿宋_GB2312" w:hAnsi="Times New Roman" w:cs="Times New Roman"/>
          <w:sz w:val="28"/>
          <w:szCs w:val="28"/>
        </w:rPr>
        <w:t>用地招标、拍卖、挂牌出让国有土地使用权交易案例为整宗地空地出让的，选用类似地产比较案例进行分析比较首选市场比较法评估标准宗地的地价。</w:t>
      </w:r>
    </w:p>
    <w:p w:rsidR="003025C1" w:rsidRPr="007D43CE" w:rsidRDefault="003025C1" w:rsidP="003025C1">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lastRenderedPageBreak/>
        <w:t>（</w:t>
      </w:r>
      <w:r w:rsidRPr="007D43CE">
        <w:rPr>
          <w:rFonts w:ascii="Times New Roman" w:eastAsia="仿宋_GB2312" w:hAnsi="Times New Roman" w:cs="Times New Roman"/>
          <w:sz w:val="28"/>
          <w:szCs w:val="28"/>
        </w:rPr>
        <w:t>2</w:t>
      </w:r>
      <w:r w:rsidRPr="007D43CE">
        <w:rPr>
          <w:rFonts w:ascii="Times New Roman" w:eastAsia="仿宋_GB2312" w:hAnsi="Times New Roman" w:cs="Times New Roman"/>
          <w:sz w:val="28"/>
          <w:szCs w:val="28"/>
        </w:rPr>
        <w:t>）对于标准宗地同一供需圈内没有住宅用地招标、拍卖、挂牌出让国有土地使用权交易案例的，但住宅用途商品房开发交易案例较多的，可利用剩余法先测算出楼面地价和地面地价，再选用市场比较法评估标准宗地的楼面地价和地面地价。</w:t>
      </w:r>
    </w:p>
    <w:p w:rsidR="003025C1" w:rsidRPr="007D43CE" w:rsidRDefault="003025C1" w:rsidP="003025C1">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 xml:space="preserve">2. </w:t>
      </w:r>
      <w:r w:rsidRPr="007D43CE">
        <w:rPr>
          <w:rFonts w:ascii="Times New Roman" w:eastAsia="仿宋_GB2312" w:hAnsi="Times New Roman" w:cs="Times New Roman"/>
          <w:sz w:val="28"/>
          <w:szCs w:val="28"/>
        </w:rPr>
        <w:t>剩余法</w:t>
      </w:r>
    </w:p>
    <w:p w:rsidR="003025C1" w:rsidRPr="007D43CE" w:rsidRDefault="003025C1" w:rsidP="003025C1">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标准宗地为已完成开发的老住宅用地或者待开发土地，在同一供需圈的住宅用房出售案例较多，房屋售价或者预期售价可采用市场比较法确定，房屋买卖有关的税费、重置价、建安成本、商品房开发有关税费以及其他估价参数等可依据当地实际情况、相关政府文件确定，可采用剩余法进行评估。</w:t>
      </w:r>
    </w:p>
    <w:p w:rsidR="003025C1" w:rsidRPr="007D43CE" w:rsidRDefault="003025C1" w:rsidP="003025C1">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sz w:val="28"/>
          <w:szCs w:val="28"/>
        </w:rPr>
        <w:t>四、工业用地标准宗地评估方法的选择</w:t>
      </w:r>
    </w:p>
    <w:p w:rsidR="003025C1" w:rsidRPr="007D43CE" w:rsidRDefault="003025C1" w:rsidP="003025C1">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根据工业用地市场发育状况，结合标准宗地的用地类型、估价目的及具体利用特点等，工业用地标准宗地评估估价方法首选市场比较法、辅以成本逼近法、剩余法、收益还原法。</w:t>
      </w:r>
    </w:p>
    <w:p w:rsidR="003025C1" w:rsidRPr="007D43CE" w:rsidRDefault="003025C1" w:rsidP="003025C1">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 xml:space="preserve">1. </w:t>
      </w:r>
      <w:r w:rsidRPr="007D43CE">
        <w:rPr>
          <w:rFonts w:ascii="Times New Roman" w:eastAsia="仿宋_GB2312" w:hAnsi="Times New Roman" w:cs="Times New Roman"/>
          <w:sz w:val="28"/>
          <w:szCs w:val="28"/>
        </w:rPr>
        <w:t>市场比较法</w:t>
      </w:r>
      <w:r w:rsidR="004E76AB" w:rsidRPr="007D43CE">
        <w:rPr>
          <w:rFonts w:ascii="Times New Roman" w:eastAsia="仿宋_GB2312" w:hAnsi="Times New Roman" w:cs="Times New Roman" w:hint="eastAsia"/>
          <w:sz w:val="28"/>
          <w:szCs w:val="28"/>
        </w:rPr>
        <w:tab/>
      </w:r>
    </w:p>
    <w:p w:rsidR="003025C1" w:rsidRPr="007D43CE" w:rsidRDefault="003025C1" w:rsidP="003025C1">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标准宗地同一供需圈内具有工业用地招标、拍卖、挂牌出让国有土地使用权交易案例，或企业改制等协议出让案例的，选用市场比较法评估标准宗地的地价。</w:t>
      </w:r>
    </w:p>
    <w:p w:rsidR="003025C1" w:rsidRPr="007D43CE" w:rsidRDefault="003025C1" w:rsidP="003025C1">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 xml:space="preserve">2. </w:t>
      </w:r>
      <w:r w:rsidRPr="007D43CE">
        <w:rPr>
          <w:rFonts w:ascii="Times New Roman" w:eastAsia="仿宋_GB2312" w:hAnsi="Times New Roman" w:cs="Times New Roman"/>
          <w:sz w:val="28"/>
          <w:szCs w:val="28"/>
        </w:rPr>
        <w:t>成本逼近法</w:t>
      </w:r>
    </w:p>
    <w:p w:rsidR="003025C1" w:rsidRPr="007D43CE" w:rsidRDefault="003025C1" w:rsidP="003025C1">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对于城郊结合部，</w:t>
      </w:r>
      <w:r w:rsidR="002824D8" w:rsidRPr="007D43CE">
        <w:rPr>
          <w:rFonts w:ascii="Times New Roman" w:eastAsia="仿宋_GB2312" w:hAnsi="Times New Roman" w:cs="Times New Roman" w:hint="eastAsia"/>
          <w:sz w:val="28"/>
          <w:szCs w:val="28"/>
        </w:rPr>
        <w:t>海安市</w:t>
      </w:r>
      <w:r w:rsidRPr="007D43CE">
        <w:rPr>
          <w:rFonts w:ascii="Times New Roman" w:eastAsia="仿宋_GB2312" w:hAnsi="Times New Roman" w:cs="Times New Roman"/>
          <w:sz w:val="28"/>
          <w:szCs w:val="28"/>
        </w:rPr>
        <w:t>征地行为规范，现行的土地补偿标准已完全达到了公开和客观水平，可采用成本逼近法进行评估。</w:t>
      </w:r>
    </w:p>
    <w:p w:rsidR="003025C1" w:rsidRPr="007D43CE" w:rsidRDefault="003025C1" w:rsidP="003025C1">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 xml:space="preserve">3. </w:t>
      </w:r>
      <w:r w:rsidRPr="007D43CE">
        <w:rPr>
          <w:rFonts w:ascii="Times New Roman" w:eastAsia="仿宋_GB2312" w:hAnsi="Times New Roman" w:cs="Times New Roman"/>
          <w:sz w:val="28"/>
          <w:szCs w:val="28"/>
        </w:rPr>
        <w:t>剩余法</w:t>
      </w:r>
    </w:p>
    <w:p w:rsidR="003025C1" w:rsidRPr="007D43CE" w:rsidRDefault="003025C1" w:rsidP="003025C1">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根据规划指标，高新产业用地容积率较高，其物业类似于办公楼。该物业销售案例可以获得，对于此类用地可采用剩余法进行评估。</w:t>
      </w:r>
    </w:p>
    <w:p w:rsidR="003025C1" w:rsidRPr="007D43CE" w:rsidRDefault="003025C1" w:rsidP="003025C1">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 xml:space="preserve">4. </w:t>
      </w:r>
      <w:r w:rsidRPr="007D43CE">
        <w:rPr>
          <w:rFonts w:ascii="Times New Roman" w:eastAsia="仿宋_GB2312" w:hAnsi="Times New Roman" w:cs="Times New Roman"/>
          <w:sz w:val="28"/>
          <w:szCs w:val="28"/>
        </w:rPr>
        <w:t>收益还原法</w:t>
      </w:r>
    </w:p>
    <w:p w:rsidR="009C594E" w:rsidRPr="007D43CE" w:rsidRDefault="003025C1" w:rsidP="00202B08">
      <w:pPr>
        <w:widowControl/>
        <w:spacing w:line="480" w:lineRule="exact"/>
        <w:ind w:firstLineChars="200" w:firstLine="560"/>
        <w:jc w:val="left"/>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调查区部分工业集中区厂房出租，特别是标准厂房租赁逐渐兴起，工业用房出租案例增多，对于此类地区的工业用地标准宗地评估可选用收益还原法。</w:t>
      </w:r>
    </w:p>
    <w:p w:rsidR="00925EF4" w:rsidRPr="007D43CE" w:rsidRDefault="00925EF4" w:rsidP="00925EF4">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lastRenderedPageBreak/>
        <w:t>本次</w:t>
      </w:r>
      <w:r w:rsidRPr="007D43CE">
        <w:rPr>
          <w:rFonts w:ascii="Times New Roman" w:eastAsia="仿宋_GB2312" w:hAnsi="Times New Roman" w:cs="Times New Roman" w:hint="eastAsia"/>
          <w:sz w:val="28"/>
          <w:szCs w:val="28"/>
        </w:rPr>
        <w:t>海安城区</w:t>
      </w:r>
      <w:r w:rsidRPr="007D43CE">
        <w:rPr>
          <w:rFonts w:ascii="Times New Roman" w:eastAsia="仿宋_GB2312" w:hAnsi="Times New Roman" w:cs="Times New Roman"/>
          <w:sz w:val="28"/>
          <w:szCs w:val="28"/>
        </w:rPr>
        <w:t>标定地价评估，商服用途标准宗地全部采用剩余法和收益还原法；住宅用途标准宗地全部采用市场比较法和剩余法；工业用途标准宗地全部采用市场比较法和成本逼近法。</w:t>
      </w:r>
    </w:p>
    <w:p w:rsidR="00727DBA" w:rsidRPr="007D43CE" w:rsidRDefault="00CB0CD0" w:rsidP="00736B62">
      <w:pPr>
        <w:spacing w:beforeLines="150" w:before="468" w:afterLines="150" w:after="468"/>
        <w:jc w:val="center"/>
        <w:outlineLvl w:val="1"/>
        <w:rPr>
          <w:rFonts w:ascii="Times New Roman" w:eastAsia="楷体_GB2312" w:hAnsi="Times New Roman" w:cs="Times New Roman"/>
          <w:sz w:val="32"/>
          <w:szCs w:val="32"/>
        </w:rPr>
      </w:pPr>
      <w:bookmarkStart w:id="26" w:name="_Toc39148636"/>
      <w:r w:rsidRPr="007D43CE">
        <w:rPr>
          <w:rFonts w:ascii="Times New Roman" w:eastAsia="楷体_GB2312" w:hAnsi="Times New Roman" w:cs="Times New Roman"/>
          <w:sz w:val="32"/>
          <w:szCs w:val="32"/>
        </w:rPr>
        <w:t>第</w:t>
      </w:r>
      <w:r w:rsidR="00727DBA" w:rsidRPr="007D43CE">
        <w:rPr>
          <w:rFonts w:ascii="Times New Roman" w:eastAsia="楷体_GB2312" w:hAnsi="Times New Roman" w:cs="Times New Roman"/>
          <w:sz w:val="32"/>
          <w:szCs w:val="32"/>
        </w:rPr>
        <w:t>四</w:t>
      </w:r>
      <w:r w:rsidRPr="007D43CE">
        <w:rPr>
          <w:rFonts w:ascii="Times New Roman" w:eastAsia="楷体_GB2312" w:hAnsi="Times New Roman" w:cs="Times New Roman"/>
          <w:sz w:val="32"/>
          <w:szCs w:val="32"/>
        </w:rPr>
        <w:t>节</w:t>
      </w:r>
      <w:r w:rsidRPr="007D43CE">
        <w:rPr>
          <w:rFonts w:ascii="Times New Roman" w:eastAsia="楷体_GB2312" w:hAnsi="Times New Roman" w:cs="Times New Roman"/>
          <w:sz w:val="32"/>
          <w:szCs w:val="32"/>
        </w:rPr>
        <w:t xml:space="preserve">  </w:t>
      </w:r>
      <w:r w:rsidR="00727DBA" w:rsidRPr="007D43CE">
        <w:rPr>
          <w:rFonts w:ascii="Times New Roman" w:eastAsia="楷体_GB2312" w:hAnsi="Times New Roman" w:cs="Times New Roman"/>
          <w:sz w:val="32"/>
          <w:szCs w:val="32"/>
        </w:rPr>
        <w:t>标准宗地评估结果</w:t>
      </w:r>
      <w:bookmarkEnd w:id="26"/>
    </w:p>
    <w:p w:rsidR="00905E0A" w:rsidRPr="007D43CE" w:rsidRDefault="006E1245" w:rsidP="006E1245">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根据《标定地价规程》（</w:t>
      </w:r>
      <w:r w:rsidRPr="007D43CE">
        <w:rPr>
          <w:rFonts w:ascii="Times New Roman" w:eastAsia="仿宋_GB2312" w:hAnsi="Times New Roman" w:cs="Times New Roman"/>
          <w:sz w:val="28"/>
          <w:szCs w:val="28"/>
        </w:rPr>
        <w:t>TD/T 1052-2017</w:t>
      </w:r>
      <w:r w:rsidRPr="007D43CE">
        <w:rPr>
          <w:rFonts w:ascii="Times New Roman" w:eastAsia="仿宋_GB2312" w:hAnsi="Times New Roman" w:cs="Times New Roman"/>
          <w:sz w:val="28"/>
          <w:szCs w:val="28"/>
        </w:rPr>
        <w:t>）要求，每宗标准宗地的价格由两名土地估价专业评估师分别独立负责评估，评估结果见表</w:t>
      </w:r>
      <w:r w:rsidR="00D81775" w:rsidRPr="007D43CE">
        <w:rPr>
          <w:rFonts w:ascii="Times New Roman" w:eastAsia="仿宋_GB2312" w:hAnsi="Times New Roman" w:cs="Times New Roman" w:hint="eastAsia"/>
          <w:sz w:val="28"/>
          <w:szCs w:val="28"/>
        </w:rPr>
        <w:t>3</w:t>
      </w:r>
      <w:r w:rsidRPr="007D43CE">
        <w:rPr>
          <w:rFonts w:ascii="Times New Roman" w:eastAsia="仿宋_GB2312" w:hAnsi="Times New Roman" w:cs="Times New Roman"/>
          <w:sz w:val="28"/>
          <w:szCs w:val="28"/>
        </w:rPr>
        <w:t>-1</w:t>
      </w:r>
      <w:r w:rsidRPr="007D43CE">
        <w:rPr>
          <w:rFonts w:ascii="Times New Roman" w:eastAsia="仿宋_GB2312" w:hAnsi="Times New Roman" w:cs="Times New Roman"/>
          <w:sz w:val="28"/>
          <w:szCs w:val="28"/>
        </w:rPr>
        <w:t>。</w:t>
      </w:r>
    </w:p>
    <w:p w:rsidR="00905E0A" w:rsidRPr="007D43CE" w:rsidRDefault="00905E0A" w:rsidP="006E1245">
      <w:pPr>
        <w:spacing w:beforeLines="50" w:before="156" w:line="480" w:lineRule="exact"/>
        <w:jc w:val="center"/>
        <w:rPr>
          <w:rFonts w:ascii="Times New Roman" w:eastAsia="黑体" w:hAnsi="Times New Roman" w:cs="Times New Roman"/>
          <w:sz w:val="28"/>
        </w:rPr>
      </w:pPr>
      <w:r w:rsidRPr="007D43CE">
        <w:rPr>
          <w:rFonts w:ascii="Times New Roman" w:eastAsia="黑体" w:hAnsi="Times New Roman" w:cs="Times New Roman"/>
          <w:sz w:val="28"/>
        </w:rPr>
        <w:t>表</w:t>
      </w:r>
      <w:r w:rsidR="005C1431" w:rsidRPr="007D43CE">
        <w:rPr>
          <w:rFonts w:ascii="Times New Roman" w:eastAsia="黑体" w:hAnsi="Times New Roman" w:cs="Times New Roman" w:hint="eastAsia"/>
          <w:sz w:val="28"/>
        </w:rPr>
        <w:t>6</w:t>
      </w:r>
      <w:r w:rsidRPr="007D43CE">
        <w:rPr>
          <w:rFonts w:ascii="Times New Roman" w:eastAsia="黑体" w:hAnsi="Times New Roman" w:cs="Times New Roman"/>
          <w:sz w:val="28"/>
        </w:rPr>
        <w:t xml:space="preserve">-1  </w:t>
      </w:r>
      <w:r w:rsidRPr="007D43CE">
        <w:rPr>
          <w:rFonts w:ascii="Times New Roman" w:eastAsia="黑体" w:hAnsi="Times New Roman" w:cs="Times New Roman"/>
          <w:sz w:val="28"/>
        </w:rPr>
        <w:t>标准宗地</w:t>
      </w:r>
      <w:r w:rsidR="006E1245" w:rsidRPr="007D43CE">
        <w:rPr>
          <w:rFonts w:ascii="Times New Roman" w:eastAsia="黑体" w:hAnsi="Times New Roman" w:cs="Times New Roman"/>
          <w:sz w:val="28"/>
        </w:rPr>
        <w:t>评估结果</w:t>
      </w:r>
      <w:r w:rsidRPr="007D43CE">
        <w:rPr>
          <w:rFonts w:ascii="Times New Roman" w:eastAsia="黑体" w:hAnsi="Times New Roman" w:cs="Times New Roman"/>
          <w:sz w:val="28"/>
        </w:rPr>
        <w:t>一览表</w:t>
      </w:r>
    </w:p>
    <w:p w:rsidR="00925EF4" w:rsidRPr="007D43CE" w:rsidRDefault="00925EF4" w:rsidP="00925EF4">
      <w:pPr>
        <w:spacing w:line="240" w:lineRule="exact"/>
        <w:jc w:val="right"/>
        <w:rPr>
          <w:rFonts w:ascii="Times New Roman" w:eastAsia="仿宋_GB2312" w:hAnsi="Times New Roman" w:cs="Times New Roman"/>
          <w:b/>
          <w:szCs w:val="21"/>
        </w:rPr>
      </w:pPr>
      <w:r w:rsidRPr="007D43CE">
        <w:rPr>
          <w:rFonts w:ascii="Times New Roman" w:eastAsia="仿宋_GB2312" w:hAnsi="Times New Roman" w:cs="Times New Roman"/>
          <w:szCs w:val="21"/>
        </w:rPr>
        <w:t>单位：元</w:t>
      </w:r>
      <w:r w:rsidRPr="007D43CE">
        <w:rPr>
          <w:rFonts w:ascii="Times New Roman" w:eastAsia="仿宋_GB2312" w:hAnsi="Times New Roman" w:cs="Times New Roman"/>
          <w:szCs w:val="21"/>
        </w:rPr>
        <w:t>/m</w:t>
      </w:r>
      <w:r w:rsidRPr="007D43CE">
        <w:rPr>
          <w:rFonts w:ascii="Times New Roman" w:eastAsia="仿宋_GB2312" w:hAnsi="Times New Roman" w:cs="Times New Roman"/>
          <w:szCs w:val="21"/>
          <w:vertAlign w:val="superscript"/>
        </w:rPr>
        <w:t>2</w:t>
      </w:r>
    </w:p>
    <w:tbl>
      <w:tblPr>
        <w:tblW w:w="5129" w:type="pct"/>
        <w:jc w:val="center"/>
        <w:tblInd w:w="-1260" w:type="dxa"/>
        <w:tblLayout w:type="fixed"/>
        <w:tblCellMar>
          <w:left w:w="0" w:type="dxa"/>
          <w:right w:w="0" w:type="dxa"/>
        </w:tblCellMar>
        <w:tblLook w:val="0000" w:firstRow="0" w:lastRow="0" w:firstColumn="0" w:lastColumn="0" w:noHBand="0" w:noVBand="0"/>
      </w:tblPr>
      <w:tblGrid>
        <w:gridCol w:w="2023"/>
        <w:gridCol w:w="1626"/>
        <w:gridCol w:w="1628"/>
        <w:gridCol w:w="1626"/>
        <w:gridCol w:w="1628"/>
      </w:tblGrid>
      <w:tr w:rsidR="00925EF4" w:rsidRPr="007D43CE" w:rsidTr="00C15567">
        <w:trPr>
          <w:cantSplit/>
          <w:trHeight w:val="582"/>
          <w:tblHeader/>
          <w:jc w:val="center"/>
        </w:trPr>
        <w:tc>
          <w:tcPr>
            <w:tcW w:w="1186" w:type="pct"/>
            <w:vMerge w:val="restart"/>
            <w:tcBorders>
              <w:top w:val="single" w:sz="4" w:space="0" w:color="auto"/>
              <w:left w:val="single" w:sz="4" w:space="0" w:color="auto"/>
              <w:right w:val="single" w:sz="4" w:space="0" w:color="auto"/>
            </w:tcBorders>
            <w:noWrap/>
            <w:vAlign w:val="center"/>
          </w:tcPr>
          <w:p w:rsidR="00925EF4" w:rsidRPr="007D43CE" w:rsidRDefault="00925EF4" w:rsidP="00C15567">
            <w:pPr>
              <w:pStyle w:val="a9"/>
              <w:rPr>
                <w:b/>
                <w:sz w:val="21"/>
                <w:szCs w:val="21"/>
              </w:rPr>
            </w:pPr>
            <w:r w:rsidRPr="007D43CE">
              <w:rPr>
                <w:b/>
                <w:sz w:val="21"/>
                <w:szCs w:val="21"/>
              </w:rPr>
              <w:t>标准宗地编号</w:t>
            </w:r>
          </w:p>
        </w:tc>
        <w:tc>
          <w:tcPr>
            <w:tcW w:w="1907" w:type="pct"/>
            <w:gridSpan w:val="2"/>
            <w:tcBorders>
              <w:top w:val="single" w:sz="4" w:space="0" w:color="auto"/>
              <w:left w:val="single" w:sz="4" w:space="0" w:color="auto"/>
              <w:bottom w:val="single" w:sz="4" w:space="0" w:color="auto"/>
              <w:right w:val="single" w:sz="4" w:space="0" w:color="auto"/>
            </w:tcBorders>
            <w:noWrap/>
            <w:vAlign w:val="center"/>
          </w:tcPr>
          <w:p w:rsidR="00925EF4" w:rsidRPr="007D43CE" w:rsidRDefault="00925EF4" w:rsidP="00C15567">
            <w:pPr>
              <w:pStyle w:val="a9"/>
              <w:rPr>
                <w:b/>
                <w:sz w:val="21"/>
                <w:szCs w:val="21"/>
              </w:rPr>
            </w:pPr>
            <w:r w:rsidRPr="007D43CE">
              <w:rPr>
                <w:b/>
                <w:sz w:val="21"/>
                <w:szCs w:val="21"/>
              </w:rPr>
              <w:t>评估师</w:t>
            </w:r>
            <w:r w:rsidRPr="007D43CE">
              <w:rPr>
                <w:b/>
                <w:sz w:val="21"/>
                <w:szCs w:val="21"/>
              </w:rPr>
              <w:t>1</w:t>
            </w:r>
            <w:r w:rsidRPr="007D43CE">
              <w:rPr>
                <w:b/>
                <w:sz w:val="21"/>
                <w:szCs w:val="21"/>
              </w:rPr>
              <w:t>采集</w:t>
            </w:r>
          </w:p>
        </w:tc>
        <w:tc>
          <w:tcPr>
            <w:tcW w:w="1907" w:type="pct"/>
            <w:gridSpan w:val="2"/>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b/>
                <w:sz w:val="21"/>
                <w:szCs w:val="21"/>
              </w:rPr>
            </w:pPr>
            <w:r w:rsidRPr="007D43CE">
              <w:rPr>
                <w:b/>
                <w:sz w:val="21"/>
                <w:szCs w:val="21"/>
              </w:rPr>
              <w:t>评估师</w:t>
            </w:r>
            <w:r w:rsidRPr="007D43CE">
              <w:rPr>
                <w:b/>
                <w:sz w:val="21"/>
                <w:szCs w:val="21"/>
              </w:rPr>
              <w:t>2</w:t>
            </w:r>
            <w:r w:rsidRPr="007D43CE">
              <w:rPr>
                <w:b/>
                <w:sz w:val="21"/>
                <w:szCs w:val="21"/>
              </w:rPr>
              <w:t>采集</w:t>
            </w:r>
          </w:p>
        </w:tc>
      </w:tr>
      <w:tr w:rsidR="00925EF4" w:rsidRPr="007D43CE" w:rsidTr="00C15567">
        <w:trPr>
          <w:cantSplit/>
          <w:trHeight w:val="448"/>
          <w:tblHeader/>
          <w:jc w:val="center"/>
        </w:trPr>
        <w:tc>
          <w:tcPr>
            <w:tcW w:w="1186" w:type="pct"/>
            <w:vMerge/>
            <w:tcBorders>
              <w:left w:val="single" w:sz="4" w:space="0" w:color="auto"/>
              <w:bottom w:val="single" w:sz="4" w:space="0" w:color="auto"/>
              <w:right w:val="single" w:sz="4" w:space="0" w:color="auto"/>
            </w:tcBorders>
            <w:noWrap/>
            <w:vAlign w:val="center"/>
          </w:tcPr>
          <w:p w:rsidR="00925EF4" w:rsidRPr="007D43CE" w:rsidRDefault="00925EF4" w:rsidP="00C15567">
            <w:pPr>
              <w:pStyle w:val="a9"/>
              <w:rPr>
                <w:b/>
                <w:sz w:val="21"/>
                <w:szCs w:val="21"/>
              </w:rPr>
            </w:pPr>
          </w:p>
        </w:tc>
        <w:tc>
          <w:tcPr>
            <w:tcW w:w="953" w:type="pct"/>
            <w:tcBorders>
              <w:top w:val="single" w:sz="4" w:space="0" w:color="auto"/>
              <w:left w:val="single" w:sz="4" w:space="0" w:color="auto"/>
              <w:bottom w:val="single" w:sz="4" w:space="0" w:color="auto"/>
              <w:right w:val="single" w:sz="4" w:space="0" w:color="auto"/>
            </w:tcBorders>
            <w:noWrap/>
            <w:vAlign w:val="center"/>
          </w:tcPr>
          <w:p w:rsidR="00925EF4" w:rsidRPr="007D43CE" w:rsidRDefault="00925EF4" w:rsidP="00C15567">
            <w:pPr>
              <w:pStyle w:val="a9"/>
              <w:rPr>
                <w:b/>
                <w:sz w:val="21"/>
                <w:szCs w:val="21"/>
              </w:rPr>
            </w:pPr>
            <w:r w:rsidRPr="007D43CE">
              <w:rPr>
                <w:b/>
                <w:sz w:val="21"/>
                <w:szCs w:val="21"/>
              </w:rPr>
              <w:t>地面地价</w:t>
            </w:r>
          </w:p>
        </w:tc>
        <w:tc>
          <w:tcPr>
            <w:tcW w:w="954"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b/>
                <w:sz w:val="21"/>
                <w:szCs w:val="21"/>
              </w:rPr>
            </w:pPr>
            <w:r w:rsidRPr="007D43CE">
              <w:rPr>
                <w:b/>
                <w:sz w:val="21"/>
                <w:szCs w:val="21"/>
              </w:rPr>
              <w:t>楼面地价</w:t>
            </w:r>
          </w:p>
        </w:tc>
        <w:tc>
          <w:tcPr>
            <w:tcW w:w="953"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b/>
                <w:sz w:val="21"/>
                <w:szCs w:val="21"/>
              </w:rPr>
            </w:pPr>
            <w:r w:rsidRPr="007D43CE">
              <w:rPr>
                <w:b/>
                <w:sz w:val="21"/>
                <w:szCs w:val="21"/>
              </w:rPr>
              <w:t>地面地价</w:t>
            </w:r>
          </w:p>
        </w:tc>
        <w:tc>
          <w:tcPr>
            <w:tcW w:w="954"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b/>
                <w:sz w:val="21"/>
                <w:szCs w:val="21"/>
              </w:rPr>
            </w:pPr>
            <w:r w:rsidRPr="007D43CE">
              <w:rPr>
                <w:b/>
                <w:sz w:val="21"/>
                <w:szCs w:val="21"/>
              </w:rPr>
              <w:t>楼面地价</w:t>
            </w:r>
          </w:p>
        </w:tc>
      </w:tr>
      <w:tr w:rsidR="00925EF4" w:rsidRPr="007D43CE" w:rsidTr="00C15567">
        <w:trPr>
          <w:cantSplit/>
          <w:trHeight w:val="448"/>
          <w:jc w:val="center"/>
        </w:trPr>
        <w:tc>
          <w:tcPr>
            <w:tcW w:w="1186" w:type="pct"/>
            <w:tcBorders>
              <w:top w:val="single" w:sz="4" w:space="0" w:color="auto"/>
              <w:left w:val="single" w:sz="4" w:space="0" w:color="auto"/>
              <w:bottom w:val="single" w:sz="4" w:space="0" w:color="auto"/>
              <w:right w:val="single" w:sz="4" w:space="0" w:color="auto"/>
            </w:tcBorders>
            <w:noWrap/>
            <w:vAlign w:val="center"/>
          </w:tcPr>
          <w:p w:rsidR="00925EF4" w:rsidRPr="007D43CE" w:rsidRDefault="00925EF4" w:rsidP="00C15567">
            <w:pPr>
              <w:pStyle w:val="a9"/>
              <w:rPr>
                <w:sz w:val="21"/>
                <w:szCs w:val="21"/>
              </w:rPr>
            </w:pPr>
            <w:r w:rsidRPr="007D43CE">
              <w:rPr>
                <w:rFonts w:hint="eastAsia"/>
                <w:sz w:val="21"/>
                <w:szCs w:val="21"/>
              </w:rPr>
              <w:t>320621S5100101</w:t>
            </w:r>
          </w:p>
        </w:tc>
        <w:tc>
          <w:tcPr>
            <w:tcW w:w="953" w:type="pct"/>
            <w:tcBorders>
              <w:top w:val="single" w:sz="4" w:space="0" w:color="auto"/>
              <w:left w:val="single" w:sz="4" w:space="0" w:color="auto"/>
              <w:bottom w:val="single" w:sz="4" w:space="0" w:color="auto"/>
              <w:right w:val="single" w:sz="4" w:space="0" w:color="auto"/>
            </w:tcBorders>
            <w:noWrap/>
            <w:vAlign w:val="center"/>
          </w:tcPr>
          <w:p w:rsidR="00925EF4" w:rsidRPr="007D43CE" w:rsidRDefault="00925EF4" w:rsidP="00C15567">
            <w:pPr>
              <w:pStyle w:val="a9"/>
              <w:rPr>
                <w:sz w:val="21"/>
                <w:szCs w:val="21"/>
              </w:rPr>
            </w:pPr>
            <w:r w:rsidRPr="007D43CE">
              <w:rPr>
                <w:rFonts w:hint="eastAsia"/>
                <w:sz w:val="21"/>
                <w:szCs w:val="21"/>
              </w:rPr>
              <w:t>10729.82</w:t>
            </w:r>
          </w:p>
        </w:tc>
        <w:tc>
          <w:tcPr>
            <w:tcW w:w="954"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3576.61</w:t>
            </w:r>
          </w:p>
        </w:tc>
        <w:tc>
          <w:tcPr>
            <w:tcW w:w="953"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10802.84</w:t>
            </w:r>
          </w:p>
        </w:tc>
        <w:tc>
          <w:tcPr>
            <w:tcW w:w="954"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3600.95</w:t>
            </w:r>
          </w:p>
        </w:tc>
      </w:tr>
      <w:tr w:rsidR="00925EF4" w:rsidRPr="007D43CE" w:rsidTr="00C15567">
        <w:trPr>
          <w:cantSplit/>
          <w:trHeight w:val="448"/>
          <w:jc w:val="center"/>
        </w:trPr>
        <w:tc>
          <w:tcPr>
            <w:tcW w:w="1186" w:type="pct"/>
            <w:tcBorders>
              <w:top w:val="single" w:sz="4" w:space="0" w:color="auto"/>
              <w:left w:val="single" w:sz="4" w:space="0" w:color="auto"/>
              <w:bottom w:val="single" w:sz="4" w:space="0" w:color="auto"/>
              <w:right w:val="single" w:sz="4" w:space="0" w:color="auto"/>
            </w:tcBorders>
            <w:noWrap/>
            <w:vAlign w:val="center"/>
          </w:tcPr>
          <w:p w:rsidR="00925EF4" w:rsidRPr="007D43CE" w:rsidRDefault="00925EF4" w:rsidP="00C15567">
            <w:pPr>
              <w:pStyle w:val="a9"/>
              <w:rPr>
                <w:sz w:val="21"/>
                <w:szCs w:val="21"/>
              </w:rPr>
            </w:pPr>
            <w:r w:rsidRPr="007D43CE">
              <w:rPr>
                <w:rFonts w:hint="eastAsia"/>
                <w:sz w:val="21"/>
                <w:szCs w:val="21"/>
              </w:rPr>
              <w:t>320621S5100201</w:t>
            </w:r>
          </w:p>
        </w:tc>
        <w:tc>
          <w:tcPr>
            <w:tcW w:w="953" w:type="pct"/>
            <w:tcBorders>
              <w:top w:val="single" w:sz="4" w:space="0" w:color="auto"/>
              <w:left w:val="single" w:sz="4" w:space="0" w:color="auto"/>
              <w:bottom w:val="single" w:sz="4" w:space="0" w:color="auto"/>
              <w:right w:val="single" w:sz="4" w:space="0" w:color="auto"/>
            </w:tcBorders>
            <w:noWrap/>
            <w:vAlign w:val="center"/>
          </w:tcPr>
          <w:p w:rsidR="00925EF4" w:rsidRPr="007D43CE" w:rsidRDefault="00925EF4" w:rsidP="00C15567">
            <w:pPr>
              <w:pStyle w:val="a9"/>
              <w:rPr>
                <w:sz w:val="21"/>
                <w:szCs w:val="21"/>
              </w:rPr>
            </w:pPr>
            <w:r w:rsidRPr="007D43CE">
              <w:rPr>
                <w:rFonts w:hint="eastAsia"/>
                <w:sz w:val="21"/>
                <w:szCs w:val="21"/>
              </w:rPr>
              <w:t>18110.78</w:t>
            </w:r>
          </w:p>
        </w:tc>
        <w:tc>
          <w:tcPr>
            <w:tcW w:w="954"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4908.07</w:t>
            </w:r>
          </w:p>
        </w:tc>
        <w:tc>
          <w:tcPr>
            <w:tcW w:w="953"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17827.29</w:t>
            </w:r>
          </w:p>
        </w:tc>
        <w:tc>
          <w:tcPr>
            <w:tcW w:w="954"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4831.24</w:t>
            </w:r>
          </w:p>
        </w:tc>
      </w:tr>
      <w:tr w:rsidR="00925EF4" w:rsidRPr="007D43CE" w:rsidTr="00C15567">
        <w:trPr>
          <w:cantSplit/>
          <w:trHeight w:val="448"/>
          <w:jc w:val="center"/>
        </w:trPr>
        <w:tc>
          <w:tcPr>
            <w:tcW w:w="1186" w:type="pct"/>
            <w:tcBorders>
              <w:top w:val="single" w:sz="4" w:space="0" w:color="auto"/>
              <w:left w:val="single" w:sz="4" w:space="0" w:color="auto"/>
              <w:bottom w:val="single" w:sz="4" w:space="0" w:color="auto"/>
              <w:right w:val="single" w:sz="4" w:space="0" w:color="auto"/>
            </w:tcBorders>
            <w:noWrap/>
            <w:vAlign w:val="center"/>
          </w:tcPr>
          <w:p w:rsidR="00925EF4" w:rsidRPr="007D43CE" w:rsidRDefault="00925EF4" w:rsidP="00C15567">
            <w:pPr>
              <w:pStyle w:val="a9"/>
              <w:rPr>
                <w:sz w:val="21"/>
                <w:szCs w:val="21"/>
              </w:rPr>
            </w:pPr>
            <w:r w:rsidRPr="007D43CE">
              <w:rPr>
                <w:rFonts w:hint="eastAsia"/>
                <w:sz w:val="21"/>
                <w:szCs w:val="21"/>
              </w:rPr>
              <w:t>320621S5100301</w:t>
            </w:r>
          </w:p>
        </w:tc>
        <w:tc>
          <w:tcPr>
            <w:tcW w:w="953" w:type="pct"/>
            <w:tcBorders>
              <w:top w:val="single" w:sz="4" w:space="0" w:color="auto"/>
              <w:left w:val="single" w:sz="4" w:space="0" w:color="auto"/>
              <w:bottom w:val="single" w:sz="4" w:space="0" w:color="auto"/>
              <w:right w:val="single" w:sz="4" w:space="0" w:color="auto"/>
            </w:tcBorders>
            <w:noWrap/>
            <w:vAlign w:val="center"/>
          </w:tcPr>
          <w:p w:rsidR="00925EF4" w:rsidRPr="007D43CE" w:rsidRDefault="00925EF4" w:rsidP="00C15567">
            <w:pPr>
              <w:pStyle w:val="a9"/>
              <w:rPr>
                <w:sz w:val="21"/>
                <w:szCs w:val="21"/>
              </w:rPr>
            </w:pPr>
            <w:r w:rsidRPr="007D43CE">
              <w:rPr>
                <w:rFonts w:hint="eastAsia"/>
                <w:sz w:val="21"/>
                <w:szCs w:val="21"/>
              </w:rPr>
              <w:t>11933.27</w:t>
            </w:r>
          </w:p>
        </w:tc>
        <w:tc>
          <w:tcPr>
            <w:tcW w:w="954"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3977.76</w:t>
            </w:r>
          </w:p>
        </w:tc>
        <w:tc>
          <w:tcPr>
            <w:tcW w:w="953"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12017.47</w:t>
            </w:r>
          </w:p>
        </w:tc>
        <w:tc>
          <w:tcPr>
            <w:tcW w:w="954"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4005.82</w:t>
            </w:r>
          </w:p>
        </w:tc>
      </w:tr>
      <w:tr w:rsidR="00925EF4" w:rsidRPr="007D43CE" w:rsidTr="00C15567">
        <w:trPr>
          <w:cantSplit/>
          <w:trHeight w:val="448"/>
          <w:jc w:val="center"/>
        </w:trPr>
        <w:tc>
          <w:tcPr>
            <w:tcW w:w="1186" w:type="pct"/>
            <w:tcBorders>
              <w:top w:val="single" w:sz="4" w:space="0" w:color="auto"/>
              <w:left w:val="single" w:sz="4" w:space="0" w:color="auto"/>
              <w:bottom w:val="single" w:sz="4" w:space="0" w:color="auto"/>
              <w:right w:val="single" w:sz="4" w:space="0" w:color="auto"/>
            </w:tcBorders>
            <w:noWrap/>
            <w:vAlign w:val="center"/>
          </w:tcPr>
          <w:p w:rsidR="00925EF4" w:rsidRPr="007D43CE" w:rsidRDefault="00925EF4" w:rsidP="00C15567">
            <w:pPr>
              <w:pStyle w:val="a9"/>
              <w:rPr>
                <w:sz w:val="21"/>
                <w:szCs w:val="21"/>
              </w:rPr>
            </w:pPr>
            <w:r w:rsidRPr="007D43CE">
              <w:rPr>
                <w:rFonts w:hint="eastAsia"/>
                <w:sz w:val="21"/>
                <w:szCs w:val="21"/>
              </w:rPr>
              <w:t>320621S5100401</w:t>
            </w:r>
          </w:p>
        </w:tc>
        <w:tc>
          <w:tcPr>
            <w:tcW w:w="953" w:type="pct"/>
            <w:tcBorders>
              <w:top w:val="single" w:sz="4" w:space="0" w:color="auto"/>
              <w:left w:val="single" w:sz="4" w:space="0" w:color="auto"/>
              <w:bottom w:val="single" w:sz="4" w:space="0" w:color="auto"/>
              <w:right w:val="single" w:sz="4" w:space="0" w:color="auto"/>
            </w:tcBorders>
            <w:noWrap/>
            <w:vAlign w:val="center"/>
          </w:tcPr>
          <w:p w:rsidR="00925EF4" w:rsidRPr="007D43CE" w:rsidRDefault="00925EF4" w:rsidP="00C15567">
            <w:pPr>
              <w:pStyle w:val="a9"/>
              <w:rPr>
                <w:sz w:val="21"/>
                <w:szCs w:val="21"/>
              </w:rPr>
            </w:pPr>
            <w:r w:rsidRPr="007D43CE">
              <w:rPr>
                <w:rFonts w:hint="eastAsia"/>
                <w:sz w:val="21"/>
                <w:szCs w:val="21"/>
              </w:rPr>
              <w:t>10280.65</w:t>
            </w:r>
          </w:p>
        </w:tc>
        <w:tc>
          <w:tcPr>
            <w:tcW w:w="954"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3426.88</w:t>
            </w:r>
          </w:p>
        </w:tc>
        <w:tc>
          <w:tcPr>
            <w:tcW w:w="953"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10196.8</w:t>
            </w:r>
          </w:p>
        </w:tc>
        <w:tc>
          <w:tcPr>
            <w:tcW w:w="954"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3398.93</w:t>
            </w:r>
          </w:p>
        </w:tc>
      </w:tr>
      <w:tr w:rsidR="00925EF4" w:rsidRPr="007D43CE" w:rsidTr="00C15567">
        <w:trPr>
          <w:cantSplit/>
          <w:trHeight w:val="448"/>
          <w:jc w:val="center"/>
        </w:trPr>
        <w:tc>
          <w:tcPr>
            <w:tcW w:w="1186" w:type="pct"/>
            <w:tcBorders>
              <w:top w:val="single" w:sz="4" w:space="0" w:color="auto"/>
              <w:left w:val="single" w:sz="4" w:space="0" w:color="auto"/>
              <w:bottom w:val="single" w:sz="4" w:space="0" w:color="auto"/>
              <w:right w:val="single" w:sz="4" w:space="0" w:color="auto"/>
            </w:tcBorders>
            <w:noWrap/>
            <w:vAlign w:val="center"/>
          </w:tcPr>
          <w:p w:rsidR="00925EF4" w:rsidRPr="007D43CE" w:rsidRDefault="00925EF4" w:rsidP="00C15567">
            <w:pPr>
              <w:pStyle w:val="a9"/>
              <w:rPr>
                <w:sz w:val="21"/>
                <w:szCs w:val="21"/>
              </w:rPr>
            </w:pPr>
            <w:r w:rsidRPr="007D43CE">
              <w:rPr>
                <w:rFonts w:hint="eastAsia"/>
                <w:sz w:val="21"/>
                <w:szCs w:val="21"/>
              </w:rPr>
              <w:t>320621S5100501</w:t>
            </w:r>
          </w:p>
        </w:tc>
        <w:tc>
          <w:tcPr>
            <w:tcW w:w="953" w:type="pct"/>
            <w:tcBorders>
              <w:top w:val="single" w:sz="4" w:space="0" w:color="auto"/>
              <w:left w:val="single" w:sz="4" w:space="0" w:color="auto"/>
              <w:bottom w:val="single" w:sz="4" w:space="0" w:color="auto"/>
              <w:right w:val="single" w:sz="4" w:space="0" w:color="auto"/>
            </w:tcBorders>
            <w:noWrap/>
            <w:vAlign w:val="center"/>
          </w:tcPr>
          <w:p w:rsidR="00925EF4" w:rsidRPr="007D43CE" w:rsidRDefault="00925EF4" w:rsidP="00C15567">
            <w:pPr>
              <w:pStyle w:val="a9"/>
              <w:rPr>
                <w:sz w:val="21"/>
                <w:szCs w:val="21"/>
              </w:rPr>
            </w:pPr>
            <w:r w:rsidRPr="007D43CE">
              <w:rPr>
                <w:rFonts w:hint="eastAsia"/>
                <w:sz w:val="21"/>
                <w:szCs w:val="21"/>
              </w:rPr>
              <w:t>13586.67</w:t>
            </w:r>
          </w:p>
        </w:tc>
        <w:tc>
          <w:tcPr>
            <w:tcW w:w="954"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4245.83</w:t>
            </w:r>
          </w:p>
        </w:tc>
        <w:tc>
          <w:tcPr>
            <w:tcW w:w="953"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13778.04</w:t>
            </w:r>
          </w:p>
        </w:tc>
        <w:tc>
          <w:tcPr>
            <w:tcW w:w="954"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4305.64</w:t>
            </w:r>
          </w:p>
        </w:tc>
      </w:tr>
      <w:tr w:rsidR="00925EF4" w:rsidRPr="007D43CE" w:rsidTr="00C15567">
        <w:trPr>
          <w:cantSplit/>
          <w:trHeight w:val="448"/>
          <w:jc w:val="center"/>
        </w:trPr>
        <w:tc>
          <w:tcPr>
            <w:tcW w:w="1186" w:type="pct"/>
            <w:tcBorders>
              <w:top w:val="single" w:sz="4" w:space="0" w:color="auto"/>
              <w:left w:val="single" w:sz="4" w:space="0" w:color="auto"/>
              <w:bottom w:val="single" w:sz="4" w:space="0" w:color="auto"/>
              <w:right w:val="single" w:sz="4" w:space="0" w:color="auto"/>
            </w:tcBorders>
            <w:noWrap/>
            <w:vAlign w:val="center"/>
          </w:tcPr>
          <w:p w:rsidR="00925EF4" w:rsidRPr="007D43CE" w:rsidRDefault="00925EF4" w:rsidP="00C15567">
            <w:pPr>
              <w:pStyle w:val="a9"/>
              <w:rPr>
                <w:sz w:val="21"/>
                <w:szCs w:val="21"/>
              </w:rPr>
            </w:pPr>
            <w:r w:rsidRPr="007D43CE">
              <w:rPr>
                <w:rFonts w:hint="eastAsia"/>
                <w:sz w:val="21"/>
                <w:szCs w:val="21"/>
              </w:rPr>
              <w:t>320621S5100601</w:t>
            </w:r>
          </w:p>
        </w:tc>
        <w:tc>
          <w:tcPr>
            <w:tcW w:w="953" w:type="pct"/>
            <w:tcBorders>
              <w:top w:val="single" w:sz="4" w:space="0" w:color="auto"/>
              <w:left w:val="single" w:sz="4" w:space="0" w:color="auto"/>
              <w:bottom w:val="single" w:sz="4" w:space="0" w:color="auto"/>
              <w:right w:val="single" w:sz="4" w:space="0" w:color="auto"/>
            </w:tcBorders>
            <w:noWrap/>
            <w:vAlign w:val="center"/>
          </w:tcPr>
          <w:p w:rsidR="00925EF4" w:rsidRPr="007D43CE" w:rsidRDefault="00925EF4" w:rsidP="00C15567">
            <w:pPr>
              <w:pStyle w:val="a9"/>
              <w:rPr>
                <w:sz w:val="21"/>
                <w:szCs w:val="21"/>
              </w:rPr>
            </w:pPr>
            <w:r w:rsidRPr="007D43CE">
              <w:rPr>
                <w:rFonts w:hint="eastAsia"/>
                <w:sz w:val="21"/>
                <w:szCs w:val="21"/>
              </w:rPr>
              <w:t>8402.08</w:t>
            </w:r>
          </w:p>
        </w:tc>
        <w:tc>
          <w:tcPr>
            <w:tcW w:w="954"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4201.04</w:t>
            </w:r>
          </w:p>
        </w:tc>
        <w:tc>
          <w:tcPr>
            <w:tcW w:w="953"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8301.50</w:t>
            </w:r>
          </w:p>
        </w:tc>
        <w:tc>
          <w:tcPr>
            <w:tcW w:w="954"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4150.75</w:t>
            </w:r>
          </w:p>
        </w:tc>
      </w:tr>
      <w:tr w:rsidR="00925EF4" w:rsidRPr="007D43CE" w:rsidTr="00C15567">
        <w:trPr>
          <w:cantSplit/>
          <w:trHeight w:val="448"/>
          <w:jc w:val="center"/>
        </w:trPr>
        <w:tc>
          <w:tcPr>
            <w:tcW w:w="1186" w:type="pct"/>
            <w:tcBorders>
              <w:top w:val="single" w:sz="4" w:space="0" w:color="auto"/>
              <w:left w:val="single" w:sz="4" w:space="0" w:color="auto"/>
              <w:bottom w:val="single" w:sz="4" w:space="0" w:color="auto"/>
              <w:right w:val="single" w:sz="4" w:space="0" w:color="auto"/>
            </w:tcBorders>
            <w:noWrap/>
            <w:vAlign w:val="center"/>
          </w:tcPr>
          <w:p w:rsidR="00925EF4" w:rsidRPr="007D43CE" w:rsidRDefault="00925EF4" w:rsidP="00C15567">
            <w:pPr>
              <w:pStyle w:val="a9"/>
              <w:rPr>
                <w:sz w:val="21"/>
                <w:szCs w:val="21"/>
              </w:rPr>
            </w:pPr>
            <w:r w:rsidRPr="007D43CE">
              <w:rPr>
                <w:rFonts w:hint="eastAsia"/>
                <w:sz w:val="21"/>
                <w:szCs w:val="21"/>
              </w:rPr>
              <w:t>320621S5100701</w:t>
            </w:r>
          </w:p>
        </w:tc>
        <w:tc>
          <w:tcPr>
            <w:tcW w:w="953" w:type="pct"/>
            <w:tcBorders>
              <w:top w:val="single" w:sz="4" w:space="0" w:color="auto"/>
              <w:left w:val="single" w:sz="4" w:space="0" w:color="auto"/>
              <w:bottom w:val="single" w:sz="4" w:space="0" w:color="auto"/>
              <w:right w:val="single" w:sz="4" w:space="0" w:color="auto"/>
            </w:tcBorders>
            <w:noWrap/>
            <w:vAlign w:val="center"/>
          </w:tcPr>
          <w:p w:rsidR="00925EF4" w:rsidRPr="007D43CE" w:rsidRDefault="00925EF4" w:rsidP="00C15567">
            <w:pPr>
              <w:pStyle w:val="a9"/>
              <w:rPr>
                <w:sz w:val="21"/>
                <w:szCs w:val="21"/>
              </w:rPr>
            </w:pPr>
            <w:r w:rsidRPr="007D43CE">
              <w:rPr>
                <w:rFonts w:hint="eastAsia"/>
                <w:sz w:val="21"/>
                <w:szCs w:val="21"/>
              </w:rPr>
              <w:t>6078.60</w:t>
            </w:r>
          </w:p>
        </w:tc>
        <w:tc>
          <w:tcPr>
            <w:tcW w:w="954"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3039.30</w:t>
            </w:r>
          </w:p>
        </w:tc>
        <w:tc>
          <w:tcPr>
            <w:tcW w:w="953"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6354.06</w:t>
            </w:r>
          </w:p>
        </w:tc>
        <w:tc>
          <w:tcPr>
            <w:tcW w:w="954"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3177.03</w:t>
            </w:r>
          </w:p>
        </w:tc>
      </w:tr>
      <w:tr w:rsidR="00925EF4" w:rsidRPr="007D43CE" w:rsidTr="00C15567">
        <w:trPr>
          <w:cantSplit/>
          <w:trHeight w:val="448"/>
          <w:jc w:val="center"/>
        </w:trPr>
        <w:tc>
          <w:tcPr>
            <w:tcW w:w="1186" w:type="pct"/>
            <w:tcBorders>
              <w:top w:val="single" w:sz="4" w:space="0" w:color="auto"/>
              <w:left w:val="single" w:sz="4" w:space="0" w:color="auto"/>
              <w:bottom w:val="single" w:sz="4" w:space="0" w:color="auto"/>
              <w:right w:val="single" w:sz="4" w:space="0" w:color="auto"/>
            </w:tcBorders>
            <w:noWrap/>
            <w:vAlign w:val="center"/>
          </w:tcPr>
          <w:p w:rsidR="00925EF4" w:rsidRPr="007D43CE" w:rsidRDefault="00925EF4" w:rsidP="00C15567">
            <w:pPr>
              <w:pStyle w:val="a9"/>
              <w:rPr>
                <w:sz w:val="21"/>
                <w:szCs w:val="21"/>
              </w:rPr>
            </w:pPr>
            <w:r w:rsidRPr="007D43CE">
              <w:rPr>
                <w:sz w:val="21"/>
                <w:szCs w:val="21"/>
              </w:rPr>
              <w:t>320621</w:t>
            </w:r>
            <w:r w:rsidRPr="007D43CE">
              <w:rPr>
                <w:rFonts w:hint="eastAsia"/>
                <w:sz w:val="21"/>
                <w:szCs w:val="21"/>
              </w:rPr>
              <w:t>H</w:t>
            </w:r>
            <w:r w:rsidRPr="007D43CE">
              <w:rPr>
                <w:sz w:val="21"/>
                <w:szCs w:val="21"/>
              </w:rPr>
              <w:t>7100101</w:t>
            </w:r>
          </w:p>
        </w:tc>
        <w:tc>
          <w:tcPr>
            <w:tcW w:w="953" w:type="pct"/>
            <w:tcBorders>
              <w:top w:val="single" w:sz="4" w:space="0" w:color="auto"/>
              <w:left w:val="single" w:sz="4" w:space="0" w:color="auto"/>
              <w:bottom w:val="single" w:sz="4" w:space="0" w:color="auto"/>
              <w:right w:val="single" w:sz="4" w:space="0" w:color="auto"/>
            </w:tcBorders>
            <w:noWrap/>
            <w:vAlign w:val="center"/>
          </w:tcPr>
          <w:p w:rsidR="00925EF4" w:rsidRPr="007D43CE" w:rsidRDefault="00925EF4" w:rsidP="00C15567">
            <w:pPr>
              <w:pStyle w:val="a9"/>
              <w:rPr>
                <w:sz w:val="21"/>
                <w:szCs w:val="21"/>
              </w:rPr>
            </w:pPr>
            <w:r w:rsidRPr="007D43CE">
              <w:rPr>
                <w:rFonts w:hint="eastAsia"/>
                <w:sz w:val="21"/>
                <w:szCs w:val="21"/>
              </w:rPr>
              <w:t>18978.21</w:t>
            </w:r>
          </w:p>
        </w:tc>
        <w:tc>
          <w:tcPr>
            <w:tcW w:w="954"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6005.76</w:t>
            </w:r>
          </w:p>
        </w:tc>
        <w:tc>
          <w:tcPr>
            <w:tcW w:w="953"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18860.17</w:t>
            </w:r>
          </w:p>
        </w:tc>
        <w:tc>
          <w:tcPr>
            <w:tcW w:w="954"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5968.41</w:t>
            </w:r>
          </w:p>
        </w:tc>
      </w:tr>
      <w:tr w:rsidR="00925EF4" w:rsidRPr="007D43CE" w:rsidTr="00C15567">
        <w:trPr>
          <w:cantSplit/>
          <w:trHeight w:val="448"/>
          <w:jc w:val="center"/>
        </w:trPr>
        <w:tc>
          <w:tcPr>
            <w:tcW w:w="1186" w:type="pct"/>
            <w:tcBorders>
              <w:top w:val="single" w:sz="4" w:space="0" w:color="auto"/>
              <w:left w:val="single" w:sz="4" w:space="0" w:color="auto"/>
              <w:bottom w:val="single" w:sz="4" w:space="0" w:color="auto"/>
              <w:right w:val="single" w:sz="4" w:space="0" w:color="auto"/>
            </w:tcBorders>
            <w:noWrap/>
            <w:vAlign w:val="center"/>
          </w:tcPr>
          <w:p w:rsidR="00925EF4" w:rsidRPr="007D43CE" w:rsidRDefault="00925EF4" w:rsidP="00C15567">
            <w:pPr>
              <w:pStyle w:val="a9"/>
              <w:rPr>
                <w:sz w:val="21"/>
                <w:szCs w:val="21"/>
              </w:rPr>
            </w:pPr>
            <w:r w:rsidRPr="007D43CE">
              <w:rPr>
                <w:rFonts w:hint="eastAsia"/>
                <w:sz w:val="21"/>
                <w:szCs w:val="21"/>
              </w:rPr>
              <w:t>320621H7100201</w:t>
            </w:r>
          </w:p>
        </w:tc>
        <w:tc>
          <w:tcPr>
            <w:tcW w:w="953" w:type="pct"/>
            <w:tcBorders>
              <w:top w:val="single" w:sz="4" w:space="0" w:color="auto"/>
              <w:left w:val="single" w:sz="4" w:space="0" w:color="auto"/>
              <w:bottom w:val="single" w:sz="4" w:space="0" w:color="auto"/>
              <w:right w:val="single" w:sz="4" w:space="0" w:color="auto"/>
            </w:tcBorders>
            <w:noWrap/>
            <w:vAlign w:val="center"/>
          </w:tcPr>
          <w:p w:rsidR="00925EF4" w:rsidRPr="007D43CE" w:rsidRDefault="00925EF4" w:rsidP="00C15567">
            <w:pPr>
              <w:pStyle w:val="a9"/>
              <w:rPr>
                <w:sz w:val="21"/>
                <w:szCs w:val="21"/>
              </w:rPr>
            </w:pPr>
            <w:r w:rsidRPr="007D43CE">
              <w:rPr>
                <w:rFonts w:hint="eastAsia"/>
                <w:sz w:val="21"/>
                <w:szCs w:val="21"/>
              </w:rPr>
              <w:t>8977.71</w:t>
            </w:r>
          </w:p>
        </w:tc>
        <w:tc>
          <w:tcPr>
            <w:tcW w:w="954"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3740.71</w:t>
            </w:r>
          </w:p>
        </w:tc>
        <w:tc>
          <w:tcPr>
            <w:tcW w:w="953"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9126.71</w:t>
            </w:r>
          </w:p>
        </w:tc>
        <w:tc>
          <w:tcPr>
            <w:tcW w:w="954"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3802.79</w:t>
            </w:r>
          </w:p>
        </w:tc>
      </w:tr>
      <w:tr w:rsidR="00925EF4" w:rsidRPr="007D43CE" w:rsidTr="00C15567">
        <w:trPr>
          <w:cantSplit/>
          <w:trHeight w:val="448"/>
          <w:jc w:val="center"/>
        </w:trPr>
        <w:tc>
          <w:tcPr>
            <w:tcW w:w="1186" w:type="pct"/>
            <w:tcBorders>
              <w:top w:val="single" w:sz="4" w:space="0" w:color="auto"/>
              <w:left w:val="single" w:sz="4" w:space="0" w:color="auto"/>
              <w:bottom w:val="single" w:sz="4" w:space="0" w:color="auto"/>
              <w:right w:val="single" w:sz="4" w:space="0" w:color="auto"/>
            </w:tcBorders>
            <w:noWrap/>
            <w:vAlign w:val="center"/>
          </w:tcPr>
          <w:p w:rsidR="00925EF4" w:rsidRPr="007D43CE" w:rsidRDefault="00925EF4" w:rsidP="00C15567">
            <w:pPr>
              <w:pStyle w:val="a9"/>
              <w:rPr>
                <w:sz w:val="21"/>
                <w:szCs w:val="21"/>
              </w:rPr>
            </w:pPr>
            <w:r w:rsidRPr="007D43CE">
              <w:rPr>
                <w:rFonts w:hint="eastAsia"/>
                <w:sz w:val="21"/>
                <w:szCs w:val="21"/>
              </w:rPr>
              <w:t>320621H7100301</w:t>
            </w:r>
          </w:p>
        </w:tc>
        <w:tc>
          <w:tcPr>
            <w:tcW w:w="953" w:type="pct"/>
            <w:tcBorders>
              <w:top w:val="single" w:sz="4" w:space="0" w:color="auto"/>
              <w:left w:val="single" w:sz="4" w:space="0" w:color="auto"/>
              <w:bottom w:val="single" w:sz="4" w:space="0" w:color="auto"/>
              <w:right w:val="single" w:sz="4" w:space="0" w:color="auto"/>
            </w:tcBorders>
            <w:noWrap/>
            <w:vAlign w:val="center"/>
          </w:tcPr>
          <w:p w:rsidR="00925EF4" w:rsidRPr="007D43CE" w:rsidRDefault="00925EF4" w:rsidP="00C15567">
            <w:pPr>
              <w:pStyle w:val="a9"/>
              <w:rPr>
                <w:sz w:val="21"/>
                <w:szCs w:val="21"/>
              </w:rPr>
            </w:pPr>
            <w:r w:rsidRPr="007D43CE">
              <w:rPr>
                <w:rFonts w:hint="eastAsia"/>
                <w:sz w:val="21"/>
                <w:szCs w:val="21"/>
              </w:rPr>
              <w:t>12995.09</w:t>
            </w:r>
          </w:p>
        </w:tc>
        <w:tc>
          <w:tcPr>
            <w:tcW w:w="954"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5116.18</w:t>
            </w:r>
          </w:p>
        </w:tc>
        <w:tc>
          <w:tcPr>
            <w:tcW w:w="953"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13229.58</w:t>
            </w:r>
          </w:p>
        </w:tc>
        <w:tc>
          <w:tcPr>
            <w:tcW w:w="954"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5208.49</w:t>
            </w:r>
          </w:p>
        </w:tc>
      </w:tr>
      <w:tr w:rsidR="00925EF4" w:rsidRPr="007D43CE" w:rsidTr="00C15567">
        <w:trPr>
          <w:cantSplit/>
          <w:trHeight w:val="448"/>
          <w:jc w:val="center"/>
        </w:trPr>
        <w:tc>
          <w:tcPr>
            <w:tcW w:w="1186" w:type="pct"/>
            <w:tcBorders>
              <w:top w:val="single" w:sz="4" w:space="0" w:color="auto"/>
              <w:left w:val="single" w:sz="4" w:space="0" w:color="auto"/>
              <w:bottom w:val="single" w:sz="4" w:space="0" w:color="auto"/>
              <w:right w:val="single" w:sz="4" w:space="0" w:color="auto"/>
            </w:tcBorders>
            <w:noWrap/>
            <w:vAlign w:val="center"/>
          </w:tcPr>
          <w:p w:rsidR="00925EF4" w:rsidRPr="007D43CE" w:rsidRDefault="00925EF4" w:rsidP="00C15567">
            <w:pPr>
              <w:pStyle w:val="a9"/>
              <w:rPr>
                <w:sz w:val="21"/>
                <w:szCs w:val="21"/>
              </w:rPr>
            </w:pPr>
            <w:r w:rsidRPr="007D43CE">
              <w:rPr>
                <w:rFonts w:hint="eastAsia"/>
                <w:sz w:val="21"/>
                <w:szCs w:val="21"/>
              </w:rPr>
              <w:t>320621H7100401</w:t>
            </w:r>
          </w:p>
        </w:tc>
        <w:tc>
          <w:tcPr>
            <w:tcW w:w="953" w:type="pct"/>
            <w:tcBorders>
              <w:top w:val="single" w:sz="4" w:space="0" w:color="auto"/>
              <w:left w:val="single" w:sz="4" w:space="0" w:color="auto"/>
              <w:bottom w:val="single" w:sz="4" w:space="0" w:color="auto"/>
              <w:right w:val="single" w:sz="4" w:space="0" w:color="auto"/>
            </w:tcBorders>
            <w:noWrap/>
            <w:vAlign w:val="center"/>
          </w:tcPr>
          <w:p w:rsidR="00925EF4" w:rsidRPr="007D43CE" w:rsidRDefault="00925EF4" w:rsidP="00C15567">
            <w:pPr>
              <w:pStyle w:val="a9"/>
              <w:rPr>
                <w:sz w:val="21"/>
                <w:szCs w:val="21"/>
              </w:rPr>
            </w:pPr>
            <w:r w:rsidRPr="007D43CE">
              <w:rPr>
                <w:rFonts w:hint="eastAsia"/>
                <w:sz w:val="21"/>
                <w:szCs w:val="21"/>
              </w:rPr>
              <w:t>7843.35</w:t>
            </w:r>
          </w:p>
        </w:tc>
        <w:tc>
          <w:tcPr>
            <w:tcW w:w="954"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5228.90</w:t>
            </w:r>
          </w:p>
        </w:tc>
        <w:tc>
          <w:tcPr>
            <w:tcW w:w="953"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7864.44</w:t>
            </w:r>
          </w:p>
        </w:tc>
        <w:tc>
          <w:tcPr>
            <w:tcW w:w="954"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5242.96</w:t>
            </w:r>
          </w:p>
        </w:tc>
      </w:tr>
      <w:tr w:rsidR="00925EF4" w:rsidRPr="007D43CE" w:rsidTr="00C15567">
        <w:trPr>
          <w:cantSplit/>
          <w:trHeight w:val="448"/>
          <w:jc w:val="center"/>
        </w:trPr>
        <w:tc>
          <w:tcPr>
            <w:tcW w:w="1186" w:type="pct"/>
            <w:tcBorders>
              <w:top w:val="single" w:sz="4" w:space="0" w:color="auto"/>
              <w:left w:val="single" w:sz="4" w:space="0" w:color="auto"/>
              <w:bottom w:val="single" w:sz="4" w:space="0" w:color="auto"/>
              <w:right w:val="single" w:sz="4" w:space="0" w:color="auto"/>
            </w:tcBorders>
            <w:noWrap/>
            <w:vAlign w:val="center"/>
          </w:tcPr>
          <w:p w:rsidR="00925EF4" w:rsidRPr="007D43CE" w:rsidRDefault="00925EF4" w:rsidP="00C15567">
            <w:pPr>
              <w:pStyle w:val="a9"/>
              <w:rPr>
                <w:sz w:val="21"/>
                <w:szCs w:val="21"/>
              </w:rPr>
            </w:pPr>
            <w:r w:rsidRPr="007D43CE">
              <w:rPr>
                <w:rFonts w:hint="eastAsia"/>
                <w:sz w:val="21"/>
                <w:szCs w:val="21"/>
              </w:rPr>
              <w:t>320621H7100501</w:t>
            </w:r>
          </w:p>
        </w:tc>
        <w:tc>
          <w:tcPr>
            <w:tcW w:w="953" w:type="pct"/>
            <w:tcBorders>
              <w:top w:val="single" w:sz="4" w:space="0" w:color="auto"/>
              <w:left w:val="single" w:sz="4" w:space="0" w:color="auto"/>
              <w:bottom w:val="single" w:sz="4" w:space="0" w:color="auto"/>
              <w:right w:val="single" w:sz="4" w:space="0" w:color="auto"/>
            </w:tcBorders>
            <w:noWrap/>
            <w:vAlign w:val="center"/>
          </w:tcPr>
          <w:p w:rsidR="00925EF4" w:rsidRPr="007D43CE" w:rsidRDefault="00925EF4" w:rsidP="00C15567">
            <w:pPr>
              <w:pStyle w:val="a9"/>
              <w:rPr>
                <w:sz w:val="21"/>
                <w:szCs w:val="21"/>
              </w:rPr>
            </w:pPr>
            <w:r w:rsidRPr="007D43CE">
              <w:rPr>
                <w:rFonts w:hint="eastAsia"/>
                <w:sz w:val="21"/>
                <w:szCs w:val="21"/>
              </w:rPr>
              <w:t>7266.26</w:t>
            </w:r>
          </w:p>
        </w:tc>
        <w:tc>
          <w:tcPr>
            <w:tcW w:w="954"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3302.84</w:t>
            </w:r>
          </w:p>
        </w:tc>
        <w:tc>
          <w:tcPr>
            <w:tcW w:w="953"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7625.19</w:t>
            </w:r>
          </w:p>
        </w:tc>
        <w:tc>
          <w:tcPr>
            <w:tcW w:w="954"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3465.99</w:t>
            </w:r>
          </w:p>
        </w:tc>
      </w:tr>
      <w:tr w:rsidR="00925EF4" w:rsidRPr="007D43CE" w:rsidTr="00C15567">
        <w:trPr>
          <w:cantSplit/>
          <w:trHeight w:val="448"/>
          <w:jc w:val="center"/>
        </w:trPr>
        <w:tc>
          <w:tcPr>
            <w:tcW w:w="1186" w:type="pct"/>
            <w:tcBorders>
              <w:top w:val="single" w:sz="4" w:space="0" w:color="auto"/>
              <w:left w:val="single" w:sz="4" w:space="0" w:color="auto"/>
              <w:bottom w:val="single" w:sz="4" w:space="0" w:color="auto"/>
              <w:right w:val="single" w:sz="4" w:space="0" w:color="auto"/>
            </w:tcBorders>
            <w:noWrap/>
            <w:vAlign w:val="center"/>
          </w:tcPr>
          <w:p w:rsidR="00925EF4" w:rsidRPr="007D43CE" w:rsidRDefault="00925EF4" w:rsidP="00C15567">
            <w:pPr>
              <w:pStyle w:val="a9"/>
              <w:rPr>
                <w:sz w:val="21"/>
                <w:szCs w:val="21"/>
              </w:rPr>
            </w:pPr>
            <w:r w:rsidRPr="007D43CE">
              <w:rPr>
                <w:rFonts w:hint="eastAsia"/>
                <w:sz w:val="21"/>
                <w:szCs w:val="21"/>
              </w:rPr>
              <w:t>320621H7100601</w:t>
            </w:r>
          </w:p>
        </w:tc>
        <w:tc>
          <w:tcPr>
            <w:tcW w:w="953" w:type="pct"/>
            <w:tcBorders>
              <w:top w:val="single" w:sz="4" w:space="0" w:color="auto"/>
              <w:left w:val="single" w:sz="4" w:space="0" w:color="auto"/>
              <w:bottom w:val="single" w:sz="4" w:space="0" w:color="auto"/>
              <w:right w:val="single" w:sz="4" w:space="0" w:color="auto"/>
            </w:tcBorders>
            <w:noWrap/>
            <w:vAlign w:val="center"/>
          </w:tcPr>
          <w:p w:rsidR="00925EF4" w:rsidRPr="007D43CE" w:rsidRDefault="00925EF4" w:rsidP="00C15567">
            <w:pPr>
              <w:pStyle w:val="a9"/>
              <w:rPr>
                <w:sz w:val="21"/>
                <w:szCs w:val="21"/>
              </w:rPr>
            </w:pPr>
            <w:r w:rsidRPr="007D43CE">
              <w:rPr>
                <w:rFonts w:hint="eastAsia"/>
                <w:sz w:val="21"/>
                <w:szCs w:val="21"/>
              </w:rPr>
              <w:t>7893.93</w:t>
            </w:r>
          </w:p>
        </w:tc>
        <w:tc>
          <w:tcPr>
            <w:tcW w:w="954"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3432.14</w:t>
            </w:r>
          </w:p>
        </w:tc>
        <w:tc>
          <w:tcPr>
            <w:tcW w:w="953"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7925.04</w:t>
            </w:r>
          </w:p>
        </w:tc>
        <w:tc>
          <w:tcPr>
            <w:tcW w:w="954"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3445.67</w:t>
            </w:r>
          </w:p>
        </w:tc>
      </w:tr>
      <w:tr w:rsidR="00925EF4" w:rsidRPr="007D43CE" w:rsidTr="00C15567">
        <w:trPr>
          <w:cantSplit/>
          <w:trHeight w:val="448"/>
          <w:jc w:val="center"/>
        </w:trPr>
        <w:tc>
          <w:tcPr>
            <w:tcW w:w="1186" w:type="pct"/>
            <w:tcBorders>
              <w:top w:val="single" w:sz="4" w:space="0" w:color="auto"/>
              <w:left w:val="single" w:sz="4" w:space="0" w:color="auto"/>
              <w:bottom w:val="single" w:sz="4" w:space="0" w:color="auto"/>
              <w:right w:val="single" w:sz="4" w:space="0" w:color="auto"/>
            </w:tcBorders>
            <w:noWrap/>
            <w:vAlign w:val="center"/>
          </w:tcPr>
          <w:p w:rsidR="00925EF4" w:rsidRPr="007D43CE" w:rsidRDefault="00925EF4" w:rsidP="00C15567">
            <w:pPr>
              <w:jc w:val="center"/>
              <w:rPr>
                <w:rFonts w:ascii="Times New Roman" w:eastAsia="仿宋_GB2312" w:hAnsi="Times New Roman" w:cs="Times New Roman"/>
                <w:szCs w:val="21"/>
              </w:rPr>
            </w:pPr>
            <w:r w:rsidRPr="007D43CE">
              <w:rPr>
                <w:rFonts w:ascii="Times New Roman" w:eastAsia="仿宋_GB2312" w:hAnsi="Times New Roman" w:cs="Times New Roman"/>
                <w:szCs w:val="21"/>
              </w:rPr>
              <w:t>320621G6100101</w:t>
            </w:r>
          </w:p>
        </w:tc>
        <w:tc>
          <w:tcPr>
            <w:tcW w:w="953" w:type="pct"/>
            <w:tcBorders>
              <w:top w:val="single" w:sz="4" w:space="0" w:color="auto"/>
              <w:left w:val="single" w:sz="4" w:space="0" w:color="auto"/>
              <w:bottom w:val="single" w:sz="4" w:space="0" w:color="auto"/>
              <w:right w:val="single" w:sz="4" w:space="0" w:color="auto"/>
            </w:tcBorders>
            <w:noWrap/>
            <w:vAlign w:val="center"/>
          </w:tcPr>
          <w:p w:rsidR="00925EF4" w:rsidRPr="007D43CE" w:rsidRDefault="00925EF4" w:rsidP="00C15567">
            <w:pPr>
              <w:pStyle w:val="a9"/>
              <w:rPr>
                <w:sz w:val="21"/>
                <w:szCs w:val="21"/>
              </w:rPr>
            </w:pPr>
            <w:r w:rsidRPr="007D43CE">
              <w:rPr>
                <w:rFonts w:hint="eastAsia"/>
                <w:sz w:val="21"/>
                <w:szCs w:val="21"/>
              </w:rPr>
              <w:t>281.84</w:t>
            </w:r>
          </w:p>
        </w:tc>
        <w:tc>
          <w:tcPr>
            <w:tcW w:w="954"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w:t>
            </w:r>
          </w:p>
        </w:tc>
        <w:tc>
          <w:tcPr>
            <w:tcW w:w="953"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281.49</w:t>
            </w:r>
          </w:p>
        </w:tc>
        <w:tc>
          <w:tcPr>
            <w:tcW w:w="954"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w:t>
            </w:r>
          </w:p>
        </w:tc>
      </w:tr>
      <w:tr w:rsidR="00925EF4" w:rsidRPr="007D43CE" w:rsidTr="00C15567">
        <w:trPr>
          <w:cantSplit/>
          <w:trHeight w:val="448"/>
          <w:jc w:val="center"/>
        </w:trPr>
        <w:tc>
          <w:tcPr>
            <w:tcW w:w="1186" w:type="pct"/>
            <w:tcBorders>
              <w:top w:val="single" w:sz="4" w:space="0" w:color="auto"/>
              <w:left w:val="single" w:sz="4" w:space="0" w:color="auto"/>
              <w:bottom w:val="single" w:sz="4" w:space="0" w:color="auto"/>
              <w:right w:val="single" w:sz="4" w:space="0" w:color="auto"/>
            </w:tcBorders>
            <w:noWrap/>
            <w:vAlign w:val="center"/>
          </w:tcPr>
          <w:p w:rsidR="00925EF4" w:rsidRPr="007D43CE" w:rsidRDefault="00925EF4" w:rsidP="00C15567">
            <w:pPr>
              <w:jc w:val="center"/>
              <w:rPr>
                <w:rFonts w:ascii="Times New Roman" w:eastAsia="仿宋_GB2312" w:hAnsi="Times New Roman" w:cs="Times New Roman"/>
                <w:szCs w:val="21"/>
              </w:rPr>
            </w:pPr>
            <w:r w:rsidRPr="007D43CE">
              <w:rPr>
                <w:rFonts w:ascii="Times New Roman" w:eastAsia="仿宋_GB2312" w:hAnsi="Times New Roman" w:cs="Times New Roman"/>
                <w:szCs w:val="21"/>
              </w:rPr>
              <w:t>320621G6100301</w:t>
            </w:r>
          </w:p>
        </w:tc>
        <w:tc>
          <w:tcPr>
            <w:tcW w:w="953" w:type="pct"/>
            <w:tcBorders>
              <w:top w:val="single" w:sz="4" w:space="0" w:color="auto"/>
              <w:left w:val="single" w:sz="4" w:space="0" w:color="auto"/>
              <w:bottom w:val="single" w:sz="4" w:space="0" w:color="auto"/>
              <w:right w:val="single" w:sz="4" w:space="0" w:color="auto"/>
            </w:tcBorders>
            <w:noWrap/>
            <w:vAlign w:val="center"/>
          </w:tcPr>
          <w:p w:rsidR="00925EF4" w:rsidRPr="007D43CE" w:rsidRDefault="00925EF4" w:rsidP="00C15567">
            <w:pPr>
              <w:pStyle w:val="a9"/>
              <w:rPr>
                <w:sz w:val="21"/>
                <w:szCs w:val="21"/>
              </w:rPr>
            </w:pPr>
            <w:r w:rsidRPr="007D43CE">
              <w:rPr>
                <w:rFonts w:hint="eastAsia"/>
                <w:sz w:val="21"/>
                <w:szCs w:val="21"/>
              </w:rPr>
              <w:t>262.53</w:t>
            </w:r>
          </w:p>
        </w:tc>
        <w:tc>
          <w:tcPr>
            <w:tcW w:w="954"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w:t>
            </w:r>
          </w:p>
        </w:tc>
        <w:tc>
          <w:tcPr>
            <w:tcW w:w="953"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260.87</w:t>
            </w:r>
          </w:p>
        </w:tc>
        <w:tc>
          <w:tcPr>
            <w:tcW w:w="954"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w:t>
            </w:r>
          </w:p>
        </w:tc>
      </w:tr>
      <w:tr w:rsidR="00925EF4" w:rsidRPr="007D43CE" w:rsidTr="00C15567">
        <w:trPr>
          <w:cantSplit/>
          <w:trHeight w:val="448"/>
          <w:jc w:val="center"/>
        </w:trPr>
        <w:tc>
          <w:tcPr>
            <w:tcW w:w="1186" w:type="pct"/>
            <w:tcBorders>
              <w:top w:val="single" w:sz="4" w:space="0" w:color="auto"/>
              <w:left w:val="single" w:sz="4" w:space="0" w:color="auto"/>
              <w:bottom w:val="single" w:sz="4" w:space="0" w:color="auto"/>
              <w:right w:val="single" w:sz="4" w:space="0" w:color="auto"/>
            </w:tcBorders>
            <w:noWrap/>
            <w:vAlign w:val="center"/>
          </w:tcPr>
          <w:p w:rsidR="00925EF4" w:rsidRPr="007D43CE" w:rsidRDefault="00925EF4" w:rsidP="00C15567">
            <w:pPr>
              <w:jc w:val="center"/>
              <w:rPr>
                <w:rFonts w:ascii="Times New Roman" w:eastAsia="仿宋_GB2312" w:hAnsi="Times New Roman" w:cs="Times New Roman"/>
                <w:szCs w:val="21"/>
              </w:rPr>
            </w:pPr>
            <w:r w:rsidRPr="007D43CE">
              <w:rPr>
                <w:rFonts w:ascii="Times New Roman" w:eastAsia="仿宋_GB2312" w:hAnsi="Times New Roman" w:cs="Times New Roman"/>
                <w:szCs w:val="21"/>
              </w:rPr>
              <w:t>320621G6100</w:t>
            </w:r>
            <w:r w:rsidRPr="007D43CE">
              <w:rPr>
                <w:rFonts w:ascii="Times New Roman" w:eastAsia="仿宋_GB2312" w:hAnsi="Times New Roman" w:cs="Times New Roman" w:hint="eastAsia"/>
                <w:szCs w:val="21"/>
              </w:rPr>
              <w:t>4</w:t>
            </w:r>
            <w:r w:rsidRPr="007D43CE">
              <w:rPr>
                <w:rFonts w:ascii="Times New Roman" w:eastAsia="仿宋_GB2312" w:hAnsi="Times New Roman" w:cs="Times New Roman"/>
                <w:szCs w:val="21"/>
              </w:rPr>
              <w:t>01</w:t>
            </w:r>
          </w:p>
        </w:tc>
        <w:tc>
          <w:tcPr>
            <w:tcW w:w="953" w:type="pct"/>
            <w:tcBorders>
              <w:top w:val="single" w:sz="4" w:space="0" w:color="auto"/>
              <w:left w:val="single" w:sz="4" w:space="0" w:color="auto"/>
              <w:bottom w:val="single" w:sz="4" w:space="0" w:color="auto"/>
              <w:right w:val="single" w:sz="4" w:space="0" w:color="auto"/>
            </w:tcBorders>
            <w:noWrap/>
            <w:vAlign w:val="center"/>
          </w:tcPr>
          <w:p w:rsidR="00925EF4" w:rsidRPr="007D43CE" w:rsidRDefault="00925EF4" w:rsidP="00C15567">
            <w:pPr>
              <w:pStyle w:val="a9"/>
              <w:rPr>
                <w:sz w:val="21"/>
                <w:szCs w:val="21"/>
              </w:rPr>
            </w:pPr>
            <w:r w:rsidRPr="007D43CE">
              <w:rPr>
                <w:rFonts w:hint="eastAsia"/>
                <w:sz w:val="21"/>
                <w:szCs w:val="21"/>
              </w:rPr>
              <w:t>268.62</w:t>
            </w:r>
          </w:p>
        </w:tc>
        <w:tc>
          <w:tcPr>
            <w:tcW w:w="954"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w:t>
            </w:r>
          </w:p>
        </w:tc>
        <w:tc>
          <w:tcPr>
            <w:tcW w:w="953"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266.33</w:t>
            </w:r>
          </w:p>
        </w:tc>
        <w:tc>
          <w:tcPr>
            <w:tcW w:w="954" w:type="pct"/>
            <w:tcBorders>
              <w:top w:val="single" w:sz="4" w:space="0" w:color="auto"/>
              <w:left w:val="single" w:sz="4" w:space="0" w:color="auto"/>
              <w:bottom w:val="single" w:sz="4" w:space="0" w:color="auto"/>
              <w:right w:val="single" w:sz="4" w:space="0" w:color="auto"/>
            </w:tcBorders>
            <w:vAlign w:val="center"/>
          </w:tcPr>
          <w:p w:rsidR="00925EF4" w:rsidRPr="007D43CE" w:rsidRDefault="00925EF4" w:rsidP="00C15567">
            <w:pPr>
              <w:pStyle w:val="a9"/>
              <w:rPr>
                <w:sz w:val="21"/>
                <w:szCs w:val="21"/>
              </w:rPr>
            </w:pPr>
            <w:r w:rsidRPr="007D43CE">
              <w:rPr>
                <w:rFonts w:hint="eastAsia"/>
                <w:sz w:val="21"/>
                <w:szCs w:val="21"/>
              </w:rPr>
              <w:t>--</w:t>
            </w:r>
          </w:p>
        </w:tc>
      </w:tr>
    </w:tbl>
    <w:p w:rsidR="00925EF4" w:rsidRPr="007D43CE" w:rsidRDefault="00925EF4" w:rsidP="00925EF4">
      <w:pPr>
        <w:spacing w:line="240" w:lineRule="exact"/>
        <w:jc w:val="left"/>
        <w:rPr>
          <w:rFonts w:ascii="Times New Roman" w:eastAsia="仿宋_GB2312" w:hAnsi="Times New Roman" w:cs="Times New Roman"/>
          <w:szCs w:val="21"/>
        </w:rPr>
      </w:pPr>
      <w:r w:rsidRPr="007D43CE">
        <w:rPr>
          <w:rFonts w:ascii="Times New Roman" w:eastAsia="仿宋_GB2312" w:hAnsi="Times New Roman" w:cs="Times New Roman"/>
          <w:szCs w:val="21"/>
        </w:rPr>
        <w:t>备注：本次工业标准宗地现状容积率均</w:t>
      </w:r>
      <w:r w:rsidRPr="007D43CE">
        <w:rPr>
          <w:rFonts w:ascii="Times New Roman" w:eastAsia="仿宋" w:hAnsi="Times New Roman" w:cs="Times New Roman" w:hint="eastAsia"/>
          <w:szCs w:val="21"/>
        </w:rPr>
        <w:t>≤</w:t>
      </w:r>
      <w:r w:rsidRPr="007D43CE">
        <w:rPr>
          <w:rFonts w:ascii="Times New Roman" w:eastAsia="仿宋_GB2312" w:hAnsi="Times New Roman" w:cs="Times New Roman"/>
          <w:szCs w:val="21"/>
        </w:rPr>
        <w:t>1.0</w:t>
      </w:r>
      <w:r w:rsidRPr="007D43CE">
        <w:rPr>
          <w:rFonts w:ascii="Times New Roman" w:eastAsia="仿宋_GB2312" w:hAnsi="Times New Roman" w:cs="Times New Roman"/>
          <w:szCs w:val="21"/>
        </w:rPr>
        <w:t>，故未采用楼面地价表现。</w:t>
      </w:r>
    </w:p>
    <w:p w:rsidR="00727DBA" w:rsidRPr="007D43CE" w:rsidRDefault="00CB0CD0" w:rsidP="00736B62">
      <w:pPr>
        <w:spacing w:beforeLines="150" w:before="468" w:afterLines="150" w:after="468"/>
        <w:jc w:val="center"/>
        <w:outlineLvl w:val="1"/>
        <w:rPr>
          <w:rFonts w:ascii="Times New Roman" w:eastAsia="楷体_GB2312" w:hAnsi="Times New Roman" w:cs="Times New Roman"/>
          <w:sz w:val="32"/>
          <w:szCs w:val="32"/>
        </w:rPr>
      </w:pPr>
      <w:bookmarkStart w:id="27" w:name="_Toc39148637"/>
      <w:r w:rsidRPr="007D43CE">
        <w:rPr>
          <w:rFonts w:ascii="Times New Roman" w:eastAsia="楷体_GB2312" w:hAnsi="Times New Roman" w:cs="Times New Roman"/>
          <w:sz w:val="32"/>
          <w:szCs w:val="32"/>
        </w:rPr>
        <w:lastRenderedPageBreak/>
        <w:t>第</w:t>
      </w:r>
      <w:r w:rsidR="00727DBA" w:rsidRPr="007D43CE">
        <w:rPr>
          <w:rFonts w:ascii="Times New Roman" w:eastAsia="楷体_GB2312" w:hAnsi="Times New Roman" w:cs="Times New Roman"/>
          <w:sz w:val="32"/>
          <w:szCs w:val="32"/>
        </w:rPr>
        <w:t>五</w:t>
      </w:r>
      <w:r w:rsidRPr="007D43CE">
        <w:rPr>
          <w:rFonts w:ascii="Times New Roman" w:eastAsia="楷体_GB2312" w:hAnsi="Times New Roman" w:cs="Times New Roman"/>
          <w:sz w:val="32"/>
          <w:szCs w:val="32"/>
        </w:rPr>
        <w:t>节</w:t>
      </w:r>
      <w:r w:rsidRPr="007D43CE">
        <w:rPr>
          <w:rFonts w:ascii="Times New Roman" w:eastAsia="楷体_GB2312" w:hAnsi="Times New Roman" w:cs="Times New Roman"/>
          <w:sz w:val="32"/>
          <w:szCs w:val="32"/>
        </w:rPr>
        <w:t xml:space="preserve">  </w:t>
      </w:r>
      <w:r w:rsidR="00727DBA" w:rsidRPr="007D43CE">
        <w:rPr>
          <w:rFonts w:ascii="Times New Roman" w:eastAsia="楷体_GB2312" w:hAnsi="Times New Roman" w:cs="Times New Roman"/>
          <w:sz w:val="32"/>
          <w:szCs w:val="32"/>
        </w:rPr>
        <w:t>标定地价的确定</w:t>
      </w:r>
      <w:bookmarkEnd w:id="27"/>
    </w:p>
    <w:p w:rsidR="006E1245" w:rsidRPr="007D43CE" w:rsidRDefault="006E1245" w:rsidP="00E30E0F">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根据《标定地价规程》（</w:t>
      </w:r>
      <w:r w:rsidRPr="007D43CE">
        <w:rPr>
          <w:rFonts w:ascii="Times New Roman" w:eastAsia="仿宋_GB2312" w:hAnsi="Times New Roman" w:cs="Times New Roman"/>
          <w:sz w:val="28"/>
          <w:szCs w:val="28"/>
        </w:rPr>
        <w:t>TD/T 1052-2017</w:t>
      </w:r>
      <w:r w:rsidRPr="007D43CE">
        <w:rPr>
          <w:rFonts w:ascii="Times New Roman" w:eastAsia="仿宋_GB2312" w:hAnsi="Times New Roman" w:cs="Times New Roman"/>
          <w:sz w:val="28"/>
          <w:szCs w:val="28"/>
        </w:rPr>
        <w:t>）要求，</w:t>
      </w:r>
      <w:r w:rsidR="00F848BD" w:rsidRPr="007D43CE">
        <w:rPr>
          <w:rFonts w:ascii="Times New Roman" w:eastAsia="仿宋_GB2312" w:hAnsi="Times New Roman" w:cs="Times New Roman"/>
          <w:sz w:val="28"/>
          <w:szCs w:val="28"/>
        </w:rPr>
        <w:t>受</w:t>
      </w:r>
      <w:r w:rsidR="0083635A" w:rsidRPr="007D43CE">
        <w:rPr>
          <w:rFonts w:ascii="Times New Roman" w:eastAsia="仿宋_GB2312" w:hAnsi="Times New Roman" w:cs="Times New Roman"/>
          <w:sz w:val="28"/>
          <w:szCs w:val="28"/>
        </w:rPr>
        <w:t>海安</w:t>
      </w:r>
      <w:r w:rsidR="00F848BD" w:rsidRPr="007D43CE">
        <w:rPr>
          <w:rFonts w:ascii="Times New Roman" w:eastAsia="仿宋_GB2312" w:hAnsi="Times New Roman" w:cs="Times New Roman"/>
          <w:sz w:val="28"/>
          <w:szCs w:val="28"/>
        </w:rPr>
        <w:t>市</w:t>
      </w:r>
      <w:r w:rsidR="00C2281E" w:rsidRPr="007D43CE">
        <w:rPr>
          <w:rFonts w:ascii="Times New Roman" w:eastAsia="仿宋_GB2312" w:hAnsi="Times New Roman" w:cs="Times New Roman" w:hint="eastAsia"/>
          <w:sz w:val="28"/>
          <w:szCs w:val="28"/>
        </w:rPr>
        <w:t>自然资源局</w:t>
      </w:r>
      <w:r w:rsidR="00F848BD" w:rsidRPr="007D43CE">
        <w:rPr>
          <w:rFonts w:ascii="Times New Roman" w:eastAsia="仿宋_GB2312" w:hAnsi="Times New Roman" w:cs="Times New Roman"/>
          <w:sz w:val="28"/>
          <w:szCs w:val="28"/>
        </w:rPr>
        <w:t>委托的技术承担单位，要依据两名评估师的评估结果，提出标定地价建议值。当两名评估师的评估结果差异率不超过</w:t>
      </w:r>
      <w:r w:rsidR="00F848BD" w:rsidRPr="007D43CE">
        <w:rPr>
          <w:rFonts w:ascii="Times New Roman" w:eastAsia="仿宋_GB2312" w:hAnsi="Times New Roman" w:cs="Times New Roman"/>
          <w:sz w:val="28"/>
          <w:szCs w:val="28"/>
        </w:rPr>
        <w:t>20%</w:t>
      </w:r>
      <w:r w:rsidR="00F848BD" w:rsidRPr="007D43CE">
        <w:rPr>
          <w:rFonts w:ascii="Times New Roman" w:eastAsia="仿宋_GB2312" w:hAnsi="Times New Roman" w:cs="Times New Roman"/>
          <w:sz w:val="28"/>
          <w:szCs w:val="28"/>
        </w:rPr>
        <w:t>时，以二者算术平均值作为标定地价建议</w:t>
      </w:r>
      <w:r w:rsidR="00925EF4" w:rsidRPr="007D43CE">
        <w:rPr>
          <w:rFonts w:ascii="Times New Roman" w:eastAsia="仿宋_GB2312" w:hAnsi="Times New Roman" w:cs="Times New Roman"/>
          <w:sz w:val="28"/>
          <w:szCs w:val="28"/>
        </w:rPr>
        <w:t>值</w:t>
      </w:r>
      <w:r w:rsidR="00925EF4" w:rsidRPr="007D43CE">
        <w:rPr>
          <w:rFonts w:ascii="Times New Roman" w:eastAsia="仿宋_GB2312" w:hAnsi="Times New Roman" w:cs="Times New Roman" w:hint="eastAsia"/>
          <w:sz w:val="28"/>
          <w:szCs w:val="28"/>
        </w:rPr>
        <w:t>；</w:t>
      </w:r>
      <w:r w:rsidR="00925EF4" w:rsidRPr="007D43CE">
        <w:rPr>
          <w:rFonts w:ascii="Times New Roman" w:eastAsia="仿宋_GB2312" w:hAnsi="Times New Roman" w:cs="Times New Roman"/>
          <w:sz w:val="28"/>
          <w:szCs w:val="28"/>
        </w:rPr>
        <w:t>；否则可建议该两名评估师进行再评估，或由第三方独立评估后综合确定，并提出建议值。</w:t>
      </w:r>
      <w:r w:rsidR="00F848BD" w:rsidRPr="007D43CE">
        <w:rPr>
          <w:rFonts w:ascii="Times New Roman" w:eastAsia="仿宋_GB2312" w:hAnsi="Times New Roman" w:cs="Times New Roman"/>
          <w:sz w:val="28"/>
          <w:szCs w:val="28"/>
        </w:rPr>
        <w:t>此次评估的标定地价的评估结果差异均小于</w:t>
      </w:r>
      <w:r w:rsidR="00F848BD" w:rsidRPr="007D43CE">
        <w:rPr>
          <w:rFonts w:ascii="Times New Roman" w:eastAsia="仿宋_GB2312" w:hAnsi="Times New Roman" w:cs="Times New Roman"/>
          <w:sz w:val="28"/>
          <w:szCs w:val="28"/>
        </w:rPr>
        <w:t>20%</w:t>
      </w:r>
      <w:r w:rsidR="00F848BD" w:rsidRPr="007D43CE">
        <w:rPr>
          <w:rFonts w:ascii="Times New Roman" w:eastAsia="仿宋_GB2312" w:hAnsi="Times New Roman" w:cs="Times New Roman"/>
          <w:sz w:val="28"/>
          <w:szCs w:val="28"/>
        </w:rPr>
        <w:t>，故以二者的算术平均值作为建议值。</w:t>
      </w:r>
      <w:r w:rsidR="0083635A" w:rsidRPr="007D43CE">
        <w:rPr>
          <w:rFonts w:ascii="Times New Roman" w:eastAsia="仿宋_GB2312" w:hAnsi="Times New Roman" w:cs="Times New Roman"/>
          <w:sz w:val="28"/>
          <w:szCs w:val="28"/>
        </w:rPr>
        <w:t>海安</w:t>
      </w:r>
      <w:r w:rsidR="00F848BD" w:rsidRPr="007D43CE">
        <w:rPr>
          <w:rFonts w:ascii="Times New Roman" w:eastAsia="仿宋_GB2312" w:hAnsi="Times New Roman" w:cs="Times New Roman"/>
          <w:sz w:val="28"/>
          <w:szCs w:val="28"/>
        </w:rPr>
        <w:t>市</w:t>
      </w:r>
      <w:r w:rsidR="00C2281E" w:rsidRPr="007D43CE">
        <w:rPr>
          <w:rFonts w:ascii="Times New Roman" w:eastAsia="仿宋_GB2312" w:hAnsi="Times New Roman" w:cs="Times New Roman" w:hint="eastAsia"/>
          <w:sz w:val="28"/>
          <w:szCs w:val="28"/>
        </w:rPr>
        <w:t>自然资源局</w:t>
      </w:r>
      <w:r w:rsidR="00F848BD" w:rsidRPr="007D43CE">
        <w:rPr>
          <w:rFonts w:ascii="Times New Roman" w:eastAsia="仿宋_GB2312" w:hAnsi="Times New Roman" w:cs="Times New Roman"/>
          <w:sz w:val="28"/>
          <w:szCs w:val="28"/>
        </w:rPr>
        <w:t>对初步提出的标定地价建议值进行审议和确定。建议及确定标定地价</w:t>
      </w:r>
      <w:r w:rsidRPr="007D43CE">
        <w:rPr>
          <w:rFonts w:ascii="Times New Roman" w:eastAsia="仿宋_GB2312" w:hAnsi="Times New Roman" w:cs="Times New Roman"/>
          <w:sz w:val="28"/>
          <w:szCs w:val="28"/>
        </w:rPr>
        <w:t>见表</w:t>
      </w:r>
      <w:r w:rsidR="00D81775" w:rsidRPr="007D43CE">
        <w:rPr>
          <w:rFonts w:ascii="Times New Roman" w:eastAsia="仿宋_GB2312" w:hAnsi="Times New Roman" w:cs="Times New Roman" w:hint="eastAsia"/>
          <w:sz w:val="28"/>
          <w:szCs w:val="28"/>
        </w:rPr>
        <w:t>3</w:t>
      </w:r>
      <w:r w:rsidRPr="007D43CE">
        <w:rPr>
          <w:rFonts w:ascii="Times New Roman" w:eastAsia="仿宋_GB2312" w:hAnsi="Times New Roman" w:cs="Times New Roman"/>
          <w:sz w:val="28"/>
          <w:szCs w:val="28"/>
        </w:rPr>
        <w:t>-2</w:t>
      </w:r>
      <w:r w:rsidRPr="007D43CE">
        <w:rPr>
          <w:rFonts w:ascii="Times New Roman" w:eastAsia="仿宋_GB2312" w:hAnsi="Times New Roman" w:cs="Times New Roman"/>
          <w:sz w:val="28"/>
          <w:szCs w:val="28"/>
        </w:rPr>
        <w:t>。</w:t>
      </w:r>
    </w:p>
    <w:p w:rsidR="006E1245" w:rsidRPr="007D43CE" w:rsidRDefault="006E1245" w:rsidP="006E1245">
      <w:pPr>
        <w:spacing w:beforeLines="50" w:before="156" w:line="480" w:lineRule="exact"/>
        <w:jc w:val="center"/>
        <w:rPr>
          <w:rFonts w:ascii="Times New Roman" w:eastAsia="黑体" w:hAnsi="Times New Roman" w:cs="Times New Roman"/>
          <w:sz w:val="28"/>
        </w:rPr>
      </w:pPr>
      <w:r w:rsidRPr="007D43CE">
        <w:rPr>
          <w:rFonts w:ascii="Times New Roman" w:eastAsia="黑体" w:hAnsi="Times New Roman" w:cs="Times New Roman"/>
          <w:sz w:val="28"/>
        </w:rPr>
        <w:t>表</w:t>
      </w:r>
      <w:r w:rsidR="00E30E0F">
        <w:rPr>
          <w:rFonts w:ascii="Times New Roman" w:eastAsia="黑体" w:hAnsi="Times New Roman" w:cs="Times New Roman" w:hint="eastAsia"/>
          <w:sz w:val="28"/>
        </w:rPr>
        <w:t>3</w:t>
      </w:r>
      <w:r w:rsidRPr="007D43CE">
        <w:rPr>
          <w:rFonts w:ascii="Times New Roman" w:eastAsia="黑体" w:hAnsi="Times New Roman" w:cs="Times New Roman"/>
          <w:sz w:val="28"/>
        </w:rPr>
        <w:t xml:space="preserve">-2  </w:t>
      </w:r>
      <w:r w:rsidRPr="007D43CE">
        <w:rPr>
          <w:rFonts w:ascii="Times New Roman" w:eastAsia="黑体" w:hAnsi="Times New Roman" w:cs="Times New Roman"/>
          <w:sz w:val="28"/>
        </w:rPr>
        <w:t>标准宗地</w:t>
      </w:r>
      <w:r w:rsidR="00F848BD" w:rsidRPr="007D43CE">
        <w:rPr>
          <w:rFonts w:ascii="Times New Roman" w:eastAsia="黑体" w:hAnsi="Times New Roman" w:cs="Times New Roman"/>
          <w:sz w:val="28"/>
        </w:rPr>
        <w:t>建议及</w:t>
      </w:r>
      <w:r w:rsidRPr="007D43CE">
        <w:rPr>
          <w:rFonts w:ascii="Times New Roman" w:eastAsia="黑体" w:hAnsi="Times New Roman" w:cs="Times New Roman"/>
          <w:sz w:val="28"/>
        </w:rPr>
        <w:t>结果表</w:t>
      </w:r>
    </w:p>
    <w:p w:rsidR="006E1245" w:rsidRPr="007D43CE" w:rsidRDefault="006E1245" w:rsidP="006E1245">
      <w:pPr>
        <w:spacing w:line="240" w:lineRule="exact"/>
        <w:jc w:val="right"/>
        <w:rPr>
          <w:rFonts w:ascii="Times New Roman" w:eastAsia="仿宋_GB2312" w:hAnsi="Times New Roman" w:cs="Times New Roman"/>
          <w:b/>
          <w:szCs w:val="21"/>
        </w:rPr>
      </w:pPr>
      <w:r w:rsidRPr="007D43CE">
        <w:rPr>
          <w:rFonts w:ascii="Times New Roman" w:eastAsia="仿宋_GB2312" w:hAnsi="Times New Roman" w:cs="Times New Roman"/>
          <w:szCs w:val="21"/>
        </w:rPr>
        <w:t>单位：元</w:t>
      </w:r>
      <w:r w:rsidRPr="007D43CE">
        <w:rPr>
          <w:rFonts w:ascii="Times New Roman" w:eastAsia="仿宋_GB2312" w:hAnsi="Times New Roman" w:cs="Times New Roman"/>
          <w:szCs w:val="21"/>
        </w:rPr>
        <w:t>/m</w:t>
      </w:r>
      <w:r w:rsidRPr="007D43CE">
        <w:rPr>
          <w:rFonts w:ascii="Times New Roman" w:eastAsia="仿宋_GB2312" w:hAnsi="Times New Roman" w:cs="Times New Roman"/>
          <w:szCs w:val="21"/>
          <w:vertAlign w:val="superscript"/>
        </w:rPr>
        <w:t>2</w:t>
      </w:r>
    </w:p>
    <w:tbl>
      <w:tblPr>
        <w:tblW w:w="5000" w:type="pct"/>
        <w:jc w:val="center"/>
        <w:tblInd w:w="-1260" w:type="dxa"/>
        <w:tblLayout w:type="fixed"/>
        <w:tblCellMar>
          <w:left w:w="0" w:type="dxa"/>
          <w:right w:w="0" w:type="dxa"/>
        </w:tblCellMar>
        <w:tblLook w:val="0000" w:firstRow="0" w:lastRow="0" w:firstColumn="0" w:lastColumn="0" w:noHBand="0" w:noVBand="0"/>
      </w:tblPr>
      <w:tblGrid>
        <w:gridCol w:w="1972"/>
        <w:gridCol w:w="1585"/>
        <w:gridCol w:w="1587"/>
        <w:gridCol w:w="1585"/>
        <w:gridCol w:w="1587"/>
      </w:tblGrid>
      <w:tr w:rsidR="00F57158" w:rsidRPr="007D43CE" w:rsidTr="00E9652F">
        <w:trPr>
          <w:cantSplit/>
          <w:trHeight w:val="574"/>
          <w:tblHeader/>
          <w:jc w:val="center"/>
        </w:trPr>
        <w:tc>
          <w:tcPr>
            <w:tcW w:w="1186" w:type="pct"/>
            <w:vMerge w:val="restart"/>
            <w:tcBorders>
              <w:top w:val="single" w:sz="4" w:space="0" w:color="auto"/>
              <w:left w:val="single" w:sz="4" w:space="0" w:color="auto"/>
              <w:right w:val="single" w:sz="4" w:space="0" w:color="auto"/>
            </w:tcBorders>
            <w:noWrap/>
            <w:vAlign w:val="center"/>
          </w:tcPr>
          <w:p w:rsidR="00F848BD" w:rsidRPr="007D43CE" w:rsidRDefault="00366C8E" w:rsidP="00F848BD">
            <w:pPr>
              <w:pStyle w:val="a9"/>
              <w:rPr>
                <w:b/>
                <w:sz w:val="21"/>
                <w:szCs w:val="21"/>
              </w:rPr>
            </w:pPr>
            <w:r w:rsidRPr="007D43CE">
              <w:rPr>
                <w:b/>
                <w:sz w:val="32"/>
              </w:rPr>
              <w:br w:type="page"/>
            </w:r>
            <w:r w:rsidR="00F848BD" w:rsidRPr="007D43CE">
              <w:rPr>
                <w:b/>
                <w:sz w:val="21"/>
                <w:szCs w:val="21"/>
              </w:rPr>
              <w:t>标准宗地编号</w:t>
            </w:r>
          </w:p>
        </w:tc>
        <w:tc>
          <w:tcPr>
            <w:tcW w:w="1907" w:type="pct"/>
            <w:gridSpan w:val="2"/>
            <w:tcBorders>
              <w:top w:val="single" w:sz="4" w:space="0" w:color="auto"/>
              <w:left w:val="single" w:sz="4" w:space="0" w:color="auto"/>
              <w:bottom w:val="single" w:sz="4" w:space="0" w:color="auto"/>
              <w:right w:val="single" w:sz="4" w:space="0" w:color="auto"/>
            </w:tcBorders>
            <w:noWrap/>
            <w:vAlign w:val="center"/>
          </w:tcPr>
          <w:p w:rsidR="00F848BD" w:rsidRPr="007D43CE" w:rsidRDefault="00F848BD" w:rsidP="00F848BD">
            <w:pPr>
              <w:pStyle w:val="a9"/>
              <w:rPr>
                <w:b/>
                <w:sz w:val="21"/>
                <w:szCs w:val="21"/>
              </w:rPr>
            </w:pPr>
            <w:r w:rsidRPr="007D43CE">
              <w:rPr>
                <w:b/>
                <w:sz w:val="21"/>
                <w:szCs w:val="21"/>
              </w:rPr>
              <w:t>建议标定地价</w:t>
            </w:r>
          </w:p>
        </w:tc>
        <w:tc>
          <w:tcPr>
            <w:tcW w:w="1907" w:type="pct"/>
            <w:gridSpan w:val="2"/>
            <w:tcBorders>
              <w:top w:val="single" w:sz="4" w:space="0" w:color="auto"/>
              <w:left w:val="single" w:sz="4" w:space="0" w:color="auto"/>
              <w:bottom w:val="single" w:sz="4" w:space="0" w:color="auto"/>
              <w:right w:val="single" w:sz="4" w:space="0" w:color="auto"/>
            </w:tcBorders>
            <w:vAlign w:val="center"/>
          </w:tcPr>
          <w:p w:rsidR="00F848BD" w:rsidRPr="007D43CE" w:rsidRDefault="00F848BD" w:rsidP="00F848BD">
            <w:pPr>
              <w:pStyle w:val="a9"/>
              <w:rPr>
                <w:b/>
                <w:sz w:val="21"/>
                <w:szCs w:val="21"/>
              </w:rPr>
            </w:pPr>
            <w:r w:rsidRPr="007D43CE">
              <w:rPr>
                <w:b/>
                <w:sz w:val="21"/>
                <w:szCs w:val="21"/>
              </w:rPr>
              <w:t>确定标定地价</w:t>
            </w:r>
          </w:p>
        </w:tc>
      </w:tr>
      <w:tr w:rsidR="00F57158" w:rsidRPr="007D43CE" w:rsidTr="00E9652F">
        <w:trPr>
          <w:cantSplit/>
          <w:trHeight w:val="574"/>
          <w:tblHeader/>
          <w:jc w:val="center"/>
        </w:trPr>
        <w:tc>
          <w:tcPr>
            <w:tcW w:w="1186" w:type="pct"/>
            <w:vMerge/>
            <w:tcBorders>
              <w:left w:val="single" w:sz="4" w:space="0" w:color="auto"/>
              <w:bottom w:val="single" w:sz="4" w:space="0" w:color="auto"/>
              <w:right w:val="single" w:sz="4" w:space="0" w:color="auto"/>
            </w:tcBorders>
            <w:noWrap/>
            <w:vAlign w:val="center"/>
          </w:tcPr>
          <w:p w:rsidR="00F848BD" w:rsidRPr="007D43CE" w:rsidRDefault="00F848BD" w:rsidP="00F848BD">
            <w:pPr>
              <w:pStyle w:val="a9"/>
              <w:rPr>
                <w:b/>
                <w:sz w:val="21"/>
                <w:szCs w:val="21"/>
              </w:rPr>
            </w:pPr>
          </w:p>
        </w:tc>
        <w:tc>
          <w:tcPr>
            <w:tcW w:w="953" w:type="pct"/>
            <w:tcBorders>
              <w:top w:val="single" w:sz="4" w:space="0" w:color="auto"/>
              <w:left w:val="single" w:sz="4" w:space="0" w:color="auto"/>
              <w:bottom w:val="single" w:sz="4" w:space="0" w:color="auto"/>
              <w:right w:val="single" w:sz="4" w:space="0" w:color="auto"/>
            </w:tcBorders>
            <w:noWrap/>
            <w:vAlign w:val="center"/>
          </w:tcPr>
          <w:p w:rsidR="00F848BD" w:rsidRPr="007D43CE" w:rsidRDefault="00F848BD" w:rsidP="00F848BD">
            <w:pPr>
              <w:pStyle w:val="a9"/>
              <w:rPr>
                <w:b/>
                <w:sz w:val="21"/>
                <w:szCs w:val="21"/>
              </w:rPr>
            </w:pPr>
            <w:r w:rsidRPr="007D43CE">
              <w:rPr>
                <w:b/>
                <w:sz w:val="21"/>
                <w:szCs w:val="21"/>
              </w:rPr>
              <w:t>地面地价</w:t>
            </w:r>
          </w:p>
        </w:tc>
        <w:tc>
          <w:tcPr>
            <w:tcW w:w="954" w:type="pct"/>
            <w:tcBorders>
              <w:top w:val="single" w:sz="4" w:space="0" w:color="auto"/>
              <w:left w:val="single" w:sz="4" w:space="0" w:color="auto"/>
              <w:bottom w:val="single" w:sz="4" w:space="0" w:color="auto"/>
              <w:right w:val="single" w:sz="4" w:space="0" w:color="auto"/>
            </w:tcBorders>
            <w:vAlign w:val="center"/>
          </w:tcPr>
          <w:p w:rsidR="00F848BD" w:rsidRPr="007D43CE" w:rsidRDefault="00F848BD" w:rsidP="00F848BD">
            <w:pPr>
              <w:pStyle w:val="a9"/>
              <w:rPr>
                <w:b/>
                <w:sz w:val="21"/>
                <w:szCs w:val="21"/>
              </w:rPr>
            </w:pPr>
            <w:r w:rsidRPr="007D43CE">
              <w:rPr>
                <w:b/>
                <w:sz w:val="21"/>
                <w:szCs w:val="21"/>
              </w:rPr>
              <w:t>楼面地价</w:t>
            </w:r>
          </w:p>
        </w:tc>
        <w:tc>
          <w:tcPr>
            <w:tcW w:w="953" w:type="pct"/>
            <w:tcBorders>
              <w:top w:val="single" w:sz="4" w:space="0" w:color="auto"/>
              <w:left w:val="single" w:sz="4" w:space="0" w:color="auto"/>
              <w:bottom w:val="single" w:sz="4" w:space="0" w:color="auto"/>
              <w:right w:val="single" w:sz="4" w:space="0" w:color="auto"/>
            </w:tcBorders>
            <w:vAlign w:val="center"/>
          </w:tcPr>
          <w:p w:rsidR="00F848BD" w:rsidRPr="007D43CE" w:rsidRDefault="00F848BD" w:rsidP="00F848BD">
            <w:pPr>
              <w:pStyle w:val="a9"/>
              <w:rPr>
                <w:b/>
                <w:sz w:val="21"/>
                <w:szCs w:val="21"/>
              </w:rPr>
            </w:pPr>
            <w:r w:rsidRPr="007D43CE">
              <w:rPr>
                <w:b/>
                <w:sz w:val="21"/>
                <w:szCs w:val="21"/>
              </w:rPr>
              <w:t>地面地价</w:t>
            </w:r>
          </w:p>
        </w:tc>
        <w:tc>
          <w:tcPr>
            <w:tcW w:w="954" w:type="pct"/>
            <w:tcBorders>
              <w:top w:val="single" w:sz="4" w:space="0" w:color="auto"/>
              <w:left w:val="single" w:sz="4" w:space="0" w:color="auto"/>
              <w:bottom w:val="single" w:sz="4" w:space="0" w:color="auto"/>
              <w:right w:val="single" w:sz="4" w:space="0" w:color="auto"/>
            </w:tcBorders>
            <w:vAlign w:val="center"/>
          </w:tcPr>
          <w:p w:rsidR="00F848BD" w:rsidRPr="007D43CE" w:rsidRDefault="00F848BD" w:rsidP="00F848BD">
            <w:pPr>
              <w:pStyle w:val="a9"/>
              <w:rPr>
                <w:b/>
                <w:sz w:val="21"/>
                <w:szCs w:val="21"/>
              </w:rPr>
            </w:pPr>
            <w:r w:rsidRPr="007D43CE">
              <w:rPr>
                <w:b/>
                <w:sz w:val="21"/>
                <w:szCs w:val="21"/>
              </w:rPr>
              <w:t>楼面地价</w:t>
            </w:r>
          </w:p>
        </w:tc>
      </w:tr>
      <w:tr w:rsidR="003A308A" w:rsidRPr="007D43CE" w:rsidTr="00E9652F">
        <w:trPr>
          <w:cantSplit/>
          <w:trHeight w:val="420"/>
          <w:jc w:val="center"/>
        </w:trPr>
        <w:tc>
          <w:tcPr>
            <w:tcW w:w="1186" w:type="pct"/>
            <w:tcBorders>
              <w:top w:val="single" w:sz="4" w:space="0" w:color="auto"/>
              <w:left w:val="single" w:sz="4" w:space="0" w:color="auto"/>
              <w:bottom w:val="single" w:sz="4" w:space="0" w:color="auto"/>
              <w:right w:val="single" w:sz="4" w:space="0" w:color="auto"/>
            </w:tcBorders>
            <w:noWrap/>
            <w:vAlign w:val="center"/>
          </w:tcPr>
          <w:p w:rsidR="003A308A" w:rsidRPr="007D43CE" w:rsidRDefault="003A308A" w:rsidP="0040427D">
            <w:pPr>
              <w:pStyle w:val="a9"/>
              <w:rPr>
                <w:sz w:val="21"/>
                <w:szCs w:val="21"/>
              </w:rPr>
            </w:pPr>
            <w:r w:rsidRPr="007D43CE">
              <w:rPr>
                <w:rFonts w:hint="eastAsia"/>
                <w:sz w:val="21"/>
                <w:szCs w:val="21"/>
              </w:rPr>
              <w:t>320621S5100101</w:t>
            </w:r>
          </w:p>
        </w:tc>
        <w:tc>
          <w:tcPr>
            <w:tcW w:w="953" w:type="pct"/>
            <w:tcBorders>
              <w:top w:val="single" w:sz="4" w:space="0" w:color="auto"/>
              <w:left w:val="single" w:sz="4" w:space="0" w:color="auto"/>
              <w:bottom w:val="single" w:sz="4" w:space="0" w:color="auto"/>
              <w:right w:val="single" w:sz="4" w:space="0" w:color="auto"/>
            </w:tcBorders>
            <w:noWrap/>
            <w:vAlign w:val="center"/>
          </w:tcPr>
          <w:p w:rsidR="003A308A" w:rsidRPr="007D43CE" w:rsidRDefault="003A308A" w:rsidP="003A308A">
            <w:pPr>
              <w:pStyle w:val="a9"/>
              <w:rPr>
                <w:sz w:val="21"/>
                <w:szCs w:val="21"/>
              </w:rPr>
            </w:pPr>
            <w:r w:rsidRPr="007D43CE">
              <w:rPr>
                <w:rFonts w:hint="eastAsia"/>
                <w:sz w:val="21"/>
                <w:szCs w:val="21"/>
              </w:rPr>
              <w:t>10766</w:t>
            </w:r>
          </w:p>
        </w:tc>
        <w:tc>
          <w:tcPr>
            <w:tcW w:w="954"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3A308A">
            <w:pPr>
              <w:pStyle w:val="a9"/>
              <w:rPr>
                <w:sz w:val="21"/>
                <w:szCs w:val="21"/>
              </w:rPr>
            </w:pPr>
            <w:r w:rsidRPr="007D43CE">
              <w:rPr>
                <w:rFonts w:hint="eastAsia"/>
                <w:sz w:val="21"/>
                <w:szCs w:val="21"/>
              </w:rPr>
              <w:t>3589</w:t>
            </w:r>
          </w:p>
        </w:tc>
        <w:tc>
          <w:tcPr>
            <w:tcW w:w="953"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592993">
            <w:pPr>
              <w:pStyle w:val="a9"/>
              <w:rPr>
                <w:sz w:val="21"/>
                <w:szCs w:val="21"/>
              </w:rPr>
            </w:pPr>
            <w:r w:rsidRPr="007D43CE">
              <w:rPr>
                <w:rFonts w:hint="eastAsia"/>
                <w:sz w:val="21"/>
                <w:szCs w:val="21"/>
              </w:rPr>
              <w:t>10766</w:t>
            </w:r>
          </w:p>
        </w:tc>
        <w:tc>
          <w:tcPr>
            <w:tcW w:w="954"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592993">
            <w:pPr>
              <w:pStyle w:val="a9"/>
              <w:rPr>
                <w:sz w:val="21"/>
                <w:szCs w:val="21"/>
              </w:rPr>
            </w:pPr>
            <w:r w:rsidRPr="007D43CE">
              <w:rPr>
                <w:rFonts w:hint="eastAsia"/>
                <w:sz w:val="21"/>
                <w:szCs w:val="21"/>
              </w:rPr>
              <w:t>3589</w:t>
            </w:r>
          </w:p>
        </w:tc>
      </w:tr>
      <w:tr w:rsidR="003A308A" w:rsidRPr="007D43CE" w:rsidTr="00E9652F">
        <w:trPr>
          <w:cantSplit/>
          <w:trHeight w:val="420"/>
          <w:jc w:val="center"/>
        </w:trPr>
        <w:tc>
          <w:tcPr>
            <w:tcW w:w="1186" w:type="pct"/>
            <w:tcBorders>
              <w:top w:val="single" w:sz="4" w:space="0" w:color="auto"/>
              <w:left w:val="single" w:sz="4" w:space="0" w:color="auto"/>
              <w:bottom w:val="single" w:sz="4" w:space="0" w:color="auto"/>
              <w:right w:val="single" w:sz="4" w:space="0" w:color="auto"/>
            </w:tcBorders>
            <w:noWrap/>
            <w:vAlign w:val="center"/>
          </w:tcPr>
          <w:p w:rsidR="003A308A" w:rsidRPr="007D43CE" w:rsidRDefault="003A308A" w:rsidP="0040427D">
            <w:pPr>
              <w:pStyle w:val="a9"/>
              <w:rPr>
                <w:sz w:val="21"/>
                <w:szCs w:val="21"/>
              </w:rPr>
            </w:pPr>
            <w:r w:rsidRPr="007D43CE">
              <w:rPr>
                <w:rFonts w:hint="eastAsia"/>
                <w:sz w:val="21"/>
                <w:szCs w:val="21"/>
              </w:rPr>
              <w:t>320621S5100201</w:t>
            </w:r>
          </w:p>
        </w:tc>
        <w:tc>
          <w:tcPr>
            <w:tcW w:w="953" w:type="pct"/>
            <w:tcBorders>
              <w:top w:val="single" w:sz="4" w:space="0" w:color="auto"/>
              <w:left w:val="single" w:sz="4" w:space="0" w:color="auto"/>
              <w:bottom w:val="single" w:sz="4" w:space="0" w:color="auto"/>
              <w:right w:val="single" w:sz="4" w:space="0" w:color="auto"/>
            </w:tcBorders>
            <w:noWrap/>
            <w:vAlign w:val="center"/>
          </w:tcPr>
          <w:p w:rsidR="003A308A" w:rsidRPr="007D43CE" w:rsidRDefault="003A308A" w:rsidP="003A308A">
            <w:pPr>
              <w:pStyle w:val="a9"/>
              <w:rPr>
                <w:sz w:val="21"/>
                <w:szCs w:val="21"/>
              </w:rPr>
            </w:pPr>
            <w:r w:rsidRPr="007D43CE">
              <w:rPr>
                <w:rFonts w:hint="eastAsia"/>
                <w:sz w:val="21"/>
                <w:szCs w:val="21"/>
              </w:rPr>
              <w:t>17969</w:t>
            </w:r>
          </w:p>
        </w:tc>
        <w:tc>
          <w:tcPr>
            <w:tcW w:w="954"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3A308A">
            <w:pPr>
              <w:pStyle w:val="a9"/>
              <w:rPr>
                <w:sz w:val="21"/>
                <w:szCs w:val="21"/>
              </w:rPr>
            </w:pPr>
            <w:r w:rsidRPr="007D43CE">
              <w:rPr>
                <w:rFonts w:hint="eastAsia"/>
                <w:sz w:val="21"/>
                <w:szCs w:val="21"/>
              </w:rPr>
              <w:t>4870</w:t>
            </w:r>
          </w:p>
        </w:tc>
        <w:tc>
          <w:tcPr>
            <w:tcW w:w="953"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592993">
            <w:pPr>
              <w:pStyle w:val="a9"/>
              <w:rPr>
                <w:sz w:val="21"/>
                <w:szCs w:val="21"/>
              </w:rPr>
            </w:pPr>
            <w:r w:rsidRPr="007D43CE">
              <w:rPr>
                <w:rFonts w:hint="eastAsia"/>
                <w:sz w:val="21"/>
                <w:szCs w:val="21"/>
              </w:rPr>
              <w:t>17969</w:t>
            </w:r>
          </w:p>
        </w:tc>
        <w:tc>
          <w:tcPr>
            <w:tcW w:w="954"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592993">
            <w:pPr>
              <w:pStyle w:val="a9"/>
              <w:rPr>
                <w:sz w:val="21"/>
                <w:szCs w:val="21"/>
              </w:rPr>
            </w:pPr>
            <w:r w:rsidRPr="007D43CE">
              <w:rPr>
                <w:rFonts w:hint="eastAsia"/>
                <w:sz w:val="21"/>
                <w:szCs w:val="21"/>
              </w:rPr>
              <w:t>4870</w:t>
            </w:r>
          </w:p>
        </w:tc>
      </w:tr>
      <w:tr w:rsidR="003A308A" w:rsidRPr="007D43CE" w:rsidTr="00E9652F">
        <w:trPr>
          <w:cantSplit/>
          <w:trHeight w:val="420"/>
          <w:jc w:val="center"/>
        </w:trPr>
        <w:tc>
          <w:tcPr>
            <w:tcW w:w="1186" w:type="pct"/>
            <w:tcBorders>
              <w:top w:val="single" w:sz="4" w:space="0" w:color="auto"/>
              <w:left w:val="single" w:sz="4" w:space="0" w:color="auto"/>
              <w:bottom w:val="single" w:sz="4" w:space="0" w:color="auto"/>
              <w:right w:val="single" w:sz="4" w:space="0" w:color="auto"/>
            </w:tcBorders>
            <w:noWrap/>
            <w:vAlign w:val="center"/>
          </w:tcPr>
          <w:p w:rsidR="003A308A" w:rsidRPr="007D43CE" w:rsidRDefault="003A308A" w:rsidP="0040427D">
            <w:pPr>
              <w:pStyle w:val="a9"/>
              <w:rPr>
                <w:sz w:val="21"/>
                <w:szCs w:val="21"/>
              </w:rPr>
            </w:pPr>
            <w:r w:rsidRPr="007D43CE">
              <w:rPr>
                <w:rFonts w:hint="eastAsia"/>
                <w:sz w:val="21"/>
                <w:szCs w:val="21"/>
              </w:rPr>
              <w:t>320621S5100301</w:t>
            </w:r>
          </w:p>
        </w:tc>
        <w:tc>
          <w:tcPr>
            <w:tcW w:w="953" w:type="pct"/>
            <w:tcBorders>
              <w:top w:val="single" w:sz="4" w:space="0" w:color="auto"/>
              <w:left w:val="single" w:sz="4" w:space="0" w:color="auto"/>
              <w:bottom w:val="single" w:sz="4" w:space="0" w:color="auto"/>
              <w:right w:val="single" w:sz="4" w:space="0" w:color="auto"/>
            </w:tcBorders>
            <w:noWrap/>
            <w:vAlign w:val="center"/>
          </w:tcPr>
          <w:p w:rsidR="003A308A" w:rsidRPr="007D43CE" w:rsidRDefault="003A308A" w:rsidP="003A308A">
            <w:pPr>
              <w:pStyle w:val="a9"/>
              <w:rPr>
                <w:sz w:val="21"/>
                <w:szCs w:val="21"/>
              </w:rPr>
            </w:pPr>
            <w:r w:rsidRPr="007D43CE">
              <w:rPr>
                <w:rFonts w:hint="eastAsia"/>
                <w:sz w:val="21"/>
                <w:szCs w:val="21"/>
              </w:rPr>
              <w:t>11975</w:t>
            </w:r>
          </w:p>
        </w:tc>
        <w:tc>
          <w:tcPr>
            <w:tcW w:w="954"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3A308A">
            <w:pPr>
              <w:pStyle w:val="a9"/>
              <w:rPr>
                <w:sz w:val="21"/>
                <w:szCs w:val="21"/>
              </w:rPr>
            </w:pPr>
            <w:r w:rsidRPr="007D43CE">
              <w:rPr>
                <w:rFonts w:hint="eastAsia"/>
                <w:sz w:val="21"/>
                <w:szCs w:val="21"/>
              </w:rPr>
              <w:t>3992</w:t>
            </w:r>
          </w:p>
        </w:tc>
        <w:tc>
          <w:tcPr>
            <w:tcW w:w="953"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592993">
            <w:pPr>
              <w:pStyle w:val="a9"/>
              <w:rPr>
                <w:sz w:val="21"/>
                <w:szCs w:val="21"/>
              </w:rPr>
            </w:pPr>
            <w:r w:rsidRPr="007D43CE">
              <w:rPr>
                <w:rFonts w:hint="eastAsia"/>
                <w:sz w:val="21"/>
                <w:szCs w:val="21"/>
              </w:rPr>
              <w:t>11975</w:t>
            </w:r>
          </w:p>
        </w:tc>
        <w:tc>
          <w:tcPr>
            <w:tcW w:w="954"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592993">
            <w:pPr>
              <w:pStyle w:val="a9"/>
              <w:rPr>
                <w:sz w:val="21"/>
                <w:szCs w:val="21"/>
              </w:rPr>
            </w:pPr>
            <w:r w:rsidRPr="007D43CE">
              <w:rPr>
                <w:rFonts w:hint="eastAsia"/>
                <w:sz w:val="21"/>
                <w:szCs w:val="21"/>
              </w:rPr>
              <w:t>3992</w:t>
            </w:r>
          </w:p>
        </w:tc>
      </w:tr>
      <w:tr w:rsidR="003A308A" w:rsidRPr="007D43CE" w:rsidTr="00E9652F">
        <w:trPr>
          <w:cantSplit/>
          <w:trHeight w:val="420"/>
          <w:jc w:val="center"/>
        </w:trPr>
        <w:tc>
          <w:tcPr>
            <w:tcW w:w="1186" w:type="pct"/>
            <w:tcBorders>
              <w:top w:val="single" w:sz="4" w:space="0" w:color="auto"/>
              <w:left w:val="single" w:sz="4" w:space="0" w:color="auto"/>
              <w:bottom w:val="single" w:sz="4" w:space="0" w:color="auto"/>
              <w:right w:val="single" w:sz="4" w:space="0" w:color="auto"/>
            </w:tcBorders>
            <w:noWrap/>
            <w:vAlign w:val="center"/>
          </w:tcPr>
          <w:p w:rsidR="003A308A" w:rsidRPr="007D43CE" w:rsidRDefault="003A308A" w:rsidP="0040427D">
            <w:pPr>
              <w:pStyle w:val="a9"/>
              <w:rPr>
                <w:sz w:val="21"/>
                <w:szCs w:val="21"/>
              </w:rPr>
            </w:pPr>
            <w:r w:rsidRPr="007D43CE">
              <w:rPr>
                <w:rFonts w:hint="eastAsia"/>
                <w:sz w:val="21"/>
                <w:szCs w:val="21"/>
              </w:rPr>
              <w:t>320621S5100401</w:t>
            </w:r>
          </w:p>
        </w:tc>
        <w:tc>
          <w:tcPr>
            <w:tcW w:w="953" w:type="pct"/>
            <w:tcBorders>
              <w:top w:val="single" w:sz="4" w:space="0" w:color="auto"/>
              <w:left w:val="single" w:sz="4" w:space="0" w:color="auto"/>
              <w:bottom w:val="single" w:sz="4" w:space="0" w:color="auto"/>
              <w:right w:val="single" w:sz="4" w:space="0" w:color="auto"/>
            </w:tcBorders>
            <w:noWrap/>
            <w:vAlign w:val="center"/>
          </w:tcPr>
          <w:p w:rsidR="003A308A" w:rsidRPr="007D43CE" w:rsidRDefault="003A308A" w:rsidP="003A308A">
            <w:pPr>
              <w:pStyle w:val="a9"/>
              <w:rPr>
                <w:sz w:val="21"/>
                <w:szCs w:val="21"/>
              </w:rPr>
            </w:pPr>
            <w:r w:rsidRPr="007D43CE">
              <w:rPr>
                <w:rFonts w:hint="eastAsia"/>
                <w:sz w:val="21"/>
                <w:szCs w:val="21"/>
              </w:rPr>
              <w:t>10239</w:t>
            </w:r>
          </w:p>
        </w:tc>
        <w:tc>
          <w:tcPr>
            <w:tcW w:w="954"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3A308A">
            <w:pPr>
              <w:pStyle w:val="a9"/>
              <w:rPr>
                <w:sz w:val="21"/>
                <w:szCs w:val="21"/>
              </w:rPr>
            </w:pPr>
            <w:r w:rsidRPr="007D43CE">
              <w:rPr>
                <w:rFonts w:hint="eastAsia"/>
                <w:sz w:val="21"/>
                <w:szCs w:val="21"/>
              </w:rPr>
              <w:t>3413</w:t>
            </w:r>
          </w:p>
        </w:tc>
        <w:tc>
          <w:tcPr>
            <w:tcW w:w="953"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592993">
            <w:pPr>
              <w:pStyle w:val="a9"/>
              <w:rPr>
                <w:sz w:val="21"/>
                <w:szCs w:val="21"/>
              </w:rPr>
            </w:pPr>
            <w:r w:rsidRPr="007D43CE">
              <w:rPr>
                <w:rFonts w:hint="eastAsia"/>
                <w:sz w:val="21"/>
                <w:szCs w:val="21"/>
              </w:rPr>
              <w:t>10239</w:t>
            </w:r>
          </w:p>
        </w:tc>
        <w:tc>
          <w:tcPr>
            <w:tcW w:w="954"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592993">
            <w:pPr>
              <w:pStyle w:val="a9"/>
              <w:rPr>
                <w:sz w:val="21"/>
                <w:szCs w:val="21"/>
              </w:rPr>
            </w:pPr>
            <w:r w:rsidRPr="007D43CE">
              <w:rPr>
                <w:rFonts w:hint="eastAsia"/>
                <w:sz w:val="21"/>
                <w:szCs w:val="21"/>
              </w:rPr>
              <w:t>3413</w:t>
            </w:r>
          </w:p>
        </w:tc>
      </w:tr>
      <w:tr w:rsidR="003A308A" w:rsidRPr="007D43CE" w:rsidTr="00E9652F">
        <w:trPr>
          <w:cantSplit/>
          <w:trHeight w:val="420"/>
          <w:jc w:val="center"/>
        </w:trPr>
        <w:tc>
          <w:tcPr>
            <w:tcW w:w="1186" w:type="pct"/>
            <w:tcBorders>
              <w:top w:val="single" w:sz="4" w:space="0" w:color="auto"/>
              <w:left w:val="single" w:sz="4" w:space="0" w:color="auto"/>
              <w:bottom w:val="single" w:sz="4" w:space="0" w:color="auto"/>
              <w:right w:val="single" w:sz="4" w:space="0" w:color="auto"/>
            </w:tcBorders>
            <w:noWrap/>
            <w:vAlign w:val="center"/>
          </w:tcPr>
          <w:p w:rsidR="003A308A" w:rsidRPr="007D43CE" w:rsidRDefault="003A308A" w:rsidP="0040427D">
            <w:pPr>
              <w:pStyle w:val="a9"/>
              <w:rPr>
                <w:sz w:val="21"/>
                <w:szCs w:val="21"/>
              </w:rPr>
            </w:pPr>
            <w:r w:rsidRPr="007D43CE">
              <w:rPr>
                <w:rFonts w:hint="eastAsia"/>
                <w:sz w:val="21"/>
                <w:szCs w:val="21"/>
              </w:rPr>
              <w:t>320621S5100501</w:t>
            </w:r>
          </w:p>
        </w:tc>
        <w:tc>
          <w:tcPr>
            <w:tcW w:w="953" w:type="pct"/>
            <w:tcBorders>
              <w:top w:val="single" w:sz="4" w:space="0" w:color="auto"/>
              <w:left w:val="single" w:sz="4" w:space="0" w:color="auto"/>
              <w:bottom w:val="single" w:sz="4" w:space="0" w:color="auto"/>
              <w:right w:val="single" w:sz="4" w:space="0" w:color="auto"/>
            </w:tcBorders>
            <w:noWrap/>
            <w:vAlign w:val="center"/>
          </w:tcPr>
          <w:p w:rsidR="003A308A" w:rsidRPr="007D43CE" w:rsidRDefault="003A308A" w:rsidP="003A308A">
            <w:pPr>
              <w:pStyle w:val="a9"/>
              <w:rPr>
                <w:sz w:val="21"/>
                <w:szCs w:val="21"/>
              </w:rPr>
            </w:pPr>
            <w:r w:rsidRPr="007D43CE">
              <w:rPr>
                <w:rFonts w:hint="eastAsia"/>
                <w:sz w:val="21"/>
                <w:szCs w:val="21"/>
              </w:rPr>
              <w:t>13682</w:t>
            </w:r>
          </w:p>
        </w:tc>
        <w:tc>
          <w:tcPr>
            <w:tcW w:w="954"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3A308A">
            <w:pPr>
              <w:pStyle w:val="a9"/>
              <w:rPr>
                <w:sz w:val="21"/>
                <w:szCs w:val="21"/>
              </w:rPr>
            </w:pPr>
            <w:r w:rsidRPr="007D43CE">
              <w:rPr>
                <w:rFonts w:hint="eastAsia"/>
                <w:sz w:val="21"/>
                <w:szCs w:val="21"/>
              </w:rPr>
              <w:t>4276</w:t>
            </w:r>
          </w:p>
        </w:tc>
        <w:tc>
          <w:tcPr>
            <w:tcW w:w="953"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592993">
            <w:pPr>
              <w:pStyle w:val="a9"/>
              <w:rPr>
                <w:sz w:val="21"/>
                <w:szCs w:val="21"/>
              </w:rPr>
            </w:pPr>
            <w:r w:rsidRPr="007D43CE">
              <w:rPr>
                <w:rFonts w:hint="eastAsia"/>
                <w:sz w:val="21"/>
                <w:szCs w:val="21"/>
              </w:rPr>
              <w:t>13682</w:t>
            </w:r>
          </w:p>
        </w:tc>
        <w:tc>
          <w:tcPr>
            <w:tcW w:w="954"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592993">
            <w:pPr>
              <w:pStyle w:val="a9"/>
              <w:rPr>
                <w:sz w:val="21"/>
                <w:szCs w:val="21"/>
              </w:rPr>
            </w:pPr>
            <w:r w:rsidRPr="007D43CE">
              <w:rPr>
                <w:rFonts w:hint="eastAsia"/>
                <w:sz w:val="21"/>
                <w:szCs w:val="21"/>
              </w:rPr>
              <w:t>4276</w:t>
            </w:r>
          </w:p>
        </w:tc>
      </w:tr>
      <w:tr w:rsidR="003A308A" w:rsidRPr="007D43CE" w:rsidTr="00E9652F">
        <w:trPr>
          <w:cantSplit/>
          <w:trHeight w:val="420"/>
          <w:jc w:val="center"/>
        </w:trPr>
        <w:tc>
          <w:tcPr>
            <w:tcW w:w="1186" w:type="pct"/>
            <w:tcBorders>
              <w:top w:val="single" w:sz="4" w:space="0" w:color="auto"/>
              <w:left w:val="single" w:sz="4" w:space="0" w:color="auto"/>
              <w:bottom w:val="single" w:sz="4" w:space="0" w:color="auto"/>
              <w:right w:val="single" w:sz="4" w:space="0" w:color="auto"/>
            </w:tcBorders>
            <w:noWrap/>
            <w:vAlign w:val="center"/>
          </w:tcPr>
          <w:p w:rsidR="003A308A" w:rsidRPr="007D43CE" w:rsidRDefault="003A308A" w:rsidP="0040427D">
            <w:pPr>
              <w:pStyle w:val="a9"/>
              <w:rPr>
                <w:sz w:val="21"/>
                <w:szCs w:val="21"/>
              </w:rPr>
            </w:pPr>
            <w:r w:rsidRPr="007D43CE">
              <w:rPr>
                <w:rFonts w:hint="eastAsia"/>
                <w:sz w:val="21"/>
                <w:szCs w:val="21"/>
              </w:rPr>
              <w:t>320621S5100601</w:t>
            </w:r>
          </w:p>
        </w:tc>
        <w:tc>
          <w:tcPr>
            <w:tcW w:w="953" w:type="pct"/>
            <w:tcBorders>
              <w:top w:val="single" w:sz="4" w:space="0" w:color="auto"/>
              <w:left w:val="single" w:sz="4" w:space="0" w:color="auto"/>
              <w:bottom w:val="single" w:sz="4" w:space="0" w:color="auto"/>
              <w:right w:val="single" w:sz="4" w:space="0" w:color="auto"/>
            </w:tcBorders>
            <w:noWrap/>
            <w:vAlign w:val="center"/>
          </w:tcPr>
          <w:p w:rsidR="003A308A" w:rsidRPr="007D43CE" w:rsidRDefault="003A308A" w:rsidP="003A308A">
            <w:pPr>
              <w:pStyle w:val="a9"/>
              <w:rPr>
                <w:sz w:val="21"/>
                <w:szCs w:val="21"/>
              </w:rPr>
            </w:pPr>
            <w:r w:rsidRPr="007D43CE">
              <w:rPr>
                <w:rFonts w:hint="eastAsia"/>
                <w:sz w:val="21"/>
                <w:szCs w:val="21"/>
              </w:rPr>
              <w:t>8352</w:t>
            </w:r>
          </w:p>
        </w:tc>
        <w:tc>
          <w:tcPr>
            <w:tcW w:w="954"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3A308A">
            <w:pPr>
              <w:pStyle w:val="a9"/>
              <w:rPr>
                <w:sz w:val="21"/>
                <w:szCs w:val="21"/>
              </w:rPr>
            </w:pPr>
            <w:r w:rsidRPr="007D43CE">
              <w:rPr>
                <w:rFonts w:hint="eastAsia"/>
                <w:sz w:val="21"/>
                <w:szCs w:val="21"/>
              </w:rPr>
              <w:t>4176</w:t>
            </w:r>
          </w:p>
        </w:tc>
        <w:tc>
          <w:tcPr>
            <w:tcW w:w="953"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592993">
            <w:pPr>
              <w:pStyle w:val="a9"/>
              <w:rPr>
                <w:sz w:val="21"/>
                <w:szCs w:val="21"/>
              </w:rPr>
            </w:pPr>
            <w:r w:rsidRPr="007D43CE">
              <w:rPr>
                <w:rFonts w:hint="eastAsia"/>
                <w:sz w:val="21"/>
                <w:szCs w:val="21"/>
              </w:rPr>
              <w:t>8352</w:t>
            </w:r>
          </w:p>
        </w:tc>
        <w:tc>
          <w:tcPr>
            <w:tcW w:w="954"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592993">
            <w:pPr>
              <w:pStyle w:val="a9"/>
              <w:rPr>
                <w:sz w:val="21"/>
                <w:szCs w:val="21"/>
              </w:rPr>
            </w:pPr>
            <w:r w:rsidRPr="007D43CE">
              <w:rPr>
                <w:rFonts w:hint="eastAsia"/>
                <w:sz w:val="21"/>
                <w:szCs w:val="21"/>
              </w:rPr>
              <w:t>4176</w:t>
            </w:r>
          </w:p>
        </w:tc>
      </w:tr>
      <w:tr w:rsidR="003A308A" w:rsidRPr="007D43CE" w:rsidTr="00E9652F">
        <w:trPr>
          <w:cantSplit/>
          <w:trHeight w:val="420"/>
          <w:jc w:val="center"/>
        </w:trPr>
        <w:tc>
          <w:tcPr>
            <w:tcW w:w="1186" w:type="pct"/>
            <w:tcBorders>
              <w:top w:val="single" w:sz="4" w:space="0" w:color="auto"/>
              <w:left w:val="single" w:sz="4" w:space="0" w:color="auto"/>
              <w:bottom w:val="single" w:sz="4" w:space="0" w:color="auto"/>
              <w:right w:val="single" w:sz="4" w:space="0" w:color="auto"/>
            </w:tcBorders>
            <w:noWrap/>
            <w:vAlign w:val="center"/>
          </w:tcPr>
          <w:p w:rsidR="003A308A" w:rsidRPr="007D43CE" w:rsidRDefault="003A308A" w:rsidP="0040427D">
            <w:pPr>
              <w:pStyle w:val="a9"/>
              <w:rPr>
                <w:sz w:val="21"/>
                <w:szCs w:val="21"/>
              </w:rPr>
            </w:pPr>
            <w:r w:rsidRPr="007D43CE">
              <w:rPr>
                <w:rFonts w:hint="eastAsia"/>
                <w:sz w:val="21"/>
                <w:szCs w:val="21"/>
              </w:rPr>
              <w:t>320621S5100701</w:t>
            </w:r>
          </w:p>
        </w:tc>
        <w:tc>
          <w:tcPr>
            <w:tcW w:w="953" w:type="pct"/>
            <w:tcBorders>
              <w:top w:val="single" w:sz="4" w:space="0" w:color="auto"/>
              <w:left w:val="single" w:sz="4" w:space="0" w:color="auto"/>
              <w:bottom w:val="single" w:sz="4" w:space="0" w:color="auto"/>
              <w:right w:val="single" w:sz="4" w:space="0" w:color="auto"/>
            </w:tcBorders>
            <w:noWrap/>
            <w:vAlign w:val="center"/>
          </w:tcPr>
          <w:p w:rsidR="003A308A" w:rsidRPr="007D43CE" w:rsidRDefault="003A308A" w:rsidP="003A308A">
            <w:pPr>
              <w:pStyle w:val="a9"/>
              <w:rPr>
                <w:sz w:val="21"/>
                <w:szCs w:val="21"/>
              </w:rPr>
            </w:pPr>
            <w:r w:rsidRPr="007D43CE">
              <w:rPr>
                <w:rFonts w:hint="eastAsia"/>
                <w:sz w:val="21"/>
                <w:szCs w:val="21"/>
              </w:rPr>
              <w:t>6216</w:t>
            </w:r>
          </w:p>
        </w:tc>
        <w:tc>
          <w:tcPr>
            <w:tcW w:w="954"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3A308A">
            <w:pPr>
              <w:pStyle w:val="a9"/>
              <w:rPr>
                <w:sz w:val="21"/>
                <w:szCs w:val="21"/>
              </w:rPr>
            </w:pPr>
            <w:r w:rsidRPr="007D43CE">
              <w:rPr>
                <w:rFonts w:hint="eastAsia"/>
                <w:sz w:val="21"/>
                <w:szCs w:val="21"/>
              </w:rPr>
              <w:t>3108</w:t>
            </w:r>
          </w:p>
        </w:tc>
        <w:tc>
          <w:tcPr>
            <w:tcW w:w="953"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592993">
            <w:pPr>
              <w:pStyle w:val="a9"/>
              <w:rPr>
                <w:sz w:val="21"/>
                <w:szCs w:val="21"/>
              </w:rPr>
            </w:pPr>
            <w:r w:rsidRPr="007D43CE">
              <w:rPr>
                <w:rFonts w:hint="eastAsia"/>
                <w:sz w:val="21"/>
                <w:szCs w:val="21"/>
              </w:rPr>
              <w:t>6216</w:t>
            </w:r>
          </w:p>
        </w:tc>
        <w:tc>
          <w:tcPr>
            <w:tcW w:w="954"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592993">
            <w:pPr>
              <w:pStyle w:val="a9"/>
              <w:rPr>
                <w:sz w:val="21"/>
                <w:szCs w:val="21"/>
              </w:rPr>
            </w:pPr>
            <w:r w:rsidRPr="007D43CE">
              <w:rPr>
                <w:rFonts w:hint="eastAsia"/>
                <w:sz w:val="21"/>
                <w:szCs w:val="21"/>
              </w:rPr>
              <w:t>3108</w:t>
            </w:r>
          </w:p>
        </w:tc>
      </w:tr>
      <w:tr w:rsidR="003A308A" w:rsidRPr="007D43CE" w:rsidTr="00E9652F">
        <w:trPr>
          <w:cantSplit/>
          <w:trHeight w:val="420"/>
          <w:jc w:val="center"/>
        </w:trPr>
        <w:tc>
          <w:tcPr>
            <w:tcW w:w="1186" w:type="pct"/>
            <w:tcBorders>
              <w:top w:val="single" w:sz="4" w:space="0" w:color="auto"/>
              <w:left w:val="single" w:sz="4" w:space="0" w:color="auto"/>
              <w:bottom w:val="single" w:sz="4" w:space="0" w:color="auto"/>
              <w:right w:val="single" w:sz="4" w:space="0" w:color="auto"/>
            </w:tcBorders>
            <w:noWrap/>
            <w:vAlign w:val="center"/>
          </w:tcPr>
          <w:p w:rsidR="003A308A" w:rsidRPr="007D43CE" w:rsidRDefault="003A308A" w:rsidP="00AA473C">
            <w:pPr>
              <w:pStyle w:val="a9"/>
              <w:rPr>
                <w:sz w:val="21"/>
                <w:szCs w:val="21"/>
              </w:rPr>
            </w:pPr>
            <w:r w:rsidRPr="007D43CE">
              <w:rPr>
                <w:sz w:val="21"/>
                <w:szCs w:val="21"/>
              </w:rPr>
              <w:t>320621</w:t>
            </w:r>
            <w:r w:rsidRPr="007D43CE">
              <w:rPr>
                <w:rFonts w:hint="eastAsia"/>
                <w:sz w:val="21"/>
                <w:szCs w:val="21"/>
              </w:rPr>
              <w:t>H</w:t>
            </w:r>
            <w:r w:rsidRPr="007D43CE">
              <w:rPr>
                <w:sz w:val="21"/>
                <w:szCs w:val="21"/>
              </w:rPr>
              <w:t>7100101</w:t>
            </w:r>
          </w:p>
        </w:tc>
        <w:tc>
          <w:tcPr>
            <w:tcW w:w="953" w:type="pct"/>
            <w:tcBorders>
              <w:top w:val="single" w:sz="4" w:space="0" w:color="auto"/>
              <w:left w:val="single" w:sz="4" w:space="0" w:color="auto"/>
              <w:bottom w:val="single" w:sz="4" w:space="0" w:color="auto"/>
              <w:right w:val="single" w:sz="4" w:space="0" w:color="auto"/>
            </w:tcBorders>
            <w:noWrap/>
            <w:vAlign w:val="center"/>
          </w:tcPr>
          <w:p w:rsidR="003A308A" w:rsidRPr="007D43CE" w:rsidRDefault="003A308A" w:rsidP="003A308A">
            <w:pPr>
              <w:pStyle w:val="a9"/>
              <w:rPr>
                <w:sz w:val="21"/>
                <w:szCs w:val="21"/>
              </w:rPr>
            </w:pPr>
            <w:r w:rsidRPr="007D43CE">
              <w:rPr>
                <w:rFonts w:hint="eastAsia"/>
                <w:sz w:val="21"/>
                <w:szCs w:val="21"/>
              </w:rPr>
              <w:t>18919</w:t>
            </w:r>
          </w:p>
        </w:tc>
        <w:tc>
          <w:tcPr>
            <w:tcW w:w="954"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3A308A">
            <w:pPr>
              <w:pStyle w:val="a9"/>
              <w:rPr>
                <w:sz w:val="21"/>
                <w:szCs w:val="21"/>
              </w:rPr>
            </w:pPr>
            <w:r w:rsidRPr="007D43CE">
              <w:rPr>
                <w:rFonts w:hint="eastAsia"/>
                <w:sz w:val="21"/>
                <w:szCs w:val="21"/>
              </w:rPr>
              <w:t>5987</w:t>
            </w:r>
          </w:p>
        </w:tc>
        <w:tc>
          <w:tcPr>
            <w:tcW w:w="953"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592993">
            <w:pPr>
              <w:pStyle w:val="a9"/>
              <w:rPr>
                <w:sz w:val="21"/>
                <w:szCs w:val="21"/>
              </w:rPr>
            </w:pPr>
            <w:r w:rsidRPr="007D43CE">
              <w:rPr>
                <w:rFonts w:hint="eastAsia"/>
                <w:sz w:val="21"/>
                <w:szCs w:val="21"/>
              </w:rPr>
              <w:t>18919</w:t>
            </w:r>
          </w:p>
        </w:tc>
        <w:tc>
          <w:tcPr>
            <w:tcW w:w="954"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592993">
            <w:pPr>
              <w:pStyle w:val="a9"/>
              <w:rPr>
                <w:sz w:val="21"/>
                <w:szCs w:val="21"/>
              </w:rPr>
            </w:pPr>
            <w:r w:rsidRPr="007D43CE">
              <w:rPr>
                <w:rFonts w:hint="eastAsia"/>
                <w:sz w:val="21"/>
                <w:szCs w:val="21"/>
              </w:rPr>
              <w:t>5987</w:t>
            </w:r>
          </w:p>
        </w:tc>
      </w:tr>
      <w:tr w:rsidR="003A308A" w:rsidRPr="007D43CE" w:rsidTr="00E9652F">
        <w:trPr>
          <w:cantSplit/>
          <w:trHeight w:val="420"/>
          <w:jc w:val="center"/>
        </w:trPr>
        <w:tc>
          <w:tcPr>
            <w:tcW w:w="1186" w:type="pct"/>
            <w:tcBorders>
              <w:top w:val="single" w:sz="4" w:space="0" w:color="auto"/>
              <w:left w:val="single" w:sz="4" w:space="0" w:color="auto"/>
              <w:bottom w:val="single" w:sz="4" w:space="0" w:color="auto"/>
              <w:right w:val="single" w:sz="4" w:space="0" w:color="auto"/>
            </w:tcBorders>
            <w:noWrap/>
            <w:vAlign w:val="center"/>
          </w:tcPr>
          <w:p w:rsidR="003A308A" w:rsidRPr="007D43CE" w:rsidRDefault="003A308A" w:rsidP="00AA473C">
            <w:pPr>
              <w:pStyle w:val="a9"/>
              <w:rPr>
                <w:sz w:val="21"/>
                <w:szCs w:val="21"/>
              </w:rPr>
            </w:pPr>
            <w:r w:rsidRPr="007D43CE">
              <w:rPr>
                <w:rFonts w:hint="eastAsia"/>
                <w:sz w:val="21"/>
                <w:szCs w:val="21"/>
              </w:rPr>
              <w:t>320621H7100201</w:t>
            </w:r>
          </w:p>
        </w:tc>
        <w:tc>
          <w:tcPr>
            <w:tcW w:w="953" w:type="pct"/>
            <w:tcBorders>
              <w:top w:val="single" w:sz="4" w:space="0" w:color="auto"/>
              <w:left w:val="single" w:sz="4" w:space="0" w:color="auto"/>
              <w:bottom w:val="single" w:sz="4" w:space="0" w:color="auto"/>
              <w:right w:val="single" w:sz="4" w:space="0" w:color="auto"/>
            </w:tcBorders>
            <w:noWrap/>
            <w:vAlign w:val="center"/>
          </w:tcPr>
          <w:p w:rsidR="003A308A" w:rsidRPr="007D43CE" w:rsidRDefault="003A308A" w:rsidP="003A308A">
            <w:pPr>
              <w:pStyle w:val="a9"/>
              <w:rPr>
                <w:sz w:val="21"/>
                <w:szCs w:val="21"/>
              </w:rPr>
            </w:pPr>
            <w:r w:rsidRPr="007D43CE">
              <w:rPr>
                <w:rFonts w:hint="eastAsia"/>
                <w:sz w:val="21"/>
                <w:szCs w:val="21"/>
              </w:rPr>
              <w:t>9052</w:t>
            </w:r>
          </w:p>
        </w:tc>
        <w:tc>
          <w:tcPr>
            <w:tcW w:w="954"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3A308A">
            <w:pPr>
              <w:pStyle w:val="a9"/>
              <w:rPr>
                <w:sz w:val="21"/>
                <w:szCs w:val="21"/>
              </w:rPr>
            </w:pPr>
            <w:r w:rsidRPr="007D43CE">
              <w:rPr>
                <w:rFonts w:hint="eastAsia"/>
                <w:sz w:val="21"/>
                <w:szCs w:val="21"/>
              </w:rPr>
              <w:t>3772</w:t>
            </w:r>
          </w:p>
        </w:tc>
        <w:tc>
          <w:tcPr>
            <w:tcW w:w="953"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592993">
            <w:pPr>
              <w:pStyle w:val="a9"/>
              <w:rPr>
                <w:sz w:val="21"/>
                <w:szCs w:val="21"/>
              </w:rPr>
            </w:pPr>
            <w:r w:rsidRPr="007D43CE">
              <w:rPr>
                <w:rFonts w:hint="eastAsia"/>
                <w:sz w:val="21"/>
                <w:szCs w:val="21"/>
              </w:rPr>
              <w:t>9052</w:t>
            </w:r>
          </w:p>
        </w:tc>
        <w:tc>
          <w:tcPr>
            <w:tcW w:w="954"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592993">
            <w:pPr>
              <w:pStyle w:val="a9"/>
              <w:rPr>
                <w:sz w:val="21"/>
                <w:szCs w:val="21"/>
              </w:rPr>
            </w:pPr>
            <w:r w:rsidRPr="007D43CE">
              <w:rPr>
                <w:rFonts w:hint="eastAsia"/>
                <w:sz w:val="21"/>
                <w:szCs w:val="21"/>
              </w:rPr>
              <w:t>3772</w:t>
            </w:r>
          </w:p>
        </w:tc>
      </w:tr>
      <w:tr w:rsidR="003A308A" w:rsidRPr="007D43CE" w:rsidTr="00E9652F">
        <w:trPr>
          <w:cantSplit/>
          <w:trHeight w:val="420"/>
          <w:jc w:val="center"/>
        </w:trPr>
        <w:tc>
          <w:tcPr>
            <w:tcW w:w="1186" w:type="pct"/>
            <w:tcBorders>
              <w:top w:val="single" w:sz="4" w:space="0" w:color="auto"/>
              <w:left w:val="single" w:sz="4" w:space="0" w:color="auto"/>
              <w:bottom w:val="single" w:sz="4" w:space="0" w:color="auto"/>
              <w:right w:val="single" w:sz="4" w:space="0" w:color="auto"/>
            </w:tcBorders>
            <w:noWrap/>
            <w:vAlign w:val="center"/>
          </w:tcPr>
          <w:p w:rsidR="003A308A" w:rsidRPr="007D43CE" w:rsidRDefault="003A308A" w:rsidP="00AA473C">
            <w:pPr>
              <w:pStyle w:val="a9"/>
              <w:rPr>
                <w:sz w:val="21"/>
                <w:szCs w:val="21"/>
              </w:rPr>
            </w:pPr>
            <w:r w:rsidRPr="007D43CE">
              <w:rPr>
                <w:rFonts w:hint="eastAsia"/>
                <w:sz w:val="21"/>
                <w:szCs w:val="21"/>
              </w:rPr>
              <w:t>320621H7100301</w:t>
            </w:r>
          </w:p>
        </w:tc>
        <w:tc>
          <w:tcPr>
            <w:tcW w:w="953" w:type="pct"/>
            <w:tcBorders>
              <w:top w:val="single" w:sz="4" w:space="0" w:color="auto"/>
              <w:left w:val="single" w:sz="4" w:space="0" w:color="auto"/>
              <w:bottom w:val="single" w:sz="4" w:space="0" w:color="auto"/>
              <w:right w:val="single" w:sz="4" w:space="0" w:color="auto"/>
            </w:tcBorders>
            <w:noWrap/>
            <w:vAlign w:val="center"/>
          </w:tcPr>
          <w:p w:rsidR="003A308A" w:rsidRPr="007D43CE" w:rsidRDefault="003A308A" w:rsidP="003A308A">
            <w:pPr>
              <w:pStyle w:val="a9"/>
              <w:rPr>
                <w:sz w:val="21"/>
                <w:szCs w:val="21"/>
              </w:rPr>
            </w:pPr>
            <w:r w:rsidRPr="007D43CE">
              <w:rPr>
                <w:rFonts w:hint="eastAsia"/>
                <w:sz w:val="21"/>
                <w:szCs w:val="21"/>
              </w:rPr>
              <w:t>13112</w:t>
            </w:r>
          </w:p>
        </w:tc>
        <w:tc>
          <w:tcPr>
            <w:tcW w:w="954"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3A308A">
            <w:pPr>
              <w:pStyle w:val="a9"/>
              <w:rPr>
                <w:sz w:val="21"/>
                <w:szCs w:val="21"/>
              </w:rPr>
            </w:pPr>
            <w:r w:rsidRPr="007D43CE">
              <w:rPr>
                <w:rFonts w:hint="eastAsia"/>
                <w:sz w:val="21"/>
                <w:szCs w:val="21"/>
              </w:rPr>
              <w:t>5162</w:t>
            </w:r>
          </w:p>
        </w:tc>
        <w:tc>
          <w:tcPr>
            <w:tcW w:w="953"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592993">
            <w:pPr>
              <w:pStyle w:val="a9"/>
              <w:rPr>
                <w:sz w:val="21"/>
                <w:szCs w:val="21"/>
              </w:rPr>
            </w:pPr>
            <w:r w:rsidRPr="007D43CE">
              <w:rPr>
                <w:rFonts w:hint="eastAsia"/>
                <w:sz w:val="21"/>
                <w:szCs w:val="21"/>
              </w:rPr>
              <w:t>13112</w:t>
            </w:r>
          </w:p>
        </w:tc>
        <w:tc>
          <w:tcPr>
            <w:tcW w:w="954"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592993">
            <w:pPr>
              <w:pStyle w:val="a9"/>
              <w:rPr>
                <w:sz w:val="21"/>
                <w:szCs w:val="21"/>
              </w:rPr>
            </w:pPr>
            <w:r w:rsidRPr="007D43CE">
              <w:rPr>
                <w:rFonts w:hint="eastAsia"/>
                <w:sz w:val="21"/>
                <w:szCs w:val="21"/>
              </w:rPr>
              <w:t>5162</w:t>
            </w:r>
          </w:p>
        </w:tc>
      </w:tr>
      <w:tr w:rsidR="003A308A" w:rsidRPr="007D43CE" w:rsidTr="00E9652F">
        <w:trPr>
          <w:cantSplit/>
          <w:trHeight w:val="420"/>
          <w:jc w:val="center"/>
        </w:trPr>
        <w:tc>
          <w:tcPr>
            <w:tcW w:w="1186" w:type="pct"/>
            <w:tcBorders>
              <w:top w:val="single" w:sz="4" w:space="0" w:color="auto"/>
              <w:left w:val="single" w:sz="4" w:space="0" w:color="auto"/>
              <w:bottom w:val="single" w:sz="4" w:space="0" w:color="auto"/>
              <w:right w:val="single" w:sz="4" w:space="0" w:color="auto"/>
            </w:tcBorders>
            <w:noWrap/>
            <w:vAlign w:val="center"/>
          </w:tcPr>
          <w:p w:rsidR="003A308A" w:rsidRPr="007D43CE" w:rsidRDefault="003A308A" w:rsidP="00AA473C">
            <w:pPr>
              <w:pStyle w:val="a9"/>
              <w:rPr>
                <w:sz w:val="21"/>
                <w:szCs w:val="21"/>
              </w:rPr>
            </w:pPr>
            <w:r w:rsidRPr="007D43CE">
              <w:rPr>
                <w:rFonts w:hint="eastAsia"/>
                <w:sz w:val="21"/>
                <w:szCs w:val="21"/>
              </w:rPr>
              <w:t>320621H7100401</w:t>
            </w:r>
          </w:p>
        </w:tc>
        <w:tc>
          <w:tcPr>
            <w:tcW w:w="953" w:type="pct"/>
            <w:tcBorders>
              <w:top w:val="single" w:sz="4" w:space="0" w:color="auto"/>
              <w:left w:val="single" w:sz="4" w:space="0" w:color="auto"/>
              <w:bottom w:val="single" w:sz="4" w:space="0" w:color="auto"/>
              <w:right w:val="single" w:sz="4" w:space="0" w:color="auto"/>
            </w:tcBorders>
            <w:noWrap/>
            <w:vAlign w:val="center"/>
          </w:tcPr>
          <w:p w:rsidR="003A308A" w:rsidRPr="007D43CE" w:rsidRDefault="003A308A" w:rsidP="003A308A">
            <w:pPr>
              <w:pStyle w:val="a9"/>
              <w:rPr>
                <w:sz w:val="21"/>
                <w:szCs w:val="21"/>
              </w:rPr>
            </w:pPr>
            <w:r w:rsidRPr="007D43CE">
              <w:rPr>
                <w:rFonts w:hint="eastAsia"/>
                <w:sz w:val="21"/>
                <w:szCs w:val="21"/>
              </w:rPr>
              <w:t>7854</w:t>
            </w:r>
          </w:p>
        </w:tc>
        <w:tc>
          <w:tcPr>
            <w:tcW w:w="954"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3A308A">
            <w:pPr>
              <w:pStyle w:val="a9"/>
              <w:rPr>
                <w:sz w:val="21"/>
                <w:szCs w:val="21"/>
              </w:rPr>
            </w:pPr>
            <w:r w:rsidRPr="007D43CE">
              <w:rPr>
                <w:rFonts w:hint="eastAsia"/>
                <w:sz w:val="21"/>
                <w:szCs w:val="21"/>
              </w:rPr>
              <w:t>5236</w:t>
            </w:r>
          </w:p>
        </w:tc>
        <w:tc>
          <w:tcPr>
            <w:tcW w:w="953"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592993">
            <w:pPr>
              <w:pStyle w:val="a9"/>
              <w:rPr>
                <w:sz w:val="21"/>
                <w:szCs w:val="21"/>
              </w:rPr>
            </w:pPr>
            <w:r w:rsidRPr="007D43CE">
              <w:rPr>
                <w:rFonts w:hint="eastAsia"/>
                <w:sz w:val="21"/>
                <w:szCs w:val="21"/>
              </w:rPr>
              <w:t>7854</w:t>
            </w:r>
          </w:p>
        </w:tc>
        <w:tc>
          <w:tcPr>
            <w:tcW w:w="954"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592993">
            <w:pPr>
              <w:pStyle w:val="a9"/>
              <w:rPr>
                <w:sz w:val="21"/>
                <w:szCs w:val="21"/>
              </w:rPr>
            </w:pPr>
            <w:r w:rsidRPr="007D43CE">
              <w:rPr>
                <w:rFonts w:hint="eastAsia"/>
                <w:sz w:val="21"/>
                <w:szCs w:val="21"/>
              </w:rPr>
              <w:t>5236</w:t>
            </w:r>
          </w:p>
        </w:tc>
      </w:tr>
      <w:tr w:rsidR="003A308A" w:rsidRPr="007D43CE" w:rsidTr="00E9652F">
        <w:trPr>
          <w:cantSplit/>
          <w:trHeight w:val="420"/>
          <w:jc w:val="center"/>
        </w:trPr>
        <w:tc>
          <w:tcPr>
            <w:tcW w:w="1186" w:type="pct"/>
            <w:tcBorders>
              <w:top w:val="single" w:sz="4" w:space="0" w:color="auto"/>
              <w:left w:val="single" w:sz="4" w:space="0" w:color="auto"/>
              <w:bottom w:val="single" w:sz="4" w:space="0" w:color="auto"/>
              <w:right w:val="single" w:sz="4" w:space="0" w:color="auto"/>
            </w:tcBorders>
            <w:noWrap/>
            <w:vAlign w:val="center"/>
          </w:tcPr>
          <w:p w:rsidR="003A308A" w:rsidRPr="007D43CE" w:rsidRDefault="003A308A" w:rsidP="00AA473C">
            <w:pPr>
              <w:pStyle w:val="a9"/>
              <w:rPr>
                <w:sz w:val="21"/>
                <w:szCs w:val="21"/>
              </w:rPr>
            </w:pPr>
            <w:r w:rsidRPr="007D43CE">
              <w:rPr>
                <w:rFonts w:hint="eastAsia"/>
                <w:sz w:val="21"/>
                <w:szCs w:val="21"/>
              </w:rPr>
              <w:t>320621H7100501</w:t>
            </w:r>
          </w:p>
        </w:tc>
        <w:tc>
          <w:tcPr>
            <w:tcW w:w="953" w:type="pct"/>
            <w:tcBorders>
              <w:top w:val="single" w:sz="4" w:space="0" w:color="auto"/>
              <w:left w:val="single" w:sz="4" w:space="0" w:color="auto"/>
              <w:bottom w:val="single" w:sz="4" w:space="0" w:color="auto"/>
              <w:right w:val="single" w:sz="4" w:space="0" w:color="auto"/>
            </w:tcBorders>
            <w:noWrap/>
            <w:vAlign w:val="center"/>
          </w:tcPr>
          <w:p w:rsidR="003A308A" w:rsidRPr="007D43CE" w:rsidRDefault="003A308A" w:rsidP="003A308A">
            <w:pPr>
              <w:pStyle w:val="a9"/>
              <w:rPr>
                <w:sz w:val="21"/>
                <w:szCs w:val="21"/>
              </w:rPr>
            </w:pPr>
            <w:r w:rsidRPr="007D43CE">
              <w:rPr>
                <w:rFonts w:hint="eastAsia"/>
                <w:sz w:val="21"/>
                <w:szCs w:val="21"/>
              </w:rPr>
              <w:t>7446</w:t>
            </w:r>
          </w:p>
        </w:tc>
        <w:tc>
          <w:tcPr>
            <w:tcW w:w="954"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3A308A">
            <w:pPr>
              <w:pStyle w:val="a9"/>
              <w:rPr>
                <w:sz w:val="21"/>
                <w:szCs w:val="21"/>
              </w:rPr>
            </w:pPr>
            <w:r w:rsidRPr="007D43CE">
              <w:rPr>
                <w:rFonts w:hint="eastAsia"/>
                <w:sz w:val="21"/>
                <w:szCs w:val="21"/>
              </w:rPr>
              <w:t>3384</w:t>
            </w:r>
          </w:p>
        </w:tc>
        <w:tc>
          <w:tcPr>
            <w:tcW w:w="953"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592993">
            <w:pPr>
              <w:pStyle w:val="a9"/>
              <w:rPr>
                <w:sz w:val="21"/>
                <w:szCs w:val="21"/>
              </w:rPr>
            </w:pPr>
            <w:r w:rsidRPr="007D43CE">
              <w:rPr>
                <w:rFonts w:hint="eastAsia"/>
                <w:sz w:val="21"/>
                <w:szCs w:val="21"/>
              </w:rPr>
              <w:t>7446</w:t>
            </w:r>
          </w:p>
        </w:tc>
        <w:tc>
          <w:tcPr>
            <w:tcW w:w="954"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592993">
            <w:pPr>
              <w:pStyle w:val="a9"/>
              <w:rPr>
                <w:sz w:val="21"/>
                <w:szCs w:val="21"/>
              </w:rPr>
            </w:pPr>
            <w:r w:rsidRPr="007D43CE">
              <w:rPr>
                <w:rFonts w:hint="eastAsia"/>
                <w:sz w:val="21"/>
                <w:szCs w:val="21"/>
              </w:rPr>
              <w:t>3384</w:t>
            </w:r>
          </w:p>
        </w:tc>
      </w:tr>
      <w:tr w:rsidR="003A308A" w:rsidRPr="007D43CE" w:rsidTr="00E9652F">
        <w:trPr>
          <w:cantSplit/>
          <w:trHeight w:val="420"/>
          <w:jc w:val="center"/>
        </w:trPr>
        <w:tc>
          <w:tcPr>
            <w:tcW w:w="1186" w:type="pct"/>
            <w:tcBorders>
              <w:top w:val="single" w:sz="4" w:space="0" w:color="auto"/>
              <w:left w:val="single" w:sz="4" w:space="0" w:color="auto"/>
              <w:bottom w:val="single" w:sz="4" w:space="0" w:color="auto"/>
              <w:right w:val="single" w:sz="4" w:space="0" w:color="auto"/>
            </w:tcBorders>
            <w:noWrap/>
            <w:vAlign w:val="center"/>
          </w:tcPr>
          <w:p w:rsidR="003A308A" w:rsidRPr="007D43CE" w:rsidRDefault="003A308A" w:rsidP="00AA473C">
            <w:pPr>
              <w:pStyle w:val="a9"/>
              <w:rPr>
                <w:sz w:val="21"/>
                <w:szCs w:val="21"/>
              </w:rPr>
            </w:pPr>
            <w:r w:rsidRPr="007D43CE">
              <w:rPr>
                <w:rFonts w:hint="eastAsia"/>
                <w:sz w:val="21"/>
                <w:szCs w:val="21"/>
              </w:rPr>
              <w:t>320621H7100601</w:t>
            </w:r>
          </w:p>
        </w:tc>
        <w:tc>
          <w:tcPr>
            <w:tcW w:w="953" w:type="pct"/>
            <w:tcBorders>
              <w:top w:val="single" w:sz="4" w:space="0" w:color="auto"/>
              <w:left w:val="single" w:sz="4" w:space="0" w:color="auto"/>
              <w:bottom w:val="single" w:sz="4" w:space="0" w:color="auto"/>
              <w:right w:val="single" w:sz="4" w:space="0" w:color="auto"/>
            </w:tcBorders>
            <w:noWrap/>
            <w:vAlign w:val="center"/>
          </w:tcPr>
          <w:p w:rsidR="003A308A" w:rsidRPr="007D43CE" w:rsidRDefault="003A308A" w:rsidP="003A308A">
            <w:pPr>
              <w:pStyle w:val="a9"/>
              <w:rPr>
                <w:sz w:val="21"/>
                <w:szCs w:val="21"/>
              </w:rPr>
            </w:pPr>
            <w:r w:rsidRPr="007D43CE">
              <w:rPr>
                <w:rFonts w:hint="eastAsia"/>
                <w:sz w:val="21"/>
                <w:szCs w:val="21"/>
              </w:rPr>
              <w:t>7909</w:t>
            </w:r>
          </w:p>
        </w:tc>
        <w:tc>
          <w:tcPr>
            <w:tcW w:w="954"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3A308A">
            <w:pPr>
              <w:pStyle w:val="a9"/>
              <w:rPr>
                <w:sz w:val="21"/>
                <w:szCs w:val="21"/>
              </w:rPr>
            </w:pPr>
            <w:r w:rsidRPr="007D43CE">
              <w:rPr>
                <w:rFonts w:hint="eastAsia"/>
                <w:sz w:val="21"/>
                <w:szCs w:val="21"/>
              </w:rPr>
              <w:t>3439</w:t>
            </w:r>
          </w:p>
        </w:tc>
        <w:tc>
          <w:tcPr>
            <w:tcW w:w="953"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592993">
            <w:pPr>
              <w:pStyle w:val="a9"/>
              <w:rPr>
                <w:sz w:val="21"/>
                <w:szCs w:val="21"/>
              </w:rPr>
            </w:pPr>
            <w:r w:rsidRPr="007D43CE">
              <w:rPr>
                <w:rFonts w:hint="eastAsia"/>
                <w:sz w:val="21"/>
                <w:szCs w:val="21"/>
              </w:rPr>
              <w:t>7909</w:t>
            </w:r>
          </w:p>
        </w:tc>
        <w:tc>
          <w:tcPr>
            <w:tcW w:w="954"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592993">
            <w:pPr>
              <w:pStyle w:val="a9"/>
              <w:rPr>
                <w:sz w:val="21"/>
                <w:szCs w:val="21"/>
              </w:rPr>
            </w:pPr>
            <w:r w:rsidRPr="007D43CE">
              <w:rPr>
                <w:rFonts w:hint="eastAsia"/>
                <w:sz w:val="21"/>
                <w:szCs w:val="21"/>
              </w:rPr>
              <w:t>3439</w:t>
            </w:r>
          </w:p>
        </w:tc>
      </w:tr>
      <w:tr w:rsidR="003A308A" w:rsidRPr="007D43CE" w:rsidTr="00E9652F">
        <w:trPr>
          <w:cantSplit/>
          <w:trHeight w:val="420"/>
          <w:jc w:val="center"/>
        </w:trPr>
        <w:tc>
          <w:tcPr>
            <w:tcW w:w="1186" w:type="pct"/>
            <w:tcBorders>
              <w:top w:val="single" w:sz="4" w:space="0" w:color="auto"/>
              <w:left w:val="single" w:sz="4" w:space="0" w:color="auto"/>
              <w:bottom w:val="single" w:sz="4" w:space="0" w:color="auto"/>
              <w:right w:val="single" w:sz="4" w:space="0" w:color="auto"/>
            </w:tcBorders>
            <w:noWrap/>
            <w:vAlign w:val="center"/>
          </w:tcPr>
          <w:p w:rsidR="003A308A" w:rsidRPr="007D43CE" w:rsidRDefault="003A308A" w:rsidP="0040427D">
            <w:pPr>
              <w:jc w:val="center"/>
              <w:rPr>
                <w:rFonts w:ascii="Times New Roman" w:eastAsia="仿宋_GB2312" w:hAnsi="Times New Roman" w:cs="Times New Roman"/>
                <w:szCs w:val="21"/>
              </w:rPr>
            </w:pPr>
            <w:r w:rsidRPr="007D43CE">
              <w:rPr>
                <w:rFonts w:ascii="Times New Roman" w:eastAsia="仿宋_GB2312" w:hAnsi="Times New Roman" w:cs="Times New Roman"/>
                <w:szCs w:val="21"/>
              </w:rPr>
              <w:t>320621G6100101</w:t>
            </w:r>
          </w:p>
        </w:tc>
        <w:tc>
          <w:tcPr>
            <w:tcW w:w="953" w:type="pct"/>
            <w:tcBorders>
              <w:top w:val="single" w:sz="4" w:space="0" w:color="auto"/>
              <w:left w:val="single" w:sz="4" w:space="0" w:color="auto"/>
              <w:bottom w:val="single" w:sz="4" w:space="0" w:color="auto"/>
              <w:right w:val="single" w:sz="4" w:space="0" w:color="auto"/>
            </w:tcBorders>
            <w:noWrap/>
            <w:vAlign w:val="center"/>
          </w:tcPr>
          <w:p w:rsidR="003A308A" w:rsidRPr="007D43CE" w:rsidRDefault="003A308A" w:rsidP="003A308A">
            <w:pPr>
              <w:pStyle w:val="a9"/>
              <w:rPr>
                <w:sz w:val="21"/>
                <w:szCs w:val="21"/>
              </w:rPr>
            </w:pPr>
            <w:r w:rsidRPr="007D43CE">
              <w:rPr>
                <w:rFonts w:hint="eastAsia"/>
                <w:sz w:val="21"/>
                <w:szCs w:val="21"/>
              </w:rPr>
              <w:t>282</w:t>
            </w:r>
          </w:p>
        </w:tc>
        <w:tc>
          <w:tcPr>
            <w:tcW w:w="954"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592993">
            <w:pPr>
              <w:pStyle w:val="a9"/>
              <w:rPr>
                <w:sz w:val="21"/>
                <w:szCs w:val="21"/>
              </w:rPr>
            </w:pPr>
            <w:r w:rsidRPr="007D43CE">
              <w:rPr>
                <w:rFonts w:hint="eastAsia"/>
                <w:sz w:val="21"/>
                <w:szCs w:val="21"/>
              </w:rPr>
              <w:t>--</w:t>
            </w:r>
          </w:p>
        </w:tc>
        <w:tc>
          <w:tcPr>
            <w:tcW w:w="953"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592993">
            <w:pPr>
              <w:pStyle w:val="a9"/>
              <w:rPr>
                <w:sz w:val="21"/>
                <w:szCs w:val="21"/>
              </w:rPr>
            </w:pPr>
            <w:r w:rsidRPr="007D43CE">
              <w:rPr>
                <w:rFonts w:hint="eastAsia"/>
                <w:sz w:val="21"/>
                <w:szCs w:val="21"/>
              </w:rPr>
              <w:t>282</w:t>
            </w:r>
          </w:p>
        </w:tc>
        <w:tc>
          <w:tcPr>
            <w:tcW w:w="954"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592993">
            <w:pPr>
              <w:pStyle w:val="a9"/>
              <w:rPr>
                <w:sz w:val="21"/>
                <w:szCs w:val="21"/>
              </w:rPr>
            </w:pPr>
            <w:r w:rsidRPr="007D43CE">
              <w:rPr>
                <w:rFonts w:hint="eastAsia"/>
                <w:sz w:val="21"/>
                <w:szCs w:val="21"/>
              </w:rPr>
              <w:t>--</w:t>
            </w:r>
          </w:p>
        </w:tc>
      </w:tr>
      <w:tr w:rsidR="003A308A" w:rsidRPr="007D43CE" w:rsidTr="00E9652F">
        <w:trPr>
          <w:cantSplit/>
          <w:trHeight w:val="420"/>
          <w:jc w:val="center"/>
        </w:trPr>
        <w:tc>
          <w:tcPr>
            <w:tcW w:w="1186" w:type="pct"/>
            <w:tcBorders>
              <w:top w:val="single" w:sz="4" w:space="0" w:color="auto"/>
              <w:left w:val="single" w:sz="4" w:space="0" w:color="auto"/>
              <w:bottom w:val="single" w:sz="4" w:space="0" w:color="auto"/>
              <w:right w:val="single" w:sz="4" w:space="0" w:color="auto"/>
            </w:tcBorders>
            <w:noWrap/>
            <w:vAlign w:val="center"/>
          </w:tcPr>
          <w:p w:rsidR="003A308A" w:rsidRPr="007D43CE" w:rsidRDefault="003A308A" w:rsidP="0040427D">
            <w:pPr>
              <w:jc w:val="center"/>
              <w:rPr>
                <w:rFonts w:ascii="Times New Roman" w:eastAsia="仿宋_GB2312" w:hAnsi="Times New Roman" w:cs="Times New Roman"/>
                <w:szCs w:val="21"/>
              </w:rPr>
            </w:pPr>
            <w:r w:rsidRPr="007D43CE">
              <w:rPr>
                <w:rFonts w:ascii="Times New Roman" w:eastAsia="仿宋_GB2312" w:hAnsi="Times New Roman" w:cs="Times New Roman"/>
                <w:szCs w:val="21"/>
              </w:rPr>
              <w:t>320621G6100301</w:t>
            </w:r>
          </w:p>
        </w:tc>
        <w:tc>
          <w:tcPr>
            <w:tcW w:w="953" w:type="pct"/>
            <w:tcBorders>
              <w:top w:val="single" w:sz="4" w:space="0" w:color="auto"/>
              <w:left w:val="single" w:sz="4" w:space="0" w:color="auto"/>
              <w:bottom w:val="single" w:sz="4" w:space="0" w:color="auto"/>
              <w:right w:val="single" w:sz="4" w:space="0" w:color="auto"/>
            </w:tcBorders>
            <w:noWrap/>
            <w:vAlign w:val="center"/>
          </w:tcPr>
          <w:p w:rsidR="003A308A" w:rsidRPr="007D43CE" w:rsidRDefault="003A308A" w:rsidP="003A308A">
            <w:pPr>
              <w:pStyle w:val="a9"/>
              <w:rPr>
                <w:sz w:val="21"/>
                <w:szCs w:val="21"/>
              </w:rPr>
            </w:pPr>
            <w:r w:rsidRPr="007D43CE">
              <w:rPr>
                <w:rFonts w:hint="eastAsia"/>
                <w:sz w:val="21"/>
                <w:szCs w:val="21"/>
              </w:rPr>
              <w:t>262</w:t>
            </w:r>
          </w:p>
        </w:tc>
        <w:tc>
          <w:tcPr>
            <w:tcW w:w="954"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592993">
            <w:pPr>
              <w:pStyle w:val="a9"/>
              <w:rPr>
                <w:sz w:val="21"/>
                <w:szCs w:val="21"/>
              </w:rPr>
            </w:pPr>
            <w:r w:rsidRPr="007D43CE">
              <w:rPr>
                <w:rFonts w:hint="eastAsia"/>
                <w:sz w:val="21"/>
                <w:szCs w:val="21"/>
              </w:rPr>
              <w:t>--</w:t>
            </w:r>
          </w:p>
        </w:tc>
        <w:tc>
          <w:tcPr>
            <w:tcW w:w="953"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592993">
            <w:pPr>
              <w:pStyle w:val="a9"/>
              <w:rPr>
                <w:sz w:val="21"/>
                <w:szCs w:val="21"/>
              </w:rPr>
            </w:pPr>
            <w:r w:rsidRPr="007D43CE">
              <w:rPr>
                <w:rFonts w:hint="eastAsia"/>
                <w:sz w:val="21"/>
                <w:szCs w:val="21"/>
              </w:rPr>
              <w:t>262</w:t>
            </w:r>
          </w:p>
        </w:tc>
        <w:tc>
          <w:tcPr>
            <w:tcW w:w="954" w:type="pct"/>
            <w:tcBorders>
              <w:top w:val="single" w:sz="4" w:space="0" w:color="auto"/>
              <w:left w:val="single" w:sz="4" w:space="0" w:color="auto"/>
              <w:bottom w:val="single" w:sz="4" w:space="0" w:color="auto"/>
              <w:right w:val="single" w:sz="4" w:space="0" w:color="auto"/>
            </w:tcBorders>
            <w:vAlign w:val="center"/>
          </w:tcPr>
          <w:p w:rsidR="003A308A" w:rsidRPr="007D43CE" w:rsidRDefault="003A308A" w:rsidP="00592993">
            <w:pPr>
              <w:pStyle w:val="a9"/>
              <w:rPr>
                <w:sz w:val="21"/>
                <w:szCs w:val="21"/>
              </w:rPr>
            </w:pPr>
            <w:r w:rsidRPr="007D43CE">
              <w:rPr>
                <w:rFonts w:hint="eastAsia"/>
                <w:sz w:val="21"/>
                <w:szCs w:val="21"/>
              </w:rPr>
              <w:t>--</w:t>
            </w:r>
          </w:p>
        </w:tc>
      </w:tr>
      <w:tr w:rsidR="002A1BD0" w:rsidRPr="007D43CE" w:rsidTr="00E9652F">
        <w:trPr>
          <w:cantSplit/>
          <w:trHeight w:val="420"/>
          <w:jc w:val="center"/>
        </w:trPr>
        <w:tc>
          <w:tcPr>
            <w:tcW w:w="1186" w:type="pct"/>
            <w:tcBorders>
              <w:top w:val="single" w:sz="4" w:space="0" w:color="auto"/>
              <w:left w:val="single" w:sz="4" w:space="0" w:color="auto"/>
              <w:bottom w:val="single" w:sz="4" w:space="0" w:color="auto"/>
              <w:right w:val="single" w:sz="4" w:space="0" w:color="auto"/>
            </w:tcBorders>
            <w:noWrap/>
            <w:vAlign w:val="center"/>
          </w:tcPr>
          <w:p w:rsidR="002A1BD0" w:rsidRPr="007D43CE" w:rsidRDefault="002A1BD0" w:rsidP="002A1BD0">
            <w:pPr>
              <w:jc w:val="center"/>
              <w:rPr>
                <w:rFonts w:ascii="Times New Roman" w:eastAsia="仿宋_GB2312" w:hAnsi="Times New Roman" w:cs="Times New Roman"/>
                <w:szCs w:val="21"/>
              </w:rPr>
            </w:pPr>
            <w:r w:rsidRPr="007D43CE">
              <w:rPr>
                <w:rFonts w:ascii="Times New Roman" w:eastAsia="仿宋_GB2312" w:hAnsi="Times New Roman" w:cs="Times New Roman"/>
                <w:szCs w:val="21"/>
              </w:rPr>
              <w:t>320621G6100</w:t>
            </w:r>
            <w:r w:rsidRPr="007D43CE">
              <w:rPr>
                <w:rFonts w:ascii="Times New Roman" w:eastAsia="仿宋_GB2312" w:hAnsi="Times New Roman" w:cs="Times New Roman" w:hint="eastAsia"/>
                <w:szCs w:val="21"/>
              </w:rPr>
              <w:t>4</w:t>
            </w:r>
            <w:r w:rsidRPr="007D43CE">
              <w:rPr>
                <w:rFonts w:ascii="Times New Roman" w:eastAsia="仿宋_GB2312" w:hAnsi="Times New Roman" w:cs="Times New Roman"/>
                <w:szCs w:val="21"/>
              </w:rPr>
              <w:t>01</w:t>
            </w:r>
          </w:p>
        </w:tc>
        <w:tc>
          <w:tcPr>
            <w:tcW w:w="953" w:type="pct"/>
            <w:tcBorders>
              <w:top w:val="single" w:sz="4" w:space="0" w:color="auto"/>
              <w:left w:val="single" w:sz="4" w:space="0" w:color="auto"/>
              <w:bottom w:val="single" w:sz="4" w:space="0" w:color="auto"/>
              <w:right w:val="single" w:sz="4" w:space="0" w:color="auto"/>
            </w:tcBorders>
            <w:noWrap/>
            <w:vAlign w:val="center"/>
          </w:tcPr>
          <w:p w:rsidR="002A1BD0" w:rsidRPr="007D43CE" w:rsidRDefault="002A1BD0" w:rsidP="003A308A">
            <w:pPr>
              <w:pStyle w:val="a9"/>
              <w:rPr>
                <w:sz w:val="21"/>
                <w:szCs w:val="21"/>
              </w:rPr>
            </w:pPr>
            <w:r w:rsidRPr="007D43CE">
              <w:rPr>
                <w:rFonts w:hint="eastAsia"/>
                <w:sz w:val="21"/>
                <w:szCs w:val="21"/>
              </w:rPr>
              <w:t>267</w:t>
            </w:r>
          </w:p>
        </w:tc>
        <w:tc>
          <w:tcPr>
            <w:tcW w:w="954"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592993">
            <w:pPr>
              <w:pStyle w:val="a9"/>
              <w:rPr>
                <w:sz w:val="21"/>
                <w:szCs w:val="21"/>
              </w:rPr>
            </w:pPr>
            <w:r w:rsidRPr="007D43CE">
              <w:rPr>
                <w:rFonts w:hint="eastAsia"/>
                <w:sz w:val="21"/>
                <w:szCs w:val="21"/>
              </w:rPr>
              <w:t>--</w:t>
            </w:r>
          </w:p>
        </w:tc>
        <w:tc>
          <w:tcPr>
            <w:tcW w:w="953"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592993">
            <w:pPr>
              <w:pStyle w:val="a9"/>
              <w:rPr>
                <w:sz w:val="21"/>
                <w:szCs w:val="21"/>
              </w:rPr>
            </w:pPr>
            <w:r w:rsidRPr="007D43CE">
              <w:rPr>
                <w:rFonts w:hint="eastAsia"/>
                <w:sz w:val="21"/>
                <w:szCs w:val="21"/>
              </w:rPr>
              <w:t>267</w:t>
            </w:r>
          </w:p>
        </w:tc>
        <w:tc>
          <w:tcPr>
            <w:tcW w:w="954" w:type="pct"/>
            <w:tcBorders>
              <w:top w:val="single" w:sz="4" w:space="0" w:color="auto"/>
              <w:left w:val="single" w:sz="4" w:space="0" w:color="auto"/>
              <w:bottom w:val="single" w:sz="4" w:space="0" w:color="auto"/>
              <w:right w:val="single" w:sz="4" w:space="0" w:color="auto"/>
            </w:tcBorders>
            <w:vAlign w:val="center"/>
          </w:tcPr>
          <w:p w:rsidR="002A1BD0" w:rsidRPr="007D43CE" w:rsidRDefault="002A1BD0" w:rsidP="00592993">
            <w:pPr>
              <w:pStyle w:val="a9"/>
              <w:rPr>
                <w:sz w:val="21"/>
                <w:szCs w:val="21"/>
              </w:rPr>
            </w:pPr>
            <w:r w:rsidRPr="007D43CE">
              <w:rPr>
                <w:rFonts w:hint="eastAsia"/>
                <w:sz w:val="21"/>
                <w:szCs w:val="21"/>
              </w:rPr>
              <w:t>--</w:t>
            </w:r>
          </w:p>
        </w:tc>
      </w:tr>
    </w:tbl>
    <w:p w:rsidR="00D81775" w:rsidRPr="007D43CE" w:rsidRDefault="00D81775" w:rsidP="00893028">
      <w:pPr>
        <w:spacing w:afterLines="150" w:after="468"/>
        <w:jc w:val="center"/>
        <w:outlineLvl w:val="0"/>
        <w:rPr>
          <w:rFonts w:ascii="Times New Roman" w:hAnsi="Times New Roman" w:cs="Times New Roman"/>
          <w:b/>
          <w:sz w:val="32"/>
        </w:rPr>
      </w:pPr>
      <w:bookmarkStart w:id="28" w:name="_Toc38979113"/>
      <w:bookmarkStart w:id="29" w:name="_Toc39148638"/>
      <w:r w:rsidRPr="007D43CE">
        <w:rPr>
          <w:rFonts w:ascii="Times New Roman" w:hAnsi="Times New Roman" w:cs="Times New Roman"/>
          <w:b/>
          <w:sz w:val="32"/>
        </w:rPr>
        <w:lastRenderedPageBreak/>
        <w:t>第</w:t>
      </w:r>
      <w:r w:rsidRPr="007D43CE">
        <w:rPr>
          <w:rFonts w:ascii="Times New Roman" w:hAnsi="Times New Roman" w:cs="Times New Roman" w:hint="eastAsia"/>
          <w:b/>
          <w:sz w:val="32"/>
        </w:rPr>
        <w:t>四</w:t>
      </w:r>
      <w:r w:rsidRPr="007D43CE">
        <w:rPr>
          <w:rFonts w:ascii="Times New Roman" w:hAnsi="Times New Roman" w:cs="Times New Roman"/>
          <w:b/>
          <w:sz w:val="32"/>
        </w:rPr>
        <w:t>章</w:t>
      </w:r>
      <w:r w:rsidRPr="007D43CE">
        <w:rPr>
          <w:rFonts w:ascii="Times New Roman" w:hAnsi="Times New Roman" w:cs="Times New Roman"/>
          <w:b/>
          <w:sz w:val="32"/>
        </w:rPr>
        <w:t xml:space="preserve">  </w:t>
      </w:r>
      <w:r w:rsidRPr="007D43CE">
        <w:rPr>
          <w:rFonts w:ascii="Times New Roman" w:hAnsi="Times New Roman" w:cs="Times New Roman"/>
          <w:b/>
          <w:sz w:val="32"/>
        </w:rPr>
        <w:t>标定地价修正体系的更新</w:t>
      </w:r>
      <w:bookmarkEnd w:id="28"/>
      <w:bookmarkEnd w:id="29"/>
    </w:p>
    <w:p w:rsidR="00D81775" w:rsidRPr="007D43CE" w:rsidRDefault="00D81775" w:rsidP="00D81775">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sz w:val="28"/>
          <w:szCs w:val="28"/>
        </w:rPr>
        <w:t>一、更新标定地价修正体系的意义</w:t>
      </w:r>
    </w:p>
    <w:p w:rsidR="00D81775" w:rsidRPr="007D43CE" w:rsidRDefault="00D81775" w:rsidP="00D81775">
      <w:pPr>
        <w:spacing w:beforeLines="50" w:before="156" w:afterLines="50" w:after="156" w:line="480" w:lineRule="exact"/>
        <w:ind w:firstLineChars="200" w:firstLine="560"/>
        <w:rPr>
          <w:rFonts w:ascii="Times New Roman" w:eastAsia="仿宋_GB2312" w:hAnsi="Times New Roman" w:cs="Times New Roman"/>
          <w:kern w:val="0"/>
          <w:sz w:val="28"/>
          <w:szCs w:val="28"/>
        </w:rPr>
      </w:pPr>
      <w:r w:rsidRPr="007D43CE">
        <w:rPr>
          <w:rFonts w:ascii="Times New Roman" w:eastAsia="仿宋_GB2312" w:hAnsi="Times New Roman" w:cs="Times New Roman"/>
          <w:kern w:val="0"/>
          <w:sz w:val="28"/>
          <w:szCs w:val="28"/>
        </w:rPr>
        <w:t>更新标定地价系数修正法，编制标定地价修正体系评估具体宗地价格，主要是为了标定地价公示成果能够得到广泛、充分的应用，并最终实现以标定地价成果为基础的</w:t>
      </w:r>
      <w:r w:rsidRPr="007D43CE">
        <w:rPr>
          <w:rFonts w:ascii="Times New Roman" w:eastAsia="仿宋_GB2312" w:hAnsi="Times New Roman" w:cs="Times New Roman"/>
          <w:kern w:val="0"/>
          <w:sz w:val="28"/>
          <w:szCs w:val="28"/>
        </w:rPr>
        <w:t>“</w:t>
      </w:r>
      <w:r w:rsidRPr="007D43CE">
        <w:rPr>
          <w:rFonts w:ascii="Times New Roman" w:eastAsia="仿宋_GB2312" w:hAnsi="Times New Roman" w:cs="Times New Roman"/>
          <w:kern w:val="0"/>
          <w:sz w:val="28"/>
          <w:szCs w:val="28"/>
        </w:rPr>
        <w:t>一地一价</w:t>
      </w:r>
      <w:r w:rsidRPr="007D43CE">
        <w:rPr>
          <w:rFonts w:ascii="Times New Roman" w:eastAsia="仿宋_GB2312" w:hAnsi="Times New Roman" w:cs="Times New Roman"/>
          <w:kern w:val="0"/>
          <w:sz w:val="28"/>
          <w:szCs w:val="28"/>
        </w:rPr>
        <w:t>”</w:t>
      </w:r>
      <w:r w:rsidRPr="007D43CE">
        <w:rPr>
          <w:rFonts w:ascii="Times New Roman" w:eastAsia="仿宋_GB2312" w:hAnsi="Times New Roman" w:cs="Times New Roman"/>
          <w:kern w:val="0"/>
          <w:sz w:val="28"/>
          <w:szCs w:val="28"/>
        </w:rPr>
        <w:t>，为土地出让底价确定</w:t>
      </w:r>
      <w:r w:rsidR="00925EF4" w:rsidRPr="007D43CE">
        <w:rPr>
          <w:rFonts w:ascii="Times New Roman" w:eastAsia="仿宋_GB2312" w:hAnsi="Times New Roman" w:cs="Times New Roman" w:hint="eastAsia"/>
          <w:kern w:val="0"/>
          <w:sz w:val="28"/>
          <w:szCs w:val="28"/>
        </w:rPr>
        <w:t>、促进土地二级市场健康有序发展</w:t>
      </w:r>
      <w:r w:rsidRPr="007D43CE">
        <w:rPr>
          <w:rFonts w:ascii="Times New Roman" w:eastAsia="仿宋_GB2312" w:hAnsi="Times New Roman" w:cs="Times New Roman"/>
          <w:kern w:val="0"/>
          <w:sz w:val="28"/>
          <w:szCs w:val="28"/>
        </w:rPr>
        <w:t>等提供依据</w:t>
      </w:r>
      <w:r w:rsidR="00925EF4" w:rsidRPr="007D43CE">
        <w:rPr>
          <w:rFonts w:ascii="Times New Roman" w:eastAsia="仿宋_GB2312" w:hAnsi="Times New Roman" w:cs="Times New Roman" w:hint="eastAsia"/>
          <w:kern w:val="0"/>
          <w:sz w:val="28"/>
          <w:szCs w:val="28"/>
        </w:rPr>
        <w:t>和保障</w:t>
      </w:r>
      <w:r w:rsidRPr="007D43CE">
        <w:rPr>
          <w:rFonts w:ascii="Times New Roman" w:eastAsia="仿宋_GB2312" w:hAnsi="Times New Roman" w:cs="Times New Roman"/>
          <w:kern w:val="0"/>
          <w:sz w:val="28"/>
          <w:szCs w:val="28"/>
        </w:rPr>
        <w:t>。</w:t>
      </w:r>
    </w:p>
    <w:p w:rsidR="00D81775" w:rsidRPr="007D43CE" w:rsidRDefault="00D81775" w:rsidP="00D81775">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sz w:val="28"/>
          <w:szCs w:val="28"/>
        </w:rPr>
        <w:t>二、标定地价修正体系</w:t>
      </w:r>
    </w:p>
    <w:p w:rsidR="00D81775" w:rsidRPr="007D43CE" w:rsidRDefault="00D81775" w:rsidP="00D81775">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 xml:space="preserve">1. </w:t>
      </w:r>
      <w:r w:rsidRPr="007D43CE">
        <w:rPr>
          <w:rFonts w:ascii="Times New Roman" w:eastAsia="仿宋_GB2312" w:hAnsi="Times New Roman" w:cs="Times New Roman"/>
          <w:sz w:val="28"/>
          <w:szCs w:val="28"/>
        </w:rPr>
        <w:t>期日修正</w:t>
      </w:r>
    </w:p>
    <w:p w:rsidR="00D81775" w:rsidRPr="007D43CE" w:rsidRDefault="00D81775" w:rsidP="00D81775">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根据</w:t>
      </w:r>
      <w:proofErr w:type="gramStart"/>
      <w:r w:rsidRPr="007D43CE">
        <w:rPr>
          <w:rFonts w:ascii="Times New Roman" w:eastAsia="仿宋_GB2312" w:hAnsi="Times New Roman" w:cs="Times New Roman"/>
          <w:sz w:val="28"/>
          <w:szCs w:val="28"/>
        </w:rPr>
        <w:t>待估宗</w:t>
      </w:r>
      <w:proofErr w:type="gramEnd"/>
      <w:r w:rsidRPr="007D43CE">
        <w:rPr>
          <w:rFonts w:ascii="Times New Roman" w:eastAsia="仿宋_GB2312" w:hAnsi="Times New Roman" w:cs="Times New Roman"/>
          <w:sz w:val="28"/>
          <w:szCs w:val="28"/>
        </w:rPr>
        <w:t>地估价期日，利用地价指数成果，按本次评估基期</w:t>
      </w:r>
      <w:r w:rsidRPr="007D43CE">
        <w:rPr>
          <w:rFonts w:ascii="Times New Roman" w:eastAsia="仿宋_GB2312" w:hAnsi="Times New Roman" w:cs="Times New Roman"/>
          <w:sz w:val="28"/>
          <w:szCs w:val="28"/>
        </w:rPr>
        <w:t>20</w:t>
      </w:r>
      <w:r w:rsidR="00893028" w:rsidRPr="007D43CE">
        <w:rPr>
          <w:rFonts w:ascii="Times New Roman" w:eastAsia="仿宋_GB2312" w:hAnsi="Times New Roman" w:cs="Times New Roman" w:hint="eastAsia"/>
          <w:sz w:val="28"/>
          <w:szCs w:val="28"/>
        </w:rPr>
        <w:t>20</w:t>
      </w:r>
      <w:r w:rsidRPr="007D43CE">
        <w:rPr>
          <w:rFonts w:ascii="Times New Roman" w:eastAsia="仿宋_GB2312" w:hAnsi="Times New Roman" w:cs="Times New Roman"/>
          <w:sz w:val="28"/>
          <w:szCs w:val="28"/>
        </w:rPr>
        <w:t>年</w:t>
      </w:r>
      <w:r w:rsidRPr="007D43CE">
        <w:rPr>
          <w:rFonts w:ascii="Times New Roman" w:eastAsia="仿宋_GB2312" w:hAnsi="Times New Roman" w:cs="Times New Roman"/>
          <w:sz w:val="28"/>
          <w:szCs w:val="28"/>
        </w:rPr>
        <w:t>1</w:t>
      </w:r>
      <w:r w:rsidRPr="007D43CE">
        <w:rPr>
          <w:rFonts w:ascii="Times New Roman" w:eastAsia="仿宋_GB2312" w:hAnsi="Times New Roman" w:cs="Times New Roman"/>
          <w:sz w:val="28"/>
          <w:szCs w:val="28"/>
        </w:rPr>
        <w:t>月</w:t>
      </w:r>
      <w:r w:rsidRPr="007D43CE">
        <w:rPr>
          <w:rFonts w:ascii="Times New Roman" w:eastAsia="仿宋_GB2312" w:hAnsi="Times New Roman" w:cs="Times New Roman"/>
          <w:sz w:val="28"/>
          <w:szCs w:val="28"/>
        </w:rPr>
        <w:t>1</w:t>
      </w:r>
      <w:r w:rsidRPr="007D43CE">
        <w:rPr>
          <w:rFonts w:ascii="Times New Roman" w:eastAsia="仿宋_GB2312" w:hAnsi="Times New Roman" w:cs="Times New Roman"/>
          <w:sz w:val="28"/>
          <w:szCs w:val="28"/>
        </w:rPr>
        <w:t>日进行期日修正。</w:t>
      </w:r>
    </w:p>
    <w:p w:rsidR="00D81775" w:rsidRPr="007D43CE" w:rsidRDefault="00D81775" w:rsidP="00D81775">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kern w:val="0"/>
          <w:sz w:val="28"/>
          <w:szCs w:val="28"/>
        </w:rPr>
        <w:t>2.</w:t>
      </w:r>
      <w:r w:rsidRPr="007D43CE">
        <w:rPr>
          <w:rFonts w:ascii="Times New Roman" w:eastAsia="仿宋_GB2312" w:hAnsi="Times New Roman" w:cs="Times New Roman"/>
          <w:sz w:val="28"/>
          <w:szCs w:val="28"/>
        </w:rPr>
        <w:t xml:space="preserve"> </w:t>
      </w:r>
      <w:r w:rsidRPr="007D43CE">
        <w:rPr>
          <w:rFonts w:ascii="Times New Roman" w:eastAsia="仿宋_GB2312" w:hAnsi="Times New Roman" w:cs="Times New Roman"/>
          <w:sz w:val="28"/>
          <w:szCs w:val="28"/>
        </w:rPr>
        <w:t>使用年期修正</w:t>
      </w:r>
    </w:p>
    <w:p w:rsidR="00D81775" w:rsidRPr="007D43CE" w:rsidRDefault="00D81775" w:rsidP="00D81775">
      <w:pPr>
        <w:spacing w:line="480" w:lineRule="exact"/>
        <w:ind w:firstLineChars="200" w:firstLine="560"/>
        <w:rPr>
          <w:rFonts w:ascii="Times New Roman" w:eastAsia="仿宋_GB2312" w:hAnsi="Times New Roman" w:cs="Times New Roman"/>
          <w:kern w:val="0"/>
          <w:sz w:val="28"/>
          <w:szCs w:val="28"/>
        </w:rPr>
      </w:pPr>
      <w:r w:rsidRPr="007D43CE">
        <w:rPr>
          <w:rFonts w:ascii="Times New Roman" w:eastAsia="仿宋_GB2312" w:hAnsi="Times New Roman" w:cs="Times New Roman"/>
          <w:sz w:val="28"/>
          <w:szCs w:val="28"/>
        </w:rPr>
        <w:t>根据</w:t>
      </w:r>
      <w:proofErr w:type="gramStart"/>
      <w:r w:rsidRPr="007D43CE">
        <w:rPr>
          <w:rFonts w:ascii="Times New Roman" w:eastAsia="仿宋_GB2312" w:hAnsi="Times New Roman" w:cs="Times New Roman"/>
          <w:sz w:val="28"/>
          <w:szCs w:val="28"/>
        </w:rPr>
        <w:t>待估宗</w:t>
      </w:r>
      <w:proofErr w:type="gramEnd"/>
      <w:r w:rsidRPr="007D43CE">
        <w:rPr>
          <w:rFonts w:ascii="Times New Roman" w:eastAsia="仿宋_GB2312" w:hAnsi="Times New Roman" w:cs="Times New Roman"/>
          <w:sz w:val="28"/>
          <w:szCs w:val="28"/>
        </w:rPr>
        <w:t>地评估设定的使用年期，利用各类用途土地还原率，分别测算</w:t>
      </w:r>
      <w:proofErr w:type="gramStart"/>
      <w:r w:rsidRPr="007D43CE">
        <w:rPr>
          <w:rFonts w:ascii="Times New Roman" w:eastAsia="仿宋_GB2312" w:hAnsi="Times New Roman" w:cs="Times New Roman"/>
          <w:sz w:val="28"/>
          <w:szCs w:val="28"/>
        </w:rPr>
        <w:t>待估宗</w:t>
      </w:r>
      <w:proofErr w:type="gramEnd"/>
      <w:r w:rsidRPr="007D43CE">
        <w:rPr>
          <w:rFonts w:ascii="Times New Roman" w:eastAsia="仿宋_GB2312" w:hAnsi="Times New Roman" w:cs="Times New Roman"/>
          <w:sz w:val="28"/>
          <w:szCs w:val="28"/>
        </w:rPr>
        <w:t>地使用年期修正指数和法定最新使用年期修正指数，采用两者之比进行使用年期修正。</w:t>
      </w:r>
    </w:p>
    <w:p w:rsidR="00D81775" w:rsidRPr="007D43CE" w:rsidRDefault="00D81775" w:rsidP="00D81775">
      <w:pPr>
        <w:spacing w:line="480" w:lineRule="exact"/>
        <w:ind w:left="560"/>
        <w:rPr>
          <w:rFonts w:ascii="Times New Roman" w:eastAsia="仿宋_GB2312" w:hAnsi="Times New Roman" w:cs="Times New Roman"/>
          <w:kern w:val="0"/>
          <w:sz w:val="28"/>
          <w:szCs w:val="28"/>
        </w:rPr>
      </w:pPr>
      <w:r w:rsidRPr="007D43CE">
        <w:rPr>
          <w:rFonts w:ascii="Times New Roman" w:eastAsia="仿宋_GB2312" w:hAnsi="Times New Roman" w:cs="Times New Roman"/>
          <w:kern w:val="0"/>
          <w:sz w:val="28"/>
          <w:szCs w:val="28"/>
        </w:rPr>
        <w:t xml:space="preserve">3. </w:t>
      </w:r>
      <w:r w:rsidRPr="007D43CE">
        <w:rPr>
          <w:rFonts w:ascii="Times New Roman" w:eastAsia="仿宋_GB2312" w:hAnsi="Times New Roman" w:cs="Times New Roman"/>
          <w:kern w:val="0"/>
          <w:sz w:val="28"/>
          <w:szCs w:val="28"/>
        </w:rPr>
        <w:t>容积率修正系数</w:t>
      </w:r>
    </w:p>
    <w:p w:rsidR="00D81775" w:rsidRPr="007D43CE" w:rsidRDefault="00D81775" w:rsidP="00D81775">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容积率对地价影响较大，利用房地出租、房地出售、商品房开发等土地市场交易资料，对商服、住宅用地容积率修正系数进行测算。由于工业用地容积率差别不大，对地价影响较小，因此不进行容积率修正。商服、住宅容积率修正系数参见《</w:t>
      </w:r>
      <w:r w:rsidRPr="007D43CE">
        <w:rPr>
          <w:rFonts w:ascii="Times New Roman" w:eastAsia="仿宋_GB2312" w:hAnsi="Times New Roman" w:cs="Times New Roman"/>
          <w:sz w:val="28"/>
          <w:szCs w:val="28"/>
        </w:rPr>
        <w:t>201</w:t>
      </w:r>
      <w:r w:rsidR="00D4168A" w:rsidRPr="007D43CE">
        <w:rPr>
          <w:rFonts w:ascii="Times New Roman" w:eastAsia="仿宋_GB2312" w:hAnsi="Times New Roman" w:cs="Times New Roman" w:hint="eastAsia"/>
          <w:sz w:val="28"/>
          <w:szCs w:val="28"/>
        </w:rPr>
        <w:t>9</w:t>
      </w:r>
      <w:r w:rsidRPr="007D43CE">
        <w:rPr>
          <w:rFonts w:ascii="Times New Roman" w:eastAsia="仿宋_GB2312" w:hAnsi="Times New Roman" w:cs="Times New Roman"/>
          <w:sz w:val="28"/>
          <w:szCs w:val="28"/>
        </w:rPr>
        <w:t>年度</w:t>
      </w:r>
      <w:r w:rsidR="00893028" w:rsidRPr="007D43CE">
        <w:rPr>
          <w:rFonts w:ascii="Times New Roman" w:eastAsia="仿宋_GB2312" w:hAnsi="Times New Roman" w:cs="Times New Roman" w:hint="eastAsia"/>
          <w:sz w:val="28"/>
          <w:szCs w:val="28"/>
        </w:rPr>
        <w:t>海安市城镇</w:t>
      </w:r>
      <w:r w:rsidRPr="007D43CE">
        <w:rPr>
          <w:rFonts w:ascii="Times New Roman" w:eastAsia="仿宋_GB2312" w:hAnsi="Times New Roman" w:cs="Times New Roman"/>
          <w:sz w:val="28"/>
          <w:szCs w:val="28"/>
        </w:rPr>
        <w:t>地价动态监测与基准地价更新技术报告》。</w:t>
      </w:r>
    </w:p>
    <w:p w:rsidR="00D81775" w:rsidRPr="007D43CE" w:rsidRDefault="00D81775" w:rsidP="00D81775">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 xml:space="preserve">4. </w:t>
      </w:r>
      <w:r w:rsidRPr="007D43CE">
        <w:rPr>
          <w:rFonts w:ascii="Times New Roman" w:eastAsia="仿宋_GB2312" w:hAnsi="Times New Roman" w:cs="Times New Roman"/>
          <w:sz w:val="28"/>
          <w:szCs w:val="28"/>
        </w:rPr>
        <w:t>比较因素的选择</w:t>
      </w:r>
    </w:p>
    <w:p w:rsidR="00D81775" w:rsidRPr="007D43CE" w:rsidRDefault="00D81775" w:rsidP="00D81775">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由于标定地价系数修正法选用的是同一标定区域或紧邻标定区域的标准宗地作为可比实例，一般因素和区域因素对地价的影响在标准宗地的评估过程中已经得到充分体现，在具体宗地与标准宗地的比准过程中，对具体宗地的地价影响不大。但少量的区域因素，如具体宗地的位置和交通条件等因素，对于具体宗地和标准宗地可能存在一</w:t>
      </w:r>
      <w:r w:rsidRPr="007D43CE">
        <w:rPr>
          <w:rFonts w:ascii="Times New Roman" w:eastAsia="仿宋_GB2312" w:hAnsi="Times New Roman" w:cs="Times New Roman"/>
          <w:sz w:val="28"/>
          <w:szCs w:val="28"/>
        </w:rPr>
        <w:lastRenderedPageBreak/>
        <w:t>定差异，仍应纳入考虑范围。根据土地用途的不同，</w:t>
      </w:r>
      <w:r w:rsidR="003E4A55" w:rsidRPr="007D43CE">
        <w:rPr>
          <w:rFonts w:ascii="Times New Roman" w:eastAsia="仿宋_GB2312" w:hAnsi="Times New Roman" w:cs="Times New Roman"/>
          <w:sz w:val="28"/>
          <w:szCs w:val="28"/>
        </w:rPr>
        <w:t>海安市</w:t>
      </w:r>
      <w:r w:rsidRPr="007D43CE">
        <w:rPr>
          <w:rFonts w:ascii="Times New Roman" w:eastAsia="仿宋_GB2312" w:hAnsi="Times New Roman" w:cs="Times New Roman"/>
          <w:sz w:val="28"/>
          <w:szCs w:val="28"/>
        </w:rPr>
        <w:t>标定地价修正体系中，各修正因素的选取参考表</w:t>
      </w:r>
      <w:r w:rsidR="00893028" w:rsidRPr="007D43CE">
        <w:rPr>
          <w:rFonts w:ascii="Times New Roman" w:eastAsia="仿宋_GB2312" w:hAnsi="Times New Roman" w:cs="Times New Roman" w:hint="eastAsia"/>
          <w:sz w:val="28"/>
          <w:szCs w:val="28"/>
        </w:rPr>
        <w:t>4</w:t>
      </w:r>
      <w:r w:rsidRPr="007D43CE">
        <w:rPr>
          <w:rFonts w:ascii="Times New Roman" w:eastAsia="仿宋_GB2312" w:hAnsi="Times New Roman" w:cs="Times New Roman"/>
          <w:sz w:val="28"/>
          <w:szCs w:val="28"/>
        </w:rPr>
        <w:t>-1</w:t>
      </w:r>
      <w:r w:rsidRPr="007D43CE">
        <w:rPr>
          <w:rFonts w:ascii="Times New Roman" w:eastAsia="仿宋_GB2312" w:hAnsi="Times New Roman" w:cs="Times New Roman"/>
          <w:sz w:val="28"/>
          <w:szCs w:val="28"/>
        </w:rPr>
        <w:t>，地价影响因素指标说明表参考表</w:t>
      </w:r>
      <w:r w:rsidR="00893028" w:rsidRPr="007D43CE">
        <w:rPr>
          <w:rFonts w:ascii="Times New Roman" w:eastAsia="仿宋_GB2312" w:hAnsi="Times New Roman" w:cs="Times New Roman" w:hint="eastAsia"/>
          <w:sz w:val="28"/>
          <w:szCs w:val="28"/>
        </w:rPr>
        <w:t>4</w:t>
      </w:r>
      <w:r w:rsidRPr="007D43CE">
        <w:rPr>
          <w:rFonts w:ascii="Times New Roman" w:eastAsia="仿宋_GB2312" w:hAnsi="Times New Roman" w:cs="Times New Roman"/>
          <w:sz w:val="28"/>
          <w:szCs w:val="28"/>
        </w:rPr>
        <w:t>-2</w:t>
      </w:r>
      <w:r w:rsidRPr="007D43CE">
        <w:rPr>
          <w:rFonts w:ascii="Times New Roman" w:eastAsia="仿宋_GB2312" w:hAnsi="Times New Roman" w:cs="Times New Roman"/>
          <w:sz w:val="28"/>
          <w:szCs w:val="28"/>
        </w:rPr>
        <w:t>，具体修正系数表由估价师根据</w:t>
      </w:r>
      <w:proofErr w:type="gramStart"/>
      <w:r w:rsidRPr="007D43CE">
        <w:rPr>
          <w:rFonts w:ascii="Times New Roman" w:eastAsia="仿宋_GB2312" w:hAnsi="Times New Roman" w:cs="Times New Roman"/>
          <w:sz w:val="28"/>
          <w:szCs w:val="28"/>
        </w:rPr>
        <w:t>待估宗</w:t>
      </w:r>
      <w:proofErr w:type="gramEnd"/>
      <w:r w:rsidRPr="007D43CE">
        <w:rPr>
          <w:rFonts w:ascii="Times New Roman" w:eastAsia="仿宋_GB2312" w:hAnsi="Times New Roman" w:cs="Times New Roman"/>
          <w:sz w:val="28"/>
          <w:szCs w:val="28"/>
        </w:rPr>
        <w:t>地实际情况编制。</w:t>
      </w:r>
    </w:p>
    <w:p w:rsidR="00D81775" w:rsidRPr="007D43CE" w:rsidRDefault="00D81775" w:rsidP="00D81775">
      <w:pPr>
        <w:spacing w:beforeLines="50" w:before="156" w:afterLines="50" w:after="156"/>
        <w:jc w:val="center"/>
        <w:rPr>
          <w:rFonts w:ascii="Times New Roman" w:eastAsia="黑体" w:hAnsi="Times New Roman" w:cs="Times New Roman"/>
          <w:kern w:val="0"/>
          <w:sz w:val="28"/>
          <w:szCs w:val="28"/>
        </w:rPr>
      </w:pPr>
      <w:r w:rsidRPr="007D43CE">
        <w:rPr>
          <w:rFonts w:ascii="Times New Roman" w:eastAsia="黑体" w:hAnsi="Times New Roman" w:cs="Times New Roman"/>
          <w:kern w:val="0"/>
          <w:sz w:val="28"/>
          <w:szCs w:val="28"/>
        </w:rPr>
        <w:t>表</w:t>
      </w:r>
      <w:r w:rsidR="00893028" w:rsidRPr="007D43CE">
        <w:rPr>
          <w:rFonts w:ascii="Times New Roman" w:eastAsia="黑体" w:hAnsi="Times New Roman" w:cs="Times New Roman" w:hint="eastAsia"/>
          <w:kern w:val="0"/>
          <w:sz w:val="28"/>
          <w:szCs w:val="28"/>
        </w:rPr>
        <w:t>4</w:t>
      </w:r>
      <w:r w:rsidRPr="007D43CE">
        <w:rPr>
          <w:rFonts w:ascii="Times New Roman" w:eastAsia="黑体" w:hAnsi="Times New Roman" w:cs="Times New Roman"/>
          <w:kern w:val="0"/>
          <w:sz w:val="28"/>
          <w:szCs w:val="28"/>
        </w:rPr>
        <w:t xml:space="preserve">-1  </w:t>
      </w:r>
      <w:r w:rsidR="00893028" w:rsidRPr="007D43CE">
        <w:rPr>
          <w:rFonts w:ascii="Times New Roman" w:eastAsia="黑体" w:hAnsi="Times New Roman" w:cs="Times New Roman" w:hint="eastAsia"/>
          <w:kern w:val="0"/>
          <w:sz w:val="28"/>
          <w:szCs w:val="28"/>
        </w:rPr>
        <w:t>城区</w:t>
      </w:r>
      <w:r w:rsidRPr="007D43CE">
        <w:rPr>
          <w:rFonts w:ascii="Times New Roman" w:eastAsia="黑体" w:hAnsi="Times New Roman" w:cs="Times New Roman"/>
          <w:kern w:val="0"/>
          <w:sz w:val="28"/>
          <w:szCs w:val="28"/>
        </w:rPr>
        <w:t>标定地价修正体系修正因素选取表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2476"/>
        <w:gridCol w:w="1374"/>
        <w:gridCol w:w="1374"/>
        <w:gridCol w:w="1924"/>
      </w:tblGrid>
      <w:tr w:rsidR="00D81775" w:rsidRPr="007D43CE" w:rsidTr="003E4A55">
        <w:trPr>
          <w:trHeight w:val="285"/>
          <w:tblHeader/>
        </w:trPr>
        <w:tc>
          <w:tcPr>
            <w:tcW w:w="806" w:type="pct"/>
            <w:shd w:val="clear" w:color="auto" w:fill="auto"/>
            <w:vAlign w:val="center"/>
          </w:tcPr>
          <w:p w:rsidR="00D81775" w:rsidRPr="007D43CE" w:rsidRDefault="00D81775" w:rsidP="003E4A55">
            <w:pPr>
              <w:widowControl/>
              <w:jc w:val="center"/>
              <w:rPr>
                <w:rFonts w:ascii="Times New Roman" w:eastAsia="仿宋_GB2312" w:hAnsi="Times New Roman" w:cs="Times New Roman"/>
                <w:b/>
                <w:kern w:val="0"/>
              </w:rPr>
            </w:pPr>
            <w:r w:rsidRPr="007D43CE">
              <w:rPr>
                <w:rFonts w:ascii="Times New Roman" w:eastAsia="仿宋_GB2312" w:hAnsi="Times New Roman" w:cs="Times New Roman"/>
                <w:b/>
                <w:kern w:val="0"/>
              </w:rPr>
              <w:t>因素类别</w:t>
            </w:r>
          </w:p>
        </w:tc>
        <w:tc>
          <w:tcPr>
            <w:tcW w:w="1453" w:type="pct"/>
            <w:shd w:val="clear" w:color="auto" w:fill="auto"/>
            <w:vAlign w:val="center"/>
          </w:tcPr>
          <w:p w:rsidR="00D81775" w:rsidRPr="007D43CE" w:rsidRDefault="00D81775" w:rsidP="003E4A55">
            <w:pPr>
              <w:widowControl/>
              <w:jc w:val="center"/>
              <w:rPr>
                <w:rFonts w:ascii="Times New Roman" w:eastAsia="仿宋_GB2312" w:hAnsi="Times New Roman" w:cs="Times New Roman"/>
                <w:b/>
                <w:kern w:val="0"/>
              </w:rPr>
            </w:pPr>
            <w:r w:rsidRPr="007D43CE">
              <w:rPr>
                <w:rFonts w:ascii="Times New Roman" w:eastAsia="仿宋_GB2312" w:hAnsi="Times New Roman" w:cs="Times New Roman"/>
                <w:b/>
                <w:kern w:val="0"/>
              </w:rPr>
              <w:t>因素名称</w:t>
            </w:r>
          </w:p>
        </w:tc>
        <w:tc>
          <w:tcPr>
            <w:tcW w:w="806" w:type="pct"/>
            <w:shd w:val="clear" w:color="auto" w:fill="auto"/>
            <w:vAlign w:val="center"/>
          </w:tcPr>
          <w:p w:rsidR="00D81775" w:rsidRPr="007D43CE" w:rsidRDefault="00D81775" w:rsidP="003E4A55">
            <w:pPr>
              <w:widowControl/>
              <w:jc w:val="center"/>
              <w:rPr>
                <w:rFonts w:ascii="Times New Roman" w:eastAsia="仿宋_GB2312" w:hAnsi="Times New Roman" w:cs="Times New Roman"/>
                <w:b/>
                <w:kern w:val="0"/>
              </w:rPr>
            </w:pPr>
            <w:r w:rsidRPr="007D43CE">
              <w:rPr>
                <w:rFonts w:ascii="Times New Roman" w:eastAsia="仿宋_GB2312" w:hAnsi="Times New Roman" w:cs="Times New Roman"/>
                <w:b/>
                <w:kern w:val="0"/>
              </w:rPr>
              <w:t>商服用地</w:t>
            </w:r>
          </w:p>
        </w:tc>
        <w:tc>
          <w:tcPr>
            <w:tcW w:w="806" w:type="pct"/>
            <w:shd w:val="clear" w:color="auto" w:fill="auto"/>
            <w:vAlign w:val="center"/>
          </w:tcPr>
          <w:p w:rsidR="00D81775" w:rsidRPr="007D43CE" w:rsidRDefault="00D81775" w:rsidP="003E4A55">
            <w:pPr>
              <w:widowControl/>
              <w:jc w:val="center"/>
              <w:rPr>
                <w:rFonts w:ascii="Times New Roman" w:eastAsia="仿宋_GB2312" w:hAnsi="Times New Roman" w:cs="Times New Roman"/>
                <w:b/>
                <w:kern w:val="0"/>
              </w:rPr>
            </w:pPr>
            <w:r w:rsidRPr="007D43CE">
              <w:rPr>
                <w:rFonts w:ascii="Times New Roman" w:eastAsia="仿宋_GB2312" w:hAnsi="Times New Roman" w:cs="Times New Roman"/>
                <w:b/>
                <w:kern w:val="0"/>
              </w:rPr>
              <w:t>住宅用地</w:t>
            </w:r>
          </w:p>
        </w:tc>
        <w:tc>
          <w:tcPr>
            <w:tcW w:w="1129" w:type="pct"/>
            <w:shd w:val="clear" w:color="auto" w:fill="auto"/>
            <w:vAlign w:val="center"/>
          </w:tcPr>
          <w:p w:rsidR="00D81775" w:rsidRPr="007D43CE" w:rsidRDefault="00D81775" w:rsidP="003E4A55">
            <w:pPr>
              <w:widowControl/>
              <w:jc w:val="center"/>
              <w:rPr>
                <w:rFonts w:ascii="Times New Roman" w:eastAsia="仿宋_GB2312" w:hAnsi="Times New Roman" w:cs="Times New Roman"/>
                <w:b/>
                <w:kern w:val="0"/>
              </w:rPr>
            </w:pPr>
            <w:r w:rsidRPr="007D43CE">
              <w:rPr>
                <w:rFonts w:ascii="Times New Roman" w:eastAsia="仿宋_GB2312" w:hAnsi="Times New Roman" w:cs="Times New Roman"/>
                <w:b/>
                <w:kern w:val="0"/>
              </w:rPr>
              <w:t>工矿仓储用地</w:t>
            </w:r>
          </w:p>
        </w:tc>
      </w:tr>
      <w:tr w:rsidR="00D81775" w:rsidRPr="007D43CE" w:rsidTr="003E4A55">
        <w:tc>
          <w:tcPr>
            <w:tcW w:w="806" w:type="pct"/>
            <w:vMerge w:val="restart"/>
            <w:shd w:val="clear" w:color="auto" w:fill="auto"/>
            <w:vAlign w:val="center"/>
          </w:tcPr>
          <w:p w:rsidR="00D81775" w:rsidRPr="007D43CE" w:rsidRDefault="00D81775" w:rsidP="003E4A55">
            <w:pPr>
              <w:widowControl/>
              <w:jc w:val="center"/>
              <w:rPr>
                <w:rFonts w:ascii="Times New Roman" w:eastAsia="仿宋_GB2312" w:hAnsi="Times New Roman" w:cs="Times New Roman"/>
                <w:kern w:val="0"/>
              </w:rPr>
            </w:pPr>
            <w:r w:rsidRPr="007D43CE">
              <w:rPr>
                <w:rFonts w:ascii="Times New Roman" w:eastAsia="仿宋_GB2312" w:hAnsi="Times New Roman" w:cs="Times New Roman"/>
                <w:kern w:val="0"/>
              </w:rPr>
              <w:t>区域因素</w:t>
            </w:r>
          </w:p>
        </w:tc>
        <w:tc>
          <w:tcPr>
            <w:tcW w:w="1453" w:type="pct"/>
            <w:shd w:val="clear" w:color="auto" w:fill="auto"/>
            <w:vAlign w:val="center"/>
          </w:tcPr>
          <w:p w:rsidR="00D81775" w:rsidRPr="007D43CE" w:rsidRDefault="00D81775" w:rsidP="003E4A55">
            <w:pPr>
              <w:jc w:val="center"/>
              <w:rPr>
                <w:rFonts w:ascii="Times New Roman" w:eastAsia="仿宋_GB2312" w:hAnsi="Times New Roman" w:cs="Times New Roman"/>
              </w:rPr>
            </w:pPr>
            <w:proofErr w:type="gramStart"/>
            <w:r w:rsidRPr="007D43CE">
              <w:rPr>
                <w:rFonts w:ascii="Times New Roman" w:eastAsia="仿宋_GB2312" w:hAnsi="Times New Roman" w:cs="Times New Roman"/>
              </w:rPr>
              <w:t>距商服中心</w:t>
            </w:r>
            <w:proofErr w:type="gramEnd"/>
            <w:r w:rsidRPr="007D43CE">
              <w:rPr>
                <w:rFonts w:ascii="Times New Roman" w:eastAsia="仿宋_GB2312" w:hAnsi="Times New Roman" w:cs="Times New Roman"/>
              </w:rPr>
              <w:t>距离</w:t>
            </w:r>
          </w:p>
        </w:tc>
        <w:tc>
          <w:tcPr>
            <w:tcW w:w="806"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w:t>
            </w:r>
          </w:p>
        </w:tc>
        <w:tc>
          <w:tcPr>
            <w:tcW w:w="806"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w:t>
            </w:r>
          </w:p>
        </w:tc>
        <w:tc>
          <w:tcPr>
            <w:tcW w:w="1129"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w:t>
            </w:r>
          </w:p>
        </w:tc>
      </w:tr>
      <w:tr w:rsidR="00D81775" w:rsidRPr="007D43CE" w:rsidTr="003E4A55">
        <w:tc>
          <w:tcPr>
            <w:tcW w:w="806" w:type="pct"/>
            <w:vMerge/>
            <w:shd w:val="clear" w:color="auto" w:fill="auto"/>
            <w:vAlign w:val="center"/>
          </w:tcPr>
          <w:p w:rsidR="00D81775" w:rsidRPr="007D43CE" w:rsidRDefault="00D81775" w:rsidP="003E4A55">
            <w:pPr>
              <w:widowControl/>
              <w:jc w:val="center"/>
              <w:rPr>
                <w:rFonts w:ascii="Times New Roman" w:eastAsia="仿宋_GB2312" w:hAnsi="Times New Roman" w:cs="Times New Roman"/>
                <w:kern w:val="0"/>
              </w:rPr>
            </w:pPr>
          </w:p>
        </w:tc>
        <w:tc>
          <w:tcPr>
            <w:tcW w:w="1453" w:type="pct"/>
            <w:shd w:val="clear" w:color="auto" w:fill="auto"/>
            <w:vAlign w:val="center"/>
          </w:tcPr>
          <w:p w:rsidR="00D81775" w:rsidRPr="007D43CE" w:rsidRDefault="00D81775" w:rsidP="003E4A55">
            <w:pPr>
              <w:jc w:val="center"/>
              <w:rPr>
                <w:rFonts w:ascii="Times New Roman" w:eastAsia="仿宋_GB2312" w:hAnsi="Times New Roman" w:cs="Times New Roman"/>
              </w:rPr>
            </w:pPr>
            <w:r w:rsidRPr="007D43CE">
              <w:rPr>
                <w:rFonts w:ascii="Times New Roman" w:eastAsia="仿宋_GB2312" w:hAnsi="Times New Roman" w:cs="Times New Roman"/>
              </w:rPr>
              <w:t>外联道路宽度</w:t>
            </w:r>
          </w:p>
        </w:tc>
        <w:tc>
          <w:tcPr>
            <w:tcW w:w="806"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〇</w:t>
            </w:r>
          </w:p>
        </w:tc>
        <w:tc>
          <w:tcPr>
            <w:tcW w:w="806"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w:t>
            </w:r>
          </w:p>
        </w:tc>
        <w:tc>
          <w:tcPr>
            <w:tcW w:w="1129"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w:t>
            </w:r>
          </w:p>
        </w:tc>
      </w:tr>
      <w:tr w:rsidR="00D81775" w:rsidRPr="007D43CE" w:rsidTr="003E4A55">
        <w:tc>
          <w:tcPr>
            <w:tcW w:w="806" w:type="pct"/>
            <w:vMerge/>
            <w:shd w:val="clear" w:color="auto" w:fill="auto"/>
            <w:vAlign w:val="center"/>
          </w:tcPr>
          <w:p w:rsidR="00D81775" w:rsidRPr="007D43CE" w:rsidRDefault="00D81775" w:rsidP="003E4A55">
            <w:pPr>
              <w:widowControl/>
              <w:jc w:val="center"/>
              <w:rPr>
                <w:rFonts w:ascii="Times New Roman" w:eastAsia="仿宋_GB2312" w:hAnsi="Times New Roman" w:cs="Times New Roman"/>
                <w:kern w:val="0"/>
              </w:rPr>
            </w:pPr>
          </w:p>
        </w:tc>
        <w:tc>
          <w:tcPr>
            <w:tcW w:w="1453" w:type="pct"/>
            <w:shd w:val="clear" w:color="auto" w:fill="auto"/>
            <w:vAlign w:val="center"/>
          </w:tcPr>
          <w:p w:rsidR="00D81775" w:rsidRPr="007D43CE" w:rsidRDefault="00D81775" w:rsidP="003E4A55">
            <w:pPr>
              <w:jc w:val="center"/>
              <w:rPr>
                <w:rFonts w:ascii="Times New Roman" w:eastAsia="仿宋_GB2312" w:hAnsi="Times New Roman" w:cs="Times New Roman"/>
              </w:rPr>
            </w:pPr>
            <w:r w:rsidRPr="007D43CE">
              <w:rPr>
                <w:rFonts w:ascii="Times New Roman" w:eastAsia="仿宋_GB2312" w:hAnsi="Times New Roman" w:cs="Times New Roman"/>
              </w:rPr>
              <w:t>区域人口密度</w:t>
            </w:r>
          </w:p>
        </w:tc>
        <w:tc>
          <w:tcPr>
            <w:tcW w:w="806"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w:t>
            </w:r>
          </w:p>
        </w:tc>
        <w:tc>
          <w:tcPr>
            <w:tcW w:w="806"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w:t>
            </w:r>
          </w:p>
        </w:tc>
        <w:tc>
          <w:tcPr>
            <w:tcW w:w="1129"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w:t>
            </w:r>
          </w:p>
        </w:tc>
      </w:tr>
      <w:tr w:rsidR="00D81775" w:rsidRPr="007D43CE" w:rsidTr="003E4A55">
        <w:tc>
          <w:tcPr>
            <w:tcW w:w="806" w:type="pct"/>
            <w:vMerge/>
            <w:shd w:val="clear" w:color="auto" w:fill="auto"/>
            <w:vAlign w:val="center"/>
          </w:tcPr>
          <w:p w:rsidR="00D81775" w:rsidRPr="007D43CE" w:rsidRDefault="00D81775" w:rsidP="003E4A55">
            <w:pPr>
              <w:widowControl/>
              <w:jc w:val="center"/>
              <w:rPr>
                <w:rFonts w:ascii="Times New Roman" w:eastAsia="仿宋_GB2312" w:hAnsi="Times New Roman" w:cs="Times New Roman"/>
                <w:kern w:val="0"/>
              </w:rPr>
            </w:pPr>
          </w:p>
        </w:tc>
        <w:tc>
          <w:tcPr>
            <w:tcW w:w="1453" w:type="pct"/>
            <w:shd w:val="clear" w:color="auto" w:fill="auto"/>
            <w:vAlign w:val="center"/>
          </w:tcPr>
          <w:p w:rsidR="00D81775" w:rsidRPr="007D43CE" w:rsidRDefault="00D81775" w:rsidP="003E4A55">
            <w:pPr>
              <w:jc w:val="center"/>
              <w:rPr>
                <w:rFonts w:ascii="Times New Roman" w:eastAsia="仿宋_GB2312" w:hAnsi="Times New Roman" w:cs="Times New Roman"/>
              </w:rPr>
            </w:pPr>
            <w:r w:rsidRPr="007D43CE">
              <w:rPr>
                <w:rFonts w:ascii="Times New Roman" w:eastAsia="仿宋_GB2312" w:hAnsi="Times New Roman" w:cs="Times New Roman"/>
              </w:rPr>
              <w:t>临路状况</w:t>
            </w:r>
          </w:p>
        </w:tc>
        <w:tc>
          <w:tcPr>
            <w:tcW w:w="806"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w:t>
            </w:r>
          </w:p>
        </w:tc>
        <w:tc>
          <w:tcPr>
            <w:tcW w:w="806"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〇</w:t>
            </w:r>
          </w:p>
        </w:tc>
        <w:tc>
          <w:tcPr>
            <w:tcW w:w="1129"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〇</w:t>
            </w:r>
          </w:p>
        </w:tc>
      </w:tr>
      <w:tr w:rsidR="00D81775" w:rsidRPr="007D43CE" w:rsidTr="003E4A55">
        <w:tc>
          <w:tcPr>
            <w:tcW w:w="806" w:type="pct"/>
            <w:vMerge/>
            <w:shd w:val="clear" w:color="auto" w:fill="auto"/>
            <w:vAlign w:val="center"/>
          </w:tcPr>
          <w:p w:rsidR="00D81775" w:rsidRPr="007D43CE" w:rsidRDefault="00D81775" w:rsidP="003E4A55">
            <w:pPr>
              <w:widowControl/>
              <w:jc w:val="center"/>
              <w:rPr>
                <w:rFonts w:ascii="Times New Roman" w:eastAsia="仿宋_GB2312" w:hAnsi="Times New Roman" w:cs="Times New Roman"/>
                <w:kern w:val="0"/>
              </w:rPr>
            </w:pPr>
          </w:p>
        </w:tc>
        <w:tc>
          <w:tcPr>
            <w:tcW w:w="1453" w:type="pct"/>
            <w:shd w:val="clear" w:color="auto" w:fill="auto"/>
            <w:vAlign w:val="center"/>
          </w:tcPr>
          <w:p w:rsidR="00D81775" w:rsidRPr="007D43CE" w:rsidRDefault="00D81775" w:rsidP="003E4A55">
            <w:pPr>
              <w:jc w:val="center"/>
              <w:rPr>
                <w:rFonts w:ascii="Times New Roman" w:eastAsia="仿宋_GB2312" w:hAnsi="Times New Roman" w:cs="Times New Roman"/>
              </w:rPr>
            </w:pPr>
            <w:r w:rsidRPr="007D43CE">
              <w:rPr>
                <w:rFonts w:ascii="Times New Roman" w:eastAsia="仿宋_GB2312" w:hAnsi="Times New Roman" w:cs="Times New Roman"/>
              </w:rPr>
              <w:t>基础设施状况</w:t>
            </w:r>
          </w:p>
        </w:tc>
        <w:tc>
          <w:tcPr>
            <w:tcW w:w="806"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w:t>
            </w:r>
          </w:p>
        </w:tc>
        <w:tc>
          <w:tcPr>
            <w:tcW w:w="806"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w:t>
            </w:r>
          </w:p>
        </w:tc>
        <w:tc>
          <w:tcPr>
            <w:tcW w:w="1129"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w:t>
            </w:r>
          </w:p>
        </w:tc>
      </w:tr>
      <w:tr w:rsidR="00D81775" w:rsidRPr="007D43CE" w:rsidTr="003E4A55">
        <w:tc>
          <w:tcPr>
            <w:tcW w:w="806" w:type="pct"/>
            <w:vMerge/>
            <w:shd w:val="clear" w:color="auto" w:fill="auto"/>
            <w:vAlign w:val="center"/>
          </w:tcPr>
          <w:p w:rsidR="00D81775" w:rsidRPr="007D43CE" w:rsidRDefault="00D81775" w:rsidP="003E4A55">
            <w:pPr>
              <w:widowControl/>
              <w:jc w:val="center"/>
              <w:rPr>
                <w:rFonts w:ascii="Times New Roman" w:eastAsia="仿宋_GB2312" w:hAnsi="Times New Roman" w:cs="Times New Roman"/>
                <w:kern w:val="0"/>
              </w:rPr>
            </w:pPr>
          </w:p>
        </w:tc>
        <w:tc>
          <w:tcPr>
            <w:tcW w:w="1453" w:type="pct"/>
            <w:shd w:val="clear" w:color="auto" w:fill="auto"/>
            <w:vAlign w:val="center"/>
          </w:tcPr>
          <w:p w:rsidR="00D81775" w:rsidRPr="007D43CE" w:rsidRDefault="00D81775" w:rsidP="003E4A55">
            <w:pPr>
              <w:jc w:val="center"/>
              <w:rPr>
                <w:rFonts w:ascii="Times New Roman" w:eastAsia="仿宋_GB2312" w:hAnsi="Times New Roman" w:cs="Times New Roman"/>
              </w:rPr>
            </w:pPr>
            <w:r w:rsidRPr="007D43CE">
              <w:rPr>
                <w:rFonts w:ascii="Times New Roman" w:eastAsia="仿宋_GB2312" w:hAnsi="Times New Roman" w:cs="Times New Roman"/>
              </w:rPr>
              <w:t>环境条件</w:t>
            </w:r>
          </w:p>
        </w:tc>
        <w:tc>
          <w:tcPr>
            <w:tcW w:w="806"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〇</w:t>
            </w:r>
          </w:p>
        </w:tc>
        <w:tc>
          <w:tcPr>
            <w:tcW w:w="806"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w:t>
            </w:r>
          </w:p>
        </w:tc>
        <w:tc>
          <w:tcPr>
            <w:tcW w:w="1129"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w:t>
            </w:r>
          </w:p>
        </w:tc>
      </w:tr>
      <w:tr w:rsidR="00D81775" w:rsidRPr="007D43CE" w:rsidTr="003E4A55">
        <w:tc>
          <w:tcPr>
            <w:tcW w:w="806" w:type="pct"/>
            <w:vMerge/>
            <w:shd w:val="clear" w:color="auto" w:fill="auto"/>
            <w:vAlign w:val="center"/>
          </w:tcPr>
          <w:p w:rsidR="00D81775" w:rsidRPr="007D43CE" w:rsidRDefault="00D81775" w:rsidP="003E4A55">
            <w:pPr>
              <w:widowControl/>
              <w:jc w:val="center"/>
              <w:rPr>
                <w:rFonts w:ascii="Times New Roman" w:eastAsia="仿宋_GB2312" w:hAnsi="Times New Roman" w:cs="Times New Roman"/>
                <w:kern w:val="0"/>
              </w:rPr>
            </w:pPr>
          </w:p>
        </w:tc>
        <w:tc>
          <w:tcPr>
            <w:tcW w:w="1453" w:type="pct"/>
            <w:shd w:val="clear" w:color="auto" w:fill="auto"/>
            <w:vAlign w:val="center"/>
          </w:tcPr>
          <w:p w:rsidR="00D81775" w:rsidRPr="007D43CE" w:rsidRDefault="00D81775" w:rsidP="003E4A55">
            <w:pPr>
              <w:jc w:val="center"/>
              <w:rPr>
                <w:rFonts w:ascii="Times New Roman" w:eastAsia="仿宋_GB2312" w:hAnsi="Times New Roman" w:cs="Times New Roman"/>
              </w:rPr>
            </w:pPr>
            <w:r w:rsidRPr="007D43CE">
              <w:rPr>
                <w:rFonts w:ascii="Times New Roman" w:eastAsia="仿宋_GB2312" w:hAnsi="Times New Roman" w:cs="Times New Roman"/>
              </w:rPr>
              <w:t>公用设施完备状况</w:t>
            </w:r>
          </w:p>
        </w:tc>
        <w:tc>
          <w:tcPr>
            <w:tcW w:w="806"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w:t>
            </w:r>
          </w:p>
        </w:tc>
        <w:tc>
          <w:tcPr>
            <w:tcW w:w="806"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w:t>
            </w:r>
          </w:p>
        </w:tc>
        <w:tc>
          <w:tcPr>
            <w:tcW w:w="1129"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〇</w:t>
            </w:r>
          </w:p>
        </w:tc>
      </w:tr>
      <w:tr w:rsidR="00D81775" w:rsidRPr="007D43CE" w:rsidTr="003E4A55">
        <w:tc>
          <w:tcPr>
            <w:tcW w:w="806" w:type="pct"/>
            <w:vMerge/>
            <w:shd w:val="clear" w:color="auto" w:fill="auto"/>
            <w:vAlign w:val="center"/>
          </w:tcPr>
          <w:p w:rsidR="00D81775" w:rsidRPr="007D43CE" w:rsidRDefault="00D81775" w:rsidP="003E4A55">
            <w:pPr>
              <w:widowControl/>
              <w:jc w:val="center"/>
              <w:rPr>
                <w:rFonts w:ascii="Times New Roman" w:eastAsia="仿宋_GB2312" w:hAnsi="Times New Roman" w:cs="Times New Roman"/>
                <w:kern w:val="0"/>
              </w:rPr>
            </w:pPr>
          </w:p>
        </w:tc>
        <w:tc>
          <w:tcPr>
            <w:tcW w:w="1453" w:type="pct"/>
            <w:shd w:val="clear" w:color="auto" w:fill="auto"/>
            <w:vAlign w:val="center"/>
          </w:tcPr>
          <w:p w:rsidR="00D81775" w:rsidRPr="007D43CE" w:rsidRDefault="00D81775" w:rsidP="003E4A55">
            <w:pPr>
              <w:jc w:val="center"/>
              <w:rPr>
                <w:rFonts w:ascii="Times New Roman" w:eastAsia="仿宋_GB2312" w:hAnsi="Times New Roman" w:cs="Times New Roman"/>
              </w:rPr>
            </w:pPr>
            <w:r w:rsidRPr="007D43CE">
              <w:rPr>
                <w:rFonts w:ascii="Times New Roman" w:eastAsia="仿宋_GB2312" w:hAnsi="Times New Roman" w:cs="Times New Roman"/>
              </w:rPr>
              <w:t>公交便捷度</w:t>
            </w:r>
          </w:p>
        </w:tc>
        <w:tc>
          <w:tcPr>
            <w:tcW w:w="806"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w:t>
            </w:r>
          </w:p>
        </w:tc>
        <w:tc>
          <w:tcPr>
            <w:tcW w:w="806"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w:t>
            </w:r>
          </w:p>
        </w:tc>
        <w:tc>
          <w:tcPr>
            <w:tcW w:w="1129"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w:t>
            </w:r>
          </w:p>
        </w:tc>
      </w:tr>
      <w:tr w:rsidR="00D81775" w:rsidRPr="007D43CE" w:rsidTr="003E4A55">
        <w:tc>
          <w:tcPr>
            <w:tcW w:w="806" w:type="pct"/>
            <w:vMerge/>
            <w:shd w:val="clear" w:color="auto" w:fill="auto"/>
            <w:vAlign w:val="center"/>
          </w:tcPr>
          <w:p w:rsidR="00D81775" w:rsidRPr="007D43CE" w:rsidRDefault="00D81775" w:rsidP="003E4A55">
            <w:pPr>
              <w:widowControl/>
              <w:jc w:val="center"/>
              <w:rPr>
                <w:rFonts w:ascii="Times New Roman" w:eastAsia="仿宋_GB2312" w:hAnsi="Times New Roman" w:cs="Times New Roman"/>
                <w:kern w:val="0"/>
              </w:rPr>
            </w:pPr>
          </w:p>
        </w:tc>
        <w:tc>
          <w:tcPr>
            <w:tcW w:w="1453" w:type="pct"/>
            <w:shd w:val="clear" w:color="auto" w:fill="auto"/>
            <w:vAlign w:val="center"/>
          </w:tcPr>
          <w:p w:rsidR="00D81775" w:rsidRPr="007D43CE" w:rsidRDefault="00D81775" w:rsidP="003E4A55">
            <w:pPr>
              <w:jc w:val="center"/>
              <w:rPr>
                <w:rFonts w:ascii="Times New Roman" w:eastAsia="仿宋_GB2312" w:hAnsi="Times New Roman" w:cs="Times New Roman"/>
              </w:rPr>
            </w:pPr>
            <w:r w:rsidRPr="007D43CE">
              <w:rPr>
                <w:rFonts w:ascii="Times New Roman" w:eastAsia="仿宋_GB2312" w:hAnsi="Times New Roman" w:cs="Times New Roman"/>
              </w:rPr>
              <w:t>产业集聚状况</w:t>
            </w:r>
          </w:p>
        </w:tc>
        <w:tc>
          <w:tcPr>
            <w:tcW w:w="806"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〇</w:t>
            </w:r>
          </w:p>
        </w:tc>
        <w:tc>
          <w:tcPr>
            <w:tcW w:w="806"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w:t>
            </w:r>
          </w:p>
        </w:tc>
        <w:tc>
          <w:tcPr>
            <w:tcW w:w="1129"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w:t>
            </w:r>
          </w:p>
        </w:tc>
      </w:tr>
      <w:tr w:rsidR="00D81775" w:rsidRPr="007D43CE" w:rsidTr="003E4A55">
        <w:tc>
          <w:tcPr>
            <w:tcW w:w="806" w:type="pct"/>
            <w:vMerge w:val="restart"/>
            <w:shd w:val="clear" w:color="auto" w:fill="auto"/>
            <w:vAlign w:val="center"/>
          </w:tcPr>
          <w:p w:rsidR="00D81775" w:rsidRPr="007D43CE" w:rsidRDefault="00D81775" w:rsidP="003E4A55">
            <w:pPr>
              <w:widowControl/>
              <w:jc w:val="center"/>
              <w:rPr>
                <w:rFonts w:ascii="Times New Roman" w:eastAsia="仿宋_GB2312" w:hAnsi="Times New Roman" w:cs="Times New Roman"/>
                <w:kern w:val="0"/>
              </w:rPr>
            </w:pPr>
            <w:r w:rsidRPr="007D43CE">
              <w:rPr>
                <w:rFonts w:ascii="Times New Roman" w:eastAsia="仿宋_GB2312" w:hAnsi="Times New Roman" w:cs="Times New Roman"/>
                <w:kern w:val="0"/>
              </w:rPr>
              <w:t>个别因素</w:t>
            </w:r>
          </w:p>
        </w:tc>
        <w:tc>
          <w:tcPr>
            <w:tcW w:w="1453" w:type="pct"/>
            <w:shd w:val="clear" w:color="auto" w:fill="auto"/>
            <w:vAlign w:val="center"/>
          </w:tcPr>
          <w:p w:rsidR="00D81775" w:rsidRPr="007D43CE" w:rsidRDefault="00D81775" w:rsidP="003E4A55">
            <w:pPr>
              <w:widowControl/>
              <w:jc w:val="center"/>
              <w:rPr>
                <w:rFonts w:ascii="Times New Roman" w:eastAsia="仿宋_GB2312" w:hAnsi="Times New Roman" w:cs="Times New Roman"/>
              </w:rPr>
            </w:pPr>
            <w:r w:rsidRPr="007D43CE">
              <w:rPr>
                <w:rFonts w:ascii="Times New Roman" w:eastAsia="仿宋_GB2312" w:hAnsi="Times New Roman" w:cs="Times New Roman"/>
              </w:rPr>
              <w:t>宗地形状与面积</w:t>
            </w:r>
          </w:p>
        </w:tc>
        <w:tc>
          <w:tcPr>
            <w:tcW w:w="806"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w:t>
            </w:r>
          </w:p>
        </w:tc>
        <w:tc>
          <w:tcPr>
            <w:tcW w:w="806"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w:t>
            </w:r>
          </w:p>
        </w:tc>
        <w:tc>
          <w:tcPr>
            <w:tcW w:w="1129"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w:t>
            </w:r>
          </w:p>
        </w:tc>
      </w:tr>
      <w:tr w:rsidR="00D81775" w:rsidRPr="007D43CE" w:rsidTr="003E4A55">
        <w:tc>
          <w:tcPr>
            <w:tcW w:w="806" w:type="pct"/>
            <w:vMerge/>
            <w:shd w:val="clear" w:color="auto" w:fill="auto"/>
            <w:vAlign w:val="center"/>
          </w:tcPr>
          <w:p w:rsidR="00D81775" w:rsidRPr="007D43CE" w:rsidRDefault="00D81775" w:rsidP="003E4A55">
            <w:pPr>
              <w:widowControl/>
              <w:jc w:val="center"/>
              <w:rPr>
                <w:rFonts w:ascii="Times New Roman" w:eastAsia="仿宋_GB2312" w:hAnsi="Times New Roman" w:cs="Times New Roman"/>
                <w:kern w:val="0"/>
              </w:rPr>
            </w:pPr>
          </w:p>
        </w:tc>
        <w:tc>
          <w:tcPr>
            <w:tcW w:w="1453" w:type="pct"/>
            <w:shd w:val="clear" w:color="auto" w:fill="auto"/>
            <w:vAlign w:val="center"/>
          </w:tcPr>
          <w:p w:rsidR="00D81775" w:rsidRPr="007D43CE" w:rsidRDefault="00D81775" w:rsidP="003E4A55">
            <w:pPr>
              <w:widowControl/>
              <w:jc w:val="center"/>
              <w:rPr>
                <w:rFonts w:ascii="Times New Roman" w:eastAsia="仿宋_GB2312" w:hAnsi="Times New Roman" w:cs="Times New Roman"/>
              </w:rPr>
            </w:pPr>
            <w:r w:rsidRPr="007D43CE">
              <w:rPr>
                <w:rFonts w:ascii="Times New Roman" w:eastAsia="仿宋_GB2312" w:hAnsi="Times New Roman" w:cs="Times New Roman"/>
              </w:rPr>
              <w:t>宗地平均坡度</w:t>
            </w:r>
          </w:p>
        </w:tc>
        <w:tc>
          <w:tcPr>
            <w:tcW w:w="806"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w:t>
            </w:r>
          </w:p>
        </w:tc>
        <w:tc>
          <w:tcPr>
            <w:tcW w:w="806"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w:t>
            </w:r>
          </w:p>
        </w:tc>
        <w:tc>
          <w:tcPr>
            <w:tcW w:w="1129"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w:t>
            </w:r>
          </w:p>
        </w:tc>
      </w:tr>
      <w:tr w:rsidR="00D81775" w:rsidRPr="007D43CE" w:rsidTr="003E4A55">
        <w:tc>
          <w:tcPr>
            <w:tcW w:w="806" w:type="pct"/>
            <w:vMerge/>
            <w:shd w:val="clear" w:color="auto" w:fill="auto"/>
            <w:vAlign w:val="center"/>
          </w:tcPr>
          <w:p w:rsidR="00D81775" w:rsidRPr="007D43CE" w:rsidRDefault="00D81775" w:rsidP="003E4A55">
            <w:pPr>
              <w:widowControl/>
              <w:jc w:val="center"/>
              <w:rPr>
                <w:rFonts w:ascii="Times New Roman" w:eastAsia="仿宋_GB2312" w:hAnsi="Times New Roman" w:cs="Times New Roman"/>
                <w:kern w:val="0"/>
              </w:rPr>
            </w:pPr>
          </w:p>
        </w:tc>
        <w:tc>
          <w:tcPr>
            <w:tcW w:w="1453" w:type="pct"/>
            <w:shd w:val="clear" w:color="auto" w:fill="auto"/>
            <w:vAlign w:val="center"/>
          </w:tcPr>
          <w:p w:rsidR="00D81775" w:rsidRPr="007D43CE" w:rsidRDefault="00D81775" w:rsidP="003E4A55">
            <w:pPr>
              <w:widowControl/>
              <w:jc w:val="center"/>
              <w:rPr>
                <w:rFonts w:ascii="Times New Roman" w:eastAsia="仿宋_GB2312" w:hAnsi="Times New Roman" w:cs="Times New Roman"/>
              </w:rPr>
            </w:pPr>
            <w:r w:rsidRPr="007D43CE">
              <w:rPr>
                <w:rFonts w:ascii="Times New Roman" w:eastAsia="仿宋_GB2312" w:hAnsi="Times New Roman" w:cs="Times New Roman"/>
              </w:rPr>
              <w:t>临街状况</w:t>
            </w:r>
          </w:p>
        </w:tc>
        <w:tc>
          <w:tcPr>
            <w:tcW w:w="806"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w:t>
            </w:r>
          </w:p>
        </w:tc>
        <w:tc>
          <w:tcPr>
            <w:tcW w:w="806"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w:t>
            </w:r>
          </w:p>
        </w:tc>
        <w:tc>
          <w:tcPr>
            <w:tcW w:w="1129"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w:t>
            </w:r>
          </w:p>
        </w:tc>
      </w:tr>
      <w:tr w:rsidR="00D81775" w:rsidRPr="007D43CE" w:rsidTr="003E4A55">
        <w:tc>
          <w:tcPr>
            <w:tcW w:w="806" w:type="pct"/>
            <w:vMerge/>
            <w:shd w:val="clear" w:color="auto" w:fill="auto"/>
            <w:vAlign w:val="center"/>
          </w:tcPr>
          <w:p w:rsidR="00D81775" w:rsidRPr="007D43CE" w:rsidRDefault="00D81775" w:rsidP="003E4A55">
            <w:pPr>
              <w:widowControl/>
              <w:jc w:val="center"/>
              <w:rPr>
                <w:rFonts w:ascii="Times New Roman" w:eastAsia="仿宋_GB2312" w:hAnsi="Times New Roman" w:cs="Times New Roman"/>
                <w:kern w:val="0"/>
              </w:rPr>
            </w:pPr>
          </w:p>
        </w:tc>
        <w:tc>
          <w:tcPr>
            <w:tcW w:w="1453" w:type="pct"/>
            <w:shd w:val="clear" w:color="auto" w:fill="auto"/>
            <w:vAlign w:val="center"/>
          </w:tcPr>
          <w:p w:rsidR="00D81775" w:rsidRPr="007D43CE" w:rsidRDefault="00D81775" w:rsidP="003E4A55">
            <w:pPr>
              <w:widowControl/>
              <w:jc w:val="center"/>
              <w:rPr>
                <w:rFonts w:ascii="Times New Roman" w:eastAsia="仿宋_GB2312" w:hAnsi="Times New Roman" w:cs="Times New Roman"/>
              </w:rPr>
            </w:pPr>
            <w:r w:rsidRPr="007D43CE">
              <w:rPr>
                <w:rFonts w:ascii="Times New Roman" w:eastAsia="仿宋_GB2312" w:hAnsi="Times New Roman" w:cs="Times New Roman"/>
              </w:rPr>
              <w:t>临街深度</w:t>
            </w:r>
          </w:p>
        </w:tc>
        <w:tc>
          <w:tcPr>
            <w:tcW w:w="806"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w:t>
            </w:r>
          </w:p>
        </w:tc>
        <w:tc>
          <w:tcPr>
            <w:tcW w:w="806"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w:t>
            </w:r>
          </w:p>
        </w:tc>
        <w:tc>
          <w:tcPr>
            <w:tcW w:w="1129"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w:t>
            </w:r>
          </w:p>
        </w:tc>
      </w:tr>
      <w:tr w:rsidR="00D81775" w:rsidRPr="007D43CE" w:rsidTr="003E4A55">
        <w:tc>
          <w:tcPr>
            <w:tcW w:w="806" w:type="pct"/>
            <w:vMerge/>
            <w:shd w:val="clear" w:color="auto" w:fill="auto"/>
            <w:vAlign w:val="center"/>
          </w:tcPr>
          <w:p w:rsidR="00D81775" w:rsidRPr="007D43CE" w:rsidRDefault="00D81775" w:rsidP="003E4A55">
            <w:pPr>
              <w:widowControl/>
              <w:jc w:val="center"/>
              <w:rPr>
                <w:rFonts w:ascii="Times New Roman" w:eastAsia="仿宋_GB2312" w:hAnsi="Times New Roman" w:cs="Times New Roman"/>
                <w:kern w:val="0"/>
              </w:rPr>
            </w:pPr>
          </w:p>
        </w:tc>
        <w:tc>
          <w:tcPr>
            <w:tcW w:w="1453" w:type="pct"/>
            <w:shd w:val="clear" w:color="auto" w:fill="auto"/>
            <w:vAlign w:val="center"/>
          </w:tcPr>
          <w:p w:rsidR="00D81775" w:rsidRPr="007D43CE" w:rsidRDefault="00D81775" w:rsidP="003E4A55">
            <w:pPr>
              <w:widowControl/>
              <w:jc w:val="center"/>
              <w:rPr>
                <w:rFonts w:ascii="Times New Roman" w:eastAsia="仿宋_GB2312" w:hAnsi="Times New Roman" w:cs="Times New Roman"/>
              </w:rPr>
            </w:pPr>
            <w:r w:rsidRPr="007D43CE">
              <w:rPr>
                <w:rFonts w:ascii="Times New Roman" w:eastAsia="仿宋_GB2312" w:hAnsi="Times New Roman" w:cs="Times New Roman"/>
              </w:rPr>
              <w:t>临街宽度</w:t>
            </w:r>
          </w:p>
        </w:tc>
        <w:tc>
          <w:tcPr>
            <w:tcW w:w="806"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w:t>
            </w:r>
          </w:p>
        </w:tc>
        <w:tc>
          <w:tcPr>
            <w:tcW w:w="806"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w:t>
            </w:r>
          </w:p>
        </w:tc>
        <w:tc>
          <w:tcPr>
            <w:tcW w:w="1129"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w:t>
            </w:r>
          </w:p>
        </w:tc>
      </w:tr>
      <w:tr w:rsidR="00D81775" w:rsidRPr="007D43CE" w:rsidTr="003E4A55">
        <w:tc>
          <w:tcPr>
            <w:tcW w:w="806" w:type="pct"/>
            <w:vMerge/>
            <w:shd w:val="clear" w:color="auto" w:fill="auto"/>
            <w:vAlign w:val="center"/>
          </w:tcPr>
          <w:p w:rsidR="00D81775" w:rsidRPr="007D43CE" w:rsidRDefault="00D81775" w:rsidP="003E4A55">
            <w:pPr>
              <w:widowControl/>
              <w:jc w:val="center"/>
              <w:rPr>
                <w:rFonts w:ascii="Times New Roman" w:eastAsia="仿宋_GB2312" w:hAnsi="Times New Roman" w:cs="Times New Roman"/>
                <w:kern w:val="0"/>
              </w:rPr>
            </w:pPr>
          </w:p>
        </w:tc>
        <w:tc>
          <w:tcPr>
            <w:tcW w:w="1453" w:type="pct"/>
            <w:shd w:val="clear" w:color="auto" w:fill="auto"/>
            <w:vAlign w:val="center"/>
          </w:tcPr>
          <w:p w:rsidR="00D81775" w:rsidRPr="007D43CE" w:rsidRDefault="00D81775" w:rsidP="003E4A55">
            <w:pPr>
              <w:widowControl/>
              <w:jc w:val="center"/>
              <w:rPr>
                <w:rFonts w:ascii="Times New Roman" w:eastAsia="仿宋_GB2312" w:hAnsi="Times New Roman" w:cs="Times New Roman"/>
              </w:rPr>
            </w:pPr>
            <w:r w:rsidRPr="007D43CE">
              <w:rPr>
                <w:rFonts w:ascii="Times New Roman" w:eastAsia="仿宋_GB2312" w:hAnsi="Times New Roman" w:cs="Times New Roman"/>
              </w:rPr>
              <w:t>建筑朝向与采光</w:t>
            </w:r>
          </w:p>
        </w:tc>
        <w:tc>
          <w:tcPr>
            <w:tcW w:w="806"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〇</w:t>
            </w:r>
          </w:p>
        </w:tc>
        <w:tc>
          <w:tcPr>
            <w:tcW w:w="806"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w:t>
            </w:r>
          </w:p>
        </w:tc>
        <w:tc>
          <w:tcPr>
            <w:tcW w:w="1129"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w:t>
            </w:r>
          </w:p>
        </w:tc>
      </w:tr>
      <w:tr w:rsidR="00D81775" w:rsidRPr="007D43CE" w:rsidTr="003E4A55">
        <w:tc>
          <w:tcPr>
            <w:tcW w:w="806" w:type="pct"/>
            <w:vMerge/>
            <w:shd w:val="clear" w:color="auto" w:fill="auto"/>
            <w:vAlign w:val="center"/>
          </w:tcPr>
          <w:p w:rsidR="00D81775" w:rsidRPr="007D43CE" w:rsidRDefault="00D81775" w:rsidP="003E4A55">
            <w:pPr>
              <w:widowControl/>
              <w:jc w:val="center"/>
              <w:rPr>
                <w:rFonts w:ascii="Times New Roman" w:eastAsia="仿宋_GB2312" w:hAnsi="Times New Roman" w:cs="Times New Roman"/>
                <w:kern w:val="0"/>
              </w:rPr>
            </w:pPr>
          </w:p>
        </w:tc>
        <w:tc>
          <w:tcPr>
            <w:tcW w:w="1453" w:type="pct"/>
            <w:shd w:val="clear" w:color="auto" w:fill="auto"/>
            <w:vAlign w:val="center"/>
          </w:tcPr>
          <w:p w:rsidR="00D81775" w:rsidRPr="007D43CE" w:rsidRDefault="00D81775" w:rsidP="003E4A55">
            <w:pPr>
              <w:widowControl/>
              <w:jc w:val="center"/>
              <w:rPr>
                <w:rFonts w:ascii="Times New Roman" w:eastAsia="仿宋_GB2312" w:hAnsi="Times New Roman" w:cs="Times New Roman"/>
              </w:rPr>
            </w:pPr>
            <w:r w:rsidRPr="007D43CE">
              <w:rPr>
                <w:rFonts w:ascii="Times New Roman" w:eastAsia="仿宋_GB2312" w:hAnsi="Times New Roman" w:cs="Times New Roman"/>
              </w:rPr>
              <w:t>地质状况</w:t>
            </w:r>
          </w:p>
        </w:tc>
        <w:tc>
          <w:tcPr>
            <w:tcW w:w="806"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〇</w:t>
            </w:r>
          </w:p>
        </w:tc>
        <w:tc>
          <w:tcPr>
            <w:tcW w:w="806"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〇</w:t>
            </w:r>
          </w:p>
        </w:tc>
        <w:tc>
          <w:tcPr>
            <w:tcW w:w="1129"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〇</w:t>
            </w:r>
          </w:p>
        </w:tc>
      </w:tr>
      <w:tr w:rsidR="00D81775" w:rsidRPr="007D43CE" w:rsidTr="003E4A55">
        <w:tc>
          <w:tcPr>
            <w:tcW w:w="806" w:type="pct"/>
            <w:vMerge/>
            <w:shd w:val="clear" w:color="auto" w:fill="auto"/>
            <w:vAlign w:val="center"/>
          </w:tcPr>
          <w:p w:rsidR="00D81775" w:rsidRPr="007D43CE" w:rsidRDefault="00D81775" w:rsidP="003E4A55">
            <w:pPr>
              <w:widowControl/>
              <w:jc w:val="center"/>
              <w:rPr>
                <w:rFonts w:ascii="Times New Roman" w:eastAsia="仿宋_GB2312" w:hAnsi="Times New Roman" w:cs="Times New Roman"/>
                <w:kern w:val="0"/>
              </w:rPr>
            </w:pPr>
          </w:p>
        </w:tc>
        <w:tc>
          <w:tcPr>
            <w:tcW w:w="1453" w:type="pct"/>
            <w:shd w:val="clear" w:color="auto" w:fill="auto"/>
            <w:vAlign w:val="center"/>
          </w:tcPr>
          <w:p w:rsidR="00D81775" w:rsidRPr="007D43CE" w:rsidRDefault="00D81775" w:rsidP="003E4A55">
            <w:pPr>
              <w:widowControl/>
              <w:jc w:val="center"/>
              <w:rPr>
                <w:rFonts w:ascii="Times New Roman" w:eastAsia="仿宋_GB2312" w:hAnsi="Times New Roman" w:cs="Times New Roman"/>
              </w:rPr>
            </w:pPr>
            <w:r w:rsidRPr="007D43CE">
              <w:rPr>
                <w:rFonts w:ascii="Times New Roman" w:eastAsia="仿宋_GB2312" w:hAnsi="Times New Roman" w:cs="Times New Roman"/>
              </w:rPr>
              <w:t>地形状况</w:t>
            </w:r>
          </w:p>
        </w:tc>
        <w:tc>
          <w:tcPr>
            <w:tcW w:w="806"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〇</w:t>
            </w:r>
          </w:p>
        </w:tc>
        <w:tc>
          <w:tcPr>
            <w:tcW w:w="806"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〇</w:t>
            </w:r>
          </w:p>
        </w:tc>
        <w:tc>
          <w:tcPr>
            <w:tcW w:w="1129"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〇</w:t>
            </w:r>
          </w:p>
        </w:tc>
      </w:tr>
      <w:tr w:rsidR="00D81775" w:rsidRPr="007D43CE" w:rsidTr="003E4A55">
        <w:tc>
          <w:tcPr>
            <w:tcW w:w="806" w:type="pct"/>
            <w:vMerge/>
            <w:shd w:val="clear" w:color="auto" w:fill="auto"/>
            <w:vAlign w:val="center"/>
          </w:tcPr>
          <w:p w:rsidR="00D81775" w:rsidRPr="007D43CE" w:rsidRDefault="00D81775" w:rsidP="003E4A55">
            <w:pPr>
              <w:widowControl/>
              <w:jc w:val="center"/>
              <w:rPr>
                <w:rFonts w:ascii="Times New Roman" w:eastAsia="仿宋_GB2312" w:hAnsi="Times New Roman" w:cs="Times New Roman"/>
                <w:kern w:val="0"/>
              </w:rPr>
            </w:pPr>
          </w:p>
        </w:tc>
        <w:tc>
          <w:tcPr>
            <w:tcW w:w="1453" w:type="pct"/>
            <w:shd w:val="clear" w:color="auto" w:fill="auto"/>
            <w:vAlign w:val="center"/>
          </w:tcPr>
          <w:p w:rsidR="00D81775" w:rsidRPr="007D43CE" w:rsidRDefault="00D81775" w:rsidP="003E4A55">
            <w:pPr>
              <w:widowControl/>
              <w:jc w:val="center"/>
              <w:rPr>
                <w:rFonts w:ascii="Times New Roman" w:eastAsia="仿宋_GB2312" w:hAnsi="Times New Roman" w:cs="Times New Roman"/>
              </w:rPr>
            </w:pPr>
            <w:r w:rsidRPr="007D43CE">
              <w:rPr>
                <w:rFonts w:ascii="Times New Roman" w:eastAsia="仿宋_GB2312" w:hAnsi="Times New Roman" w:cs="Times New Roman"/>
              </w:rPr>
              <w:t>目前规划限制</w:t>
            </w:r>
          </w:p>
        </w:tc>
        <w:tc>
          <w:tcPr>
            <w:tcW w:w="806"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〇</w:t>
            </w:r>
          </w:p>
        </w:tc>
        <w:tc>
          <w:tcPr>
            <w:tcW w:w="806"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〇</w:t>
            </w:r>
          </w:p>
        </w:tc>
        <w:tc>
          <w:tcPr>
            <w:tcW w:w="1129"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〇</w:t>
            </w:r>
          </w:p>
        </w:tc>
      </w:tr>
      <w:tr w:rsidR="00D81775" w:rsidRPr="007D43CE" w:rsidTr="003E4A55">
        <w:tc>
          <w:tcPr>
            <w:tcW w:w="806" w:type="pct"/>
            <w:vMerge/>
            <w:shd w:val="clear" w:color="auto" w:fill="auto"/>
            <w:vAlign w:val="center"/>
          </w:tcPr>
          <w:p w:rsidR="00D81775" w:rsidRPr="007D43CE" w:rsidRDefault="00D81775" w:rsidP="003E4A55">
            <w:pPr>
              <w:widowControl/>
              <w:jc w:val="center"/>
              <w:rPr>
                <w:rFonts w:ascii="Times New Roman" w:eastAsia="仿宋_GB2312" w:hAnsi="Times New Roman" w:cs="Times New Roman"/>
                <w:kern w:val="0"/>
              </w:rPr>
            </w:pPr>
          </w:p>
        </w:tc>
        <w:tc>
          <w:tcPr>
            <w:tcW w:w="1453" w:type="pct"/>
            <w:shd w:val="clear" w:color="auto" w:fill="auto"/>
            <w:vAlign w:val="center"/>
          </w:tcPr>
          <w:p w:rsidR="00D81775" w:rsidRPr="007D43CE" w:rsidRDefault="00D81775" w:rsidP="003E4A55">
            <w:pPr>
              <w:widowControl/>
              <w:jc w:val="center"/>
              <w:rPr>
                <w:rFonts w:ascii="Times New Roman" w:eastAsia="仿宋_GB2312" w:hAnsi="Times New Roman" w:cs="Times New Roman"/>
              </w:rPr>
            </w:pPr>
            <w:r w:rsidRPr="007D43CE">
              <w:rPr>
                <w:rFonts w:ascii="Times New Roman" w:eastAsia="仿宋_GB2312" w:hAnsi="Times New Roman" w:cs="Times New Roman"/>
              </w:rPr>
              <w:t>容积率</w:t>
            </w:r>
          </w:p>
        </w:tc>
        <w:tc>
          <w:tcPr>
            <w:tcW w:w="806"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w:t>
            </w:r>
          </w:p>
        </w:tc>
        <w:tc>
          <w:tcPr>
            <w:tcW w:w="806"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w:t>
            </w:r>
          </w:p>
        </w:tc>
        <w:tc>
          <w:tcPr>
            <w:tcW w:w="1129" w:type="pct"/>
            <w:shd w:val="clear" w:color="auto" w:fill="auto"/>
            <w:vAlign w:val="center"/>
          </w:tcPr>
          <w:p w:rsidR="00D81775" w:rsidRPr="007D43CE" w:rsidRDefault="00D81775" w:rsidP="003E4A55">
            <w:pPr>
              <w:jc w:val="center"/>
              <w:rPr>
                <w:rFonts w:ascii="Times New Roman" w:hAnsi="Times New Roman" w:cs="Times New Roman"/>
              </w:rPr>
            </w:pPr>
            <w:r w:rsidRPr="007D43CE">
              <w:rPr>
                <w:rFonts w:ascii="Times New Roman" w:hAnsi="Times New Roman" w:cs="Times New Roman"/>
              </w:rPr>
              <w:t>×</w:t>
            </w:r>
          </w:p>
        </w:tc>
      </w:tr>
    </w:tbl>
    <w:p w:rsidR="00D81775" w:rsidRPr="007D43CE" w:rsidRDefault="00D81775" w:rsidP="00D81775">
      <w:pPr>
        <w:spacing w:line="240" w:lineRule="exact"/>
        <w:rPr>
          <w:rFonts w:ascii="Times New Roman" w:eastAsia="仿宋_GB2312" w:hAnsi="Times New Roman" w:cs="Times New Roman"/>
        </w:rPr>
      </w:pPr>
      <w:r w:rsidRPr="007D43CE">
        <w:rPr>
          <w:rFonts w:ascii="Times New Roman" w:eastAsia="仿宋_GB2312" w:hAnsi="Times New Roman" w:cs="Times New Roman"/>
        </w:rPr>
        <w:t>注：</w:t>
      </w:r>
      <w:r w:rsidRPr="007D43CE">
        <w:rPr>
          <w:rFonts w:ascii="Times New Roman" w:eastAsia="仿宋_GB2312" w:hAnsi="Times New Roman" w:cs="Times New Roman"/>
        </w:rPr>
        <w:t>1</w:t>
      </w:r>
      <w:r w:rsidRPr="007D43CE">
        <w:rPr>
          <w:rFonts w:ascii="Times New Roman" w:eastAsia="仿宋_GB2312" w:hAnsi="Times New Roman" w:cs="Times New Roman"/>
        </w:rPr>
        <w:t>、上表中</w:t>
      </w:r>
      <w:r w:rsidRPr="007D43CE">
        <w:rPr>
          <w:rFonts w:ascii="Times New Roman" w:eastAsia="仿宋_GB2312" w:hAnsi="Times New Roman" w:cs="Times New Roman"/>
        </w:rPr>
        <w:t>“√”</w:t>
      </w:r>
      <w:r w:rsidRPr="007D43CE">
        <w:rPr>
          <w:rFonts w:ascii="Times New Roman" w:eastAsia="仿宋_GB2312" w:hAnsi="Times New Roman" w:cs="Times New Roman"/>
        </w:rPr>
        <w:t>表示必选，</w:t>
      </w:r>
      <w:r w:rsidRPr="007D43CE">
        <w:rPr>
          <w:rFonts w:ascii="Times New Roman" w:eastAsia="仿宋_GB2312" w:hAnsi="Times New Roman" w:cs="Times New Roman"/>
        </w:rPr>
        <w:t>“</w:t>
      </w:r>
      <w:r w:rsidRPr="007D43CE">
        <w:rPr>
          <w:rFonts w:ascii="Times New Roman" w:hAnsi="Times New Roman" w:cs="Times New Roman"/>
        </w:rPr>
        <w:t>〇</w:t>
      </w:r>
      <w:r w:rsidRPr="007D43CE">
        <w:rPr>
          <w:rFonts w:ascii="Times New Roman" w:eastAsia="仿宋_GB2312" w:hAnsi="Times New Roman" w:cs="Times New Roman"/>
        </w:rPr>
        <w:t>”</w:t>
      </w:r>
      <w:r w:rsidRPr="007D43CE">
        <w:rPr>
          <w:rFonts w:ascii="Times New Roman" w:eastAsia="仿宋_GB2312" w:hAnsi="Times New Roman" w:cs="Times New Roman"/>
        </w:rPr>
        <w:t>表示可选，</w:t>
      </w:r>
      <w:r w:rsidRPr="007D43CE">
        <w:rPr>
          <w:rFonts w:ascii="Times New Roman" w:eastAsia="仿宋_GB2312" w:hAnsi="Times New Roman" w:cs="Times New Roman"/>
        </w:rPr>
        <w:t>“×”</w:t>
      </w:r>
      <w:r w:rsidRPr="007D43CE">
        <w:rPr>
          <w:rFonts w:ascii="Times New Roman" w:eastAsia="仿宋_GB2312" w:hAnsi="Times New Roman" w:cs="Times New Roman"/>
        </w:rPr>
        <w:t>表示不选。</w:t>
      </w:r>
    </w:p>
    <w:p w:rsidR="00D81775" w:rsidRPr="007D43CE" w:rsidRDefault="00D81775" w:rsidP="00D81775">
      <w:pPr>
        <w:spacing w:line="240" w:lineRule="exact"/>
        <w:ind w:firstLine="420"/>
        <w:rPr>
          <w:rFonts w:ascii="Times New Roman" w:eastAsia="仿宋_GB2312" w:hAnsi="Times New Roman" w:cs="Times New Roman"/>
        </w:rPr>
      </w:pPr>
      <w:r w:rsidRPr="007D43CE">
        <w:rPr>
          <w:rFonts w:ascii="Times New Roman" w:eastAsia="仿宋_GB2312" w:hAnsi="Times New Roman" w:cs="Times New Roman"/>
        </w:rPr>
        <w:t>2</w:t>
      </w:r>
      <w:r w:rsidRPr="007D43CE">
        <w:rPr>
          <w:rFonts w:ascii="Times New Roman" w:eastAsia="仿宋_GB2312" w:hAnsi="Times New Roman" w:cs="Times New Roman"/>
        </w:rPr>
        <w:t>、</w:t>
      </w:r>
      <w:proofErr w:type="gramStart"/>
      <w:r w:rsidRPr="007D43CE">
        <w:rPr>
          <w:rFonts w:ascii="Times New Roman" w:eastAsia="仿宋_GB2312" w:hAnsi="Times New Roman" w:cs="Times New Roman"/>
        </w:rPr>
        <w:t>当待估宗</w:t>
      </w:r>
      <w:proofErr w:type="gramEnd"/>
      <w:r w:rsidRPr="007D43CE">
        <w:rPr>
          <w:rFonts w:ascii="Times New Roman" w:eastAsia="仿宋_GB2312" w:hAnsi="Times New Roman" w:cs="Times New Roman"/>
        </w:rPr>
        <w:t>地和比准标定地价位于同一标定区域时，可不进行区域因素修正。</w:t>
      </w:r>
    </w:p>
    <w:p w:rsidR="00D81775" w:rsidRPr="007D43CE" w:rsidRDefault="00D81775" w:rsidP="00D81775">
      <w:pPr>
        <w:spacing w:beforeLines="50" w:before="156" w:afterLines="50" w:after="156"/>
        <w:jc w:val="center"/>
        <w:rPr>
          <w:rFonts w:ascii="Times New Roman" w:eastAsia="黑体" w:hAnsi="Times New Roman" w:cs="Times New Roman"/>
          <w:kern w:val="0"/>
          <w:sz w:val="28"/>
          <w:szCs w:val="28"/>
        </w:rPr>
      </w:pPr>
      <w:r w:rsidRPr="007D43CE">
        <w:rPr>
          <w:rFonts w:ascii="Times New Roman" w:eastAsia="黑体" w:hAnsi="Times New Roman" w:cs="Times New Roman"/>
          <w:kern w:val="0"/>
          <w:sz w:val="28"/>
          <w:szCs w:val="28"/>
        </w:rPr>
        <w:t>表</w:t>
      </w:r>
      <w:r w:rsidR="00893028" w:rsidRPr="007D43CE">
        <w:rPr>
          <w:rFonts w:ascii="Times New Roman" w:eastAsia="黑体" w:hAnsi="Times New Roman" w:cs="Times New Roman" w:hint="eastAsia"/>
          <w:kern w:val="0"/>
          <w:sz w:val="28"/>
          <w:szCs w:val="28"/>
        </w:rPr>
        <w:t>4</w:t>
      </w:r>
      <w:r w:rsidRPr="007D43CE">
        <w:rPr>
          <w:rFonts w:ascii="Times New Roman" w:eastAsia="黑体" w:hAnsi="Times New Roman" w:cs="Times New Roman"/>
          <w:kern w:val="0"/>
          <w:sz w:val="28"/>
          <w:szCs w:val="28"/>
        </w:rPr>
        <w:t xml:space="preserve">-2  </w:t>
      </w:r>
      <w:r w:rsidR="00893028" w:rsidRPr="007D43CE">
        <w:rPr>
          <w:rFonts w:ascii="Times New Roman" w:eastAsia="黑体" w:hAnsi="Times New Roman" w:cs="Times New Roman" w:hint="eastAsia"/>
          <w:kern w:val="0"/>
          <w:sz w:val="28"/>
          <w:szCs w:val="28"/>
        </w:rPr>
        <w:t>城区</w:t>
      </w:r>
      <w:r w:rsidRPr="007D43CE">
        <w:rPr>
          <w:rFonts w:ascii="Times New Roman" w:eastAsia="黑体" w:hAnsi="Times New Roman" w:cs="Times New Roman"/>
          <w:kern w:val="0"/>
          <w:sz w:val="28"/>
          <w:szCs w:val="28"/>
        </w:rPr>
        <w:t>标定地价影响因素指标说明表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8"/>
        <w:gridCol w:w="1365"/>
        <w:gridCol w:w="1365"/>
        <w:gridCol w:w="1365"/>
        <w:gridCol w:w="1365"/>
        <w:gridCol w:w="1364"/>
      </w:tblGrid>
      <w:tr w:rsidR="00D81775" w:rsidRPr="007D43CE" w:rsidTr="003E4A55">
        <w:trPr>
          <w:cantSplit/>
          <w:trHeight w:val="380"/>
          <w:tblHeader/>
          <w:jc w:val="center"/>
        </w:trPr>
        <w:tc>
          <w:tcPr>
            <w:tcW w:w="996" w:type="pct"/>
            <w:tcBorders>
              <w:tl2br w:val="single" w:sz="4" w:space="0" w:color="auto"/>
            </w:tcBorders>
            <w:vAlign w:val="center"/>
          </w:tcPr>
          <w:p w:rsidR="00D81775" w:rsidRPr="007D43CE" w:rsidRDefault="00D81775" w:rsidP="004323BB">
            <w:pPr>
              <w:adjustRightInd w:val="0"/>
              <w:spacing w:line="240" w:lineRule="exact"/>
              <w:ind w:firstLineChars="250" w:firstLine="527"/>
              <w:textAlignment w:val="baseline"/>
              <w:rPr>
                <w:rFonts w:ascii="Times New Roman" w:eastAsia="仿宋_GB2312" w:hAnsi="Times New Roman" w:cs="Times New Roman"/>
                <w:b/>
                <w:kern w:val="0"/>
              </w:rPr>
            </w:pPr>
            <w:r w:rsidRPr="007D43CE">
              <w:rPr>
                <w:rFonts w:ascii="Times New Roman" w:eastAsia="仿宋_GB2312" w:hAnsi="Times New Roman" w:cs="Times New Roman"/>
                <w:b/>
                <w:kern w:val="0"/>
              </w:rPr>
              <w:t>指标标准</w:t>
            </w:r>
          </w:p>
          <w:p w:rsidR="00D81775" w:rsidRPr="007D43CE" w:rsidRDefault="00D81775" w:rsidP="003E4A55">
            <w:pPr>
              <w:adjustRightInd w:val="0"/>
              <w:spacing w:line="240" w:lineRule="exact"/>
              <w:ind w:right="405"/>
              <w:jc w:val="right"/>
              <w:textAlignment w:val="baseline"/>
              <w:rPr>
                <w:rFonts w:ascii="Times New Roman" w:eastAsia="仿宋_GB2312" w:hAnsi="Times New Roman" w:cs="Times New Roman"/>
                <w:b/>
                <w:kern w:val="0"/>
              </w:rPr>
            </w:pPr>
            <w:r w:rsidRPr="007D43CE">
              <w:rPr>
                <w:rFonts w:ascii="Times New Roman" w:eastAsia="仿宋_GB2312" w:hAnsi="Times New Roman" w:cs="Times New Roman"/>
                <w:b/>
                <w:kern w:val="0"/>
              </w:rPr>
              <w:t>影响因素</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b/>
                <w:kern w:val="0"/>
              </w:rPr>
            </w:pPr>
            <w:r w:rsidRPr="007D43CE">
              <w:rPr>
                <w:rFonts w:ascii="Times New Roman" w:eastAsia="仿宋_GB2312" w:hAnsi="Times New Roman" w:cs="Times New Roman"/>
                <w:b/>
                <w:kern w:val="0"/>
              </w:rPr>
              <w:t>优</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b/>
                <w:kern w:val="0"/>
              </w:rPr>
            </w:pPr>
            <w:r w:rsidRPr="007D43CE">
              <w:rPr>
                <w:rFonts w:ascii="Times New Roman" w:eastAsia="仿宋_GB2312" w:hAnsi="Times New Roman" w:cs="Times New Roman"/>
                <w:b/>
                <w:kern w:val="0"/>
              </w:rPr>
              <w:t>较优</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b/>
                <w:kern w:val="0"/>
              </w:rPr>
            </w:pPr>
            <w:r w:rsidRPr="007D43CE">
              <w:rPr>
                <w:rFonts w:ascii="Times New Roman" w:eastAsia="仿宋_GB2312" w:hAnsi="Times New Roman" w:cs="Times New Roman"/>
                <w:b/>
                <w:kern w:val="0"/>
              </w:rPr>
              <w:t>一般</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b/>
                <w:kern w:val="0"/>
              </w:rPr>
            </w:pPr>
            <w:r w:rsidRPr="007D43CE">
              <w:rPr>
                <w:rFonts w:ascii="Times New Roman" w:eastAsia="仿宋_GB2312" w:hAnsi="Times New Roman" w:cs="Times New Roman"/>
                <w:b/>
                <w:kern w:val="0"/>
              </w:rPr>
              <w:t>较劣</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b/>
                <w:kern w:val="0"/>
              </w:rPr>
            </w:pPr>
            <w:r w:rsidRPr="007D43CE">
              <w:rPr>
                <w:rFonts w:ascii="Times New Roman" w:eastAsia="仿宋_GB2312" w:hAnsi="Times New Roman" w:cs="Times New Roman"/>
                <w:b/>
                <w:kern w:val="0"/>
              </w:rPr>
              <w:t>劣</w:t>
            </w:r>
          </w:p>
        </w:tc>
      </w:tr>
      <w:tr w:rsidR="00D81775" w:rsidRPr="007D43CE" w:rsidTr="003E4A55">
        <w:trPr>
          <w:cantSplit/>
          <w:trHeight w:val="450"/>
          <w:jc w:val="center"/>
        </w:trPr>
        <w:tc>
          <w:tcPr>
            <w:tcW w:w="996" w:type="pct"/>
            <w:vAlign w:val="center"/>
          </w:tcPr>
          <w:p w:rsidR="00D81775" w:rsidRPr="007D43CE" w:rsidRDefault="00D81775" w:rsidP="003E4A55">
            <w:pPr>
              <w:jc w:val="center"/>
              <w:rPr>
                <w:rFonts w:ascii="Times New Roman" w:eastAsia="仿宋_GB2312" w:hAnsi="Times New Roman" w:cs="Times New Roman"/>
              </w:rPr>
            </w:pPr>
            <w:proofErr w:type="gramStart"/>
            <w:r w:rsidRPr="007D43CE">
              <w:rPr>
                <w:rFonts w:ascii="Times New Roman" w:eastAsia="仿宋_GB2312" w:hAnsi="Times New Roman" w:cs="Times New Roman"/>
              </w:rPr>
              <w:t>距商服中心</w:t>
            </w:r>
            <w:proofErr w:type="gramEnd"/>
            <w:r w:rsidRPr="007D43CE">
              <w:rPr>
                <w:rFonts w:ascii="Times New Roman" w:eastAsia="仿宋_GB2312" w:hAnsi="Times New Roman" w:cs="Times New Roman"/>
              </w:rPr>
              <w:t>距离</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proofErr w:type="gramStart"/>
            <w:r w:rsidRPr="007D43CE">
              <w:rPr>
                <w:rFonts w:ascii="Times New Roman" w:eastAsia="仿宋_GB2312" w:hAnsi="Times New Roman" w:cs="Times New Roman"/>
                <w:kern w:val="0"/>
              </w:rPr>
              <w:t>距城市</w:t>
            </w:r>
            <w:proofErr w:type="gramEnd"/>
            <w:r w:rsidRPr="007D43CE">
              <w:rPr>
                <w:rFonts w:ascii="Times New Roman" w:eastAsia="仿宋_GB2312" w:hAnsi="Times New Roman" w:cs="Times New Roman"/>
                <w:kern w:val="0"/>
              </w:rPr>
              <w:t>中心距离近，区位条件优</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proofErr w:type="gramStart"/>
            <w:r w:rsidRPr="007D43CE">
              <w:rPr>
                <w:rFonts w:ascii="Times New Roman" w:eastAsia="仿宋_GB2312" w:hAnsi="Times New Roman" w:cs="Times New Roman"/>
                <w:kern w:val="0"/>
              </w:rPr>
              <w:t>距城市</w:t>
            </w:r>
            <w:proofErr w:type="gramEnd"/>
            <w:r w:rsidRPr="007D43CE">
              <w:rPr>
                <w:rFonts w:ascii="Times New Roman" w:eastAsia="仿宋_GB2312" w:hAnsi="Times New Roman" w:cs="Times New Roman"/>
                <w:kern w:val="0"/>
              </w:rPr>
              <w:t>中心距离较近，区位条件较优</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proofErr w:type="gramStart"/>
            <w:r w:rsidRPr="007D43CE">
              <w:rPr>
                <w:rFonts w:ascii="Times New Roman" w:eastAsia="仿宋_GB2312" w:hAnsi="Times New Roman" w:cs="Times New Roman"/>
                <w:kern w:val="0"/>
              </w:rPr>
              <w:t>距城市</w:t>
            </w:r>
            <w:proofErr w:type="gramEnd"/>
            <w:r w:rsidRPr="007D43CE">
              <w:rPr>
                <w:rFonts w:ascii="Times New Roman" w:eastAsia="仿宋_GB2312" w:hAnsi="Times New Roman" w:cs="Times New Roman"/>
                <w:kern w:val="0"/>
              </w:rPr>
              <w:t>中心距离一般，区位条件一般</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proofErr w:type="gramStart"/>
            <w:r w:rsidRPr="007D43CE">
              <w:rPr>
                <w:rFonts w:ascii="Times New Roman" w:eastAsia="仿宋_GB2312" w:hAnsi="Times New Roman" w:cs="Times New Roman"/>
                <w:kern w:val="0"/>
              </w:rPr>
              <w:t>距城市</w:t>
            </w:r>
            <w:proofErr w:type="gramEnd"/>
            <w:r w:rsidRPr="007D43CE">
              <w:rPr>
                <w:rFonts w:ascii="Times New Roman" w:eastAsia="仿宋_GB2312" w:hAnsi="Times New Roman" w:cs="Times New Roman"/>
                <w:kern w:val="0"/>
              </w:rPr>
              <w:t>中心距离较远，区位条件较差</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proofErr w:type="gramStart"/>
            <w:r w:rsidRPr="007D43CE">
              <w:rPr>
                <w:rFonts w:ascii="Times New Roman" w:eastAsia="仿宋_GB2312" w:hAnsi="Times New Roman" w:cs="Times New Roman"/>
                <w:kern w:val="0"/>
              </w:rPr>
              <w:t>距城市</w:t>
            </w:r>
            <w:proofErr w:type="gramEnd"/>
            <w:r w:rsidRPr="007D43CE">
              <w:rPr>
                <w:rFonts w:ascii="Times New Roman" w:eastAsia="仿宋_GB2312" w:hAnsi="Times New Roman" w:cs="Times New Roman"/>
                <w:kern w:val="0"/>
              </w:rPr>
              <w:t>中心距离远，区位条件差</w:t>
            </w:r>
          </w:p>
        </w:tc>
      </w:tr>
      <w:tr w:rsidR="00D81775" w:rsidRPr="007D43CE" w:rsidTr="003E4A55">
        <w:trPr>
          <w:cantSplit/>
          <w:trHeight w:val="450"/>
          <w:jc w:val="center"/>
        </w:trPr>
        <w:tc>
          <w:tcPr>
            <w:tcW w:w="996" w:type="pct"/>
            <w:vAlign w:val="center"/>
          </w:tcPr>
          <w:p w:rsidR="00D81775" w:rsidRPr="007D43CE" w:rsidRDefault="00D81775" w:rsidP="003E4A55">
            <w:pPr>
              <w:jc w:val="center"/>
              <w:rPr>
                <w:rFonts w:ascii="Times New Roman" w:eastAsia="仿宋_GB2312" w:hAnsi="Times New Roman" w:cs="Times New Roman"/>
              </w:rPr>
            </w:pPr>
            <w:r w:rsidRPr="007D43CE">
              <w:rPr>
                <w:rFonts w:ascii="Times New Roman" w:eastAsia="仿宋_GB2312" w:hAnsi="Times New Roman" w:cs="Times New Roman"/>
              </w:rPr>
              <w:t>外联道路宽度</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宽</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较宽</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一般</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较窄</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窄</w:t>
            </w:r>
          </w:p>
        </w:tc>
      </w:tr>
      <w:tr w:rsidR="00D81775" w:rsidRPr="007D43CE" w:rsidTr="003E4A55">
        <w:trPr>
          <w:cantSplit/>
          <w:trHeight w:val="450"/>
          <w:jc w:val="center"/>
        </w:trPr>
        <w:tc>
          <w:tcPr>
            <w:tcW w:w="996" w:type="pct"/>
            <w:vAlign w:val="center"/>
          </w:tcPr>
          <w:p w:rsidR="00D81775" w:rsidRPr="007D43CE" w:rsidRDefault="00D81775" w:rsidP="003E4A55">
            <w:pPr>
              <w:jc w:val="center"/>
              <w:rPr>
                <w:rFonts w:ascii="Times New Roman" w:eastAsia="仿宋_GB2312" w:hAnsi="Times New Roman" w:cs="Times New Roman"/>
              </w:rPr>
            </w:pPr>
            <w:r w:rsidRPr="007D43CE">
              <w:rPr>
                <w:rFonts w:ascii="Times New Roman" w:eastAsia="仿宋_GB2312" w:hAnsi="Times New Roman" w:cs="Times New Roman"/>
              </w:rPr>
              <w:t>区域人口密度</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人口密集</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人口较密集</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人口密度一般</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人口较分散</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人口分散</w:t>
            </w:r>
          </w:p>
        </w:tc>
      </w:tr>
      <w:tr w:rsidR="00D81775" w:rsidRPr="007D43CE" w:rsidTr="003E4A55">
        <w:trPr>
          <w:cantSplit/>
          <w:trHeight w:val="450"/>
          <w:jc w:val="center"/>
        </w:trPr>
        <w:tc>
          <w:tcPr>
            <w:tcW w:w="996" w:type="pct"/>
            <w:vAlign w:val="center"/>
          </w:tcPr>
          <w:p w:rsidR="00D81775" w:rsidRPr="007D43CE" w:rsidRDefault="00D81775" w:rsidP="003E4A55">
            <w:pPr>
              <w:jc w:val="center"/>
              <w:rPr>
                <w:rFonts w:ascii="Times New Roman" w:eastAsia="仿宋_GB2312" w:hAnsi="Times New Roman" w:cs="Times New Roman"/>
              </w:rPr>
            </w:pPr>
            <w:r w:rsidRPr="007D43CE">
              <w:rPr>
                <w:rFonts w:ascii="Times New Roman" w:eastAsia="仿宋_GB2312" w:hAnsi="Times New Roman" w:cs="Times New Roman"/>
              </w:rPr>
              <w:t>临路状况</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主干道为主，交通便捷</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主干道与次干道并重，交通较便捷</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次干道为主，交通便捷度一般</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次干道与支路并重，交通便捷度较差</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支路为主，交通便捷度差</w:t>
            </w:r>
          </w:p>
        </w:tc>
      </w:tr>
      <w:tr w:rsidR="00D81775" w:rsidRPr="007D43CE" w:rsidTr="003E4A55">
        <w:trPr>
          <w:cantSplit/>
          <w:trHeight w:val="450"/>
          <w:jc w:val="center"/>
        </w:trPr>
        <w:tc>
          <w:tcPr>
            <w:tcW w:w="996" w:type="pct"/>
            <w:vAlign w:val="center"/>
          </w:tcPr>
          <w:p w:rsidR="00D81775" w:rsidRPr="007D43CE" w:rsidRDefault="00D81775" w:rsidP="003E4A55">
            <w:pPr>
              <w:jc w:val="center"/>
              <w:rPr>
                <w:rFonts w:ascii="Times New Roman" w:eastAsia="仿宋_GB2312" w:hAnsi="Times New Roman" w:cs="Times New Roman"/>
              </w:rPr>
            </w:pPr>
            <w:r w:rsidRPr="007D43CE">
              <w:rPr>
                <w:rFonts w:ascii="Times New Roman" w:eastAsia="仿宋_GB2312" w:hAnsi="Times New Roman" w:cs="Times New Roman"/>
              </w:rPr>
              <w:lastRenderedPageBreak/>
              <w:t>基础设施状况</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完善</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较完善</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一般</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较不完善</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不完善</w:t>
            </w:r>
          </w:p>
        </w:tc>
      </w:tr>
      <w:tr w:rsidR="00D81775" w:rsidRPr="007D43CE" w:rsidTr="003E4A55">
        <w:trPr>
          <w:cantSplit/>
          <w:trHeight w:val="450"/>
          <w:jc w:val="center"/>
        </w:trPr>
        <w:tc>
          <w:tcPr>
            <w:tcW w:w="996" w:type="pct"/>
            <w:vAlign w:val="center"/>
          </w:tcPr>
          <w:p w:rsidR="00D81775" w:rsidRPr="007D43CE" w:rsidRDefault="00D81775" w:rsidP="003E4A55">
            <w:pPr>
              <w:jc w:val="center"/>
              <w:rPr>
                <w:rFonts w:ascii="Times New Roman" w:eastAsia="仿宋_GB2312" w:hAnsi="Times New Roman" w:cs="Times New Roman"/>
              </w:rPr>
            </w:pPr>
            <w:r w:rsidRPr="007D43CE">
              <w:rPr>
                <w:rFonts w:ascii="Times New Roman" w:eastAsia="仿宋_GB2312" w:hAnsi="Times New Roman" w:cs="Times New Roman"/>
              </w:rPr>
              <w:t>环境条件</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环境好</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环境较好</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环境一般</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环境较差</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环境差</w:t>
            </w:r>
          </w:p>
        </w:tc>
      </w:tr>
      <w:tr w:rsidR="00D81775" w:rsidRPr="007D43CE" w:rsidTr="003E4A55">
        <w:trPr>
          <w:cantSplit/>
          <w:trHeight w:val="450"/>
          <w:jc w:val="center"/>
        </w:trPr>
        <w:tc>
          <w:tcPr>
            <w:tcW w:w="996" w:type="pct"/>
            <w:vAlign w:val="center"/>
          </w:tcPr>
          <w:p w:rsidR="00D81775" w:rsidRPr="007D43CE" w:rsidRDefault="00D81775" w:rsidP="003E4A55">
            <w:pPr>
              <w:jc w:val="center"/>
              <w:rPr>
                <w:rFonts w:ascii="Times New Roman" w:eastAsia="仿宋_GB2312" w:hAnsi="Times New Roman" w:cs="Times New Roman"/>
              </w:rPr>
            </w:pPr>
            <w:r w:rsidRPr="007D43CE">
              <w:rPr>
                <w:rFonts w:ascii="Times New Roman" w:eastAsia="仿宋_GB2312" w:hAnsi="Times New Roman" w:cs="Times New Roman"/>
              </w:rPr>
              <w:t>公用设施完备状况</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各类公用设施配套好，距离近</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各类公用设施配套较好，距离较近</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各类公用设施配套一般，距离一般</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各类公用设施配套较差，距离较远</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各类公用设施配套差，距离远</w:t>
            </w:r>
          </w:p>
        </w:tc>
      </w:tr>
      <w:tr w:rsidR="00D81775" w:rsidRPr="007D43CE" w:rsidTr="003E4A55">
        <w:trPr>
          <w:cantSplit/>
          <w:trHeight w:val="450"/>
          <w:jc w:val="center"/>
        </w:trPr>
        <w:tc>
          <w:tcPr>
            <w:tcW w:w="996" w:type="pct"/>
            <w:vAlign w:val="center"/>
          </w:tcPr>
          <w:p w:rsidR="00D81775" w:rsidRPr="007D43CE" w:rsidRDefault="00D81775" w:rsidP="003E4A55">
            <w:pPr>
              <w:jc w:val="center"/>
              <w:rPr>
                <w:rFonts w:ascii="Times New Roman" w:eastAsia="仿宋_GB2312" w:hAnsi="Times New Roman" w:cs="Times New Roman"/>
              </w:rPr>
            </w:pPr>
            <w:r w:rsidRPr="007D43CE">
              <w:rPr>
                <w:rFonts w:ascii="Times New Roman" w:eastAsia="仿宋_GB2312" w:hAnsi="Times New Roman" w:cs="Times New Roman"/>
              </w:rPr>
              <w:t>公交便捷度</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方便</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较方便</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一般</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较不方便</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不方便</w:t>
            </w:r>
          </w:p>
        </w:tc>
      </w:tr>
      <w:tr w:rsidR="00D81775" w:rsidRPr="007D43CE" w:rsidTr="003E4A55">
        <w:trPr>
          <w:cantSplit/>
          <w:trHeight w:val="450"/>
          <w:jc w:val="center"/>
        </w:trPr>
        <w:tc>
          <w:tcPr>
            <w:tcW w:w="996" w:type="pct"/>
            <w:vAlign w:val="center"/>
          </w:tcPr>
          <w:p w:rsidR="00D81775" w:rsidRPr="007D43CE" w:rsidRDefault="00D81775" w:rsidP="003E4A55">
            <w:pPr>
              <w:jc w:val="center"/>
              <w:rPr>
                <w:rFonts w:ascii="Times New Roman" w:eastAsia="仿宋_GB2312" w:hAnsi="Times New Roman" w:cs="Times New Roman"/>
              </w:rPr>
            </w:pPr>
            <w:r w:rsidRPr="007D43CE">
              <w:rPr>
                <w:rFonts w:ascii="Times New Roman" w:eastAsia="仿宋_GB2312" w:hAnsi="Times New Roman" w:cs="Times New Roman"/>
              </w:rPr>
              <w:t>产业集聚状况</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产业集聚</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产业较集聚</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产业集聚一般</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产业较集聚</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产业不集聚</w:t>
            </w:r>
          </w:p>
        </w:tc>
      </w:tr>
      <w:tr w:rsidR="00D81775" w:rsidRPr="007D43CE" w:rsidTr="003E4A55">
        <w:trPr>
          <w:cantSplit/>
          <w:trHeight w:val="450"/>
          <w:jc w:val="center"/>
        </w:trPr>
        <w:tc>
          <w:tcPr>
            <w:tcW w:w="996" w:type="pct"/>
            <w:vAlign w:val="center"/>
          </w:tcPr>
          <w:p w:rsidR="00D81775" w:rsidRPr="007D43CE" w:rsidRDefault="00D81775" w:rsidP="003E4A55">
            <w:pPr>
              <w:widowControl/>
              <w:jc w:val="center"/>
              <w:rPr>
                <w:rFonts w:ascii="Times New Roman" w:eastAsia="仿宋_GB2312" w:hAnsi="Times New Roman" w:cs="Times New Roman"/>
              </w:rPr>
            </w:pPr>
            <w:r w:rsidRPr="007D43CE">
              <w:rPr>
                <w:rFonts w:ascii="Times New Roman" w:eastAsia="仿宋_GB2312" w:hAnsi="Times New Roman" w:cs="Times New Roman"/>
              </w:rPr>
              <w:t>宗地形状与面积</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面积、形状对宗地利用有利</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面积、形状对宗地利用较有利，略有影响</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面积、形状对宗地利用有一定程度的影响</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面积、形状对宗地利用有较严重的影响</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面积、形状对宗地利用有严重的影响</w:t>
            </w:r>
          </w:p>
        </w:tc>
      </w:tr>
      <w:tr w:rsidR="00D81775" w:rsidRPr="007D43CE" w:rsidTr="003E4A55">
        <w:trPr>
          <w:cantSplit/>
          <w:trHeight w:val="450"/>
          <w:jc w:val="center"/>
        </w:trPr>
        <w:tc>
          <w:tcPr>
            <w:tcW w:w="996" w:type="pct"/>
            <w:vAlign w:val="center"/>
          </w:tcPr>
          <w:p w:rsidR="00D81775" w:rsidRPr="007D43CE" w:rsidRDefault="00D81775" w:rsidP="003E4A55">
            <w:pPr>
              <w:widowControl/>
              <w:jc w:val="center"/>
              <w:rPr>
                <w:rFonts w:ascii="Times New Roman" w:eastAsia="仿宋_GB2312" w:hAnsi="Times New Roman" w:cs="Times New Roman"/>
              </w:rPr>
            </w:pPr>
            <w:r w:rsidRPr="007D43CE">
              <w:rPr>
                <w:rFonts w:ascii="Times New Roman" w:eastAsia="仿宋_GB2312" w:hAnsi="Times New Roman" w:cs="Times New Roman"/>
              </w:rPr>
              <w:t>宗地平均坡度</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平坦</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较平坦</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一般</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较陡</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陡</w:t>
            </w:r>
          </w:p>
        </w:tc>
      </w:tr>
      <w:tr w:rsidR="00D81775" w:rsidRPr="007D43CE" w:rsidTr="003E4A55">
        <w:trPr>
          <w:cantSplit/>
          <w:trHeight w:val="450"/>
          <w:jc w:val="center"/>
        </w:trPr>
        <w:tc>
          <w:tcPr>
            <w:tcW w:w="996" w:type="pct"/>
            <w:vAlign w:val="center"/>
          </w:tcPr>
          <w:p w:rsidR="00D81775" w:rsidRPr="007D43CE" w:rsidRDefault="00D81775" w:rsidP="003E4A55">
            <w:pPr>
              <w:widowControl/>
              <w:jc w:val="center"/>
              <w:rPr>
                <w:rFonts w:ascii="Times New Roman" w:eastAsia="仿宋_GB2312" w:hAnsi="Times New Roman" w:cs="Times New Roman"/>
              </w:rPr>
            </w:pPr>
            <w:r w:rsidRPr="007D43CE">
              <w:rPr>
                <w:rFonts w:ascii="Times New Roman" w:eastAsia="仿宋_GB2312" w:hAnsi="Times New Roman" w:cs="Times New Roman"/>
              </w:rPr>
              <w:t>临街状况</w:t>
            </w:r>
          </w:p>
        </w:tc>
        <w:tc>
          <w:tcPr>
            <w:tcW w:w="801" w:type="pct"/>
            <w:vAlign w:val="center"/>
          </w:tcPr>
          <w:p w:rsidR="00D81775" w:rsidRPr="007D43CE" w:rsidRDefault="00D81775" w:rsidP="003E4A55">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rPr>
              <w:t>临繁华道路一侧</w:t>
            </w:r>
          </w:p>
        </w:tc>
        <w:tc>
          <w:tcPr>
            <w:tcW w:w="801" w:type="pct"/>
            <w:vAlign w:val="center"/>
          </w:tcPr>
          <w:p w:rsidR="00D81775" w:rsidRPr="007D43CE" w:rsidRDefault="00D81775" w:rsidP="003E4A55">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rPr>
              <w:t>--</w:t>
            </w:r>
          </w:p>
        </w:tc>
        <w:tc>
          <w:tcPr>
            <w:tcW w:w="801" w:type="pct"/>
            <w:vAlign w:val="center"/>
          </w:tcPr>
          <w:p w:rsidR="00D81775" w:rsidRPr="007D43CE" w:rsidRDefault="00D81775" w:rsidP="003E4A55">
            <w:pPr>
              <w:spacing w:line="240" w:lineRule="exact"/>
              <w:jc w:val="center"/>
              <w:rPr>
                <w:rFonts w:ascii="Times New Roman" w:eastAsia="仿宋_GB2312" w:hAnsi="Times New Roman" w:cs="Times New Roman"/>
              </w:rPr>
            </w:pPr>
            <w:proofErr w:type="gramStart"/>
            <w:r w:rsidRPr="007D43CE">
              <w:rPr>
                <w:rFonts w:ascii="Times New Roman" w:eastAsia="仿宋_GB2312" w:hAnsi="Times New Roman" w:cs="Times New Roman"/>
              </w:rPr>
              <w:t>临一般</w:t>
            </w:r>
            <w:proofErr w:type="gramEnd"/>
            <w:r w:rsidRPr="007D43CE">
              <w:rPr>
                <w:rFonts w:ascii="Times New Roman" w:eastAsia="仿宋_GB2312" w:hAnsi="Times New Roman" w:cs="Times New Roman"/>
              </w:rPr>
              <w:t>繁华道路一侧</w:t>
            </w:r>
          </w:p>
        </w:tc>
        <w:tc>
          <w:tcPr>
            <w:tcW w:w="801" w:type="pct"/>
            <w:vAlign w:val="center"/>
          </w:tcPr>
          <w:p w:rsidR="00D81775" w:rsidRPr="007D43CE" w:rsidRDefault="00D81775" w:rsidP="003E4A55">
            <w:pPr>
              <w:spacing w:line="240" w:lineRule="exact"/>
              <w:jc w:val="center"/>
              <w:rPr>
                <w:rFonts w:ascii="Times New Roman" w:eastAsia="仿宋_GB2312" w:hAnsi="Times New Roman" w:cs="Times New Roman"/>
              </w:rPr>
            </w:pPr>
            <w:r w:rsidRPr="007D43CE">
              <w:rPr>
                <w:rFonts w:ascii="Times New Roman" w:eastAsia="仿宋_GB2312" w:hAnsi="Times New Roman" w:cs="Times New Roman"/>
              </w:rPr>
              <w:t>--</w:t>
            </w:r>
          </w:p>
        </w:tc>
        <w:tc>
          <w:tcPr>
            <w:tcW w:w="801" w:type="pct"/>
            <w:vAlign w:val="center"/>
          </w:tcPr>
          <w:p w:rsidR="00D81775" w:rsidRPr="007D43CE" w:rsidRDefault="00D81775" w:rsidP="003E4A55">
            <w:pPr>
              <w:spacing w:line="240" w:lineRule="exact"/>
              <w:jc w:val="center"/>
              <w:rPr>
                <w:rFonts w:ascii="Times New Roman" w:eastAsia="仿宋_GB2312" w:hAnsi="Times New Roman" w:cs="Times New Roman"/>
              </w:rPr>
            </w:pPr>
            <w:proofErr w:type="gramStart"/>
            <w:r w:rsidRPr="007D43CE">
              <w:rPr>
                <w:rFonts w:ascii="Times New Roman" w:eastAsia="仿宋_GB2312" w:hAnsi="Times New Roman" w:cs="Times New Roman"/>
              </w:rPr>
              <w:t>临不繁华</w:t>
            </w:r>
            <w:proofErr w:type="gramEnd"/>
            <w:r w:rsidRPr="007D43CE">
              <w:rPr>
                <w:rFonts w:ascii="Times New Roman" w:eastAsia="仿宋_GB2312" w:hAnsi="Times New Roman" w:cs="Times New Roman"/>
              </w:rPr>
              <w:t>道路一侧</w:t>
            </w:r>
          </w:p>
        </w:tc>
      </w:tr>
      <w:tr w:rsidR="00D81775" w:rsidRPr="007D43CE" w:rsidTr="003E4A55">
        <w:trPr>
          <w:cantSplit/>
          <w:trHeight w:val="450"/>
          <w:jc w:val="center"/>
        </w:trPr>
        <w:tc>
          <w:tcPr>
            <w:tcW w:w="996" w:type="pct"/>
            <w:vAlign w:val="center"/>
          </w:tcPr>
          <w:p w:rsidR="00D81775" w:rsidRPr="007D43CE" w:rsidRDefault="00D81775" w:rsidP="003E4A55">
            <w:pPr>
              <w:widowControl/>
              <w:jc w:val="center"/>
              <w:rPr>
                <w:rFonts w:ascii="Times New Roman" w:eastAsia="仿宋_GB2312" w:hAnsi="Times New Roman" w:cs="Times New Roman"/>
              </w:rPr>
            </w:pPr>
            <w:r w:rsidRPr="007D43CE">
              <w:rPr>
                <w:rFonts w:ascii="Times New Roman" w:eastAsia="仿宋_GB2312" w:hAnsi="Times New Roman" w:cs="Times New Roman"/>
              </w:rPr>
              <w:t>建筑朝向与采光</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rPr>
              <w:t>朝向南，采光好</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rPr>
              <w:t>朝向南，采光较好</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rPr>
              <w:t>朝向东南，</w:t>
            </w:r>
            <w:proofErr w:type="gramStart"/>
            <w:r w:rsidRPr="007D43CE">
              <w:rPr>
                <w:rFonts w:ascii="Times New Roman" w:eastAsia="仿宋_GB2312" w:hAnsi="Times New Roman" w:cs="Times New Roman"/>
              </w:rPr>
              <w:t>采一般</w:t>
            </w:r>
            <w:proofErr w:type="gramEnd"/>
            <w:r w:rsidRPr="007D43CE">
              <w:rPr>
                <w:rFonts w:ascii="Times New Roman" w:eastAsia="仿宋_GB2312" w:hAnsi="Times New Roman" w:cs="Times New Roman"/>
              </w:rPr>
              <w:t>好</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rPr>
              <w:t>朝向西南，</w:t>
            </w:r>
            <w:proofErr w:type="gramStart"/>
            <w:r w:rsidRPr="007D43CE">
              <w:rPr>
                <w:rFonts w:ascii="Times New Roman" w:eastAsia="仿宋_GB2312" w:hAnsi="Times New Roman" w:cs="Times New Roman"/>
              </w:rPr>
              <w:t>采较劣</w:t>
            </w:r>
            <w:proofErr w:type="gramEnd"/>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rPr>
              <w:t>朝向西，</w:t>
            </w:r>
            <w:proofErr w:type="gramStart"/>
            <w:r w:rsidRPr="007D43CE">
              <w:rPr>
                <w:rFonts w:ascii="Times New Roman" w:eastAsia="仿宋_GB2312" w:hAnsi="Times New Roman" w:cs="Times New Roman"/>
              </w:rPr>
              <w:t>采劣</w:t>
            </w:r>
            <w:proofErr w:type="gramEnd"/>
          </w:p>
        </w:tc>
      </w:tr>
      <w:tr w:rsidR="00D81775" w:rsidRPr="007D43CE" w:rsidTr="003E4A55">
        <w:trPr>
          <w:cantSplit/>
          <w:trHeight w:val="450"/>
          <w:jc w:val="center"/>
        </w:trPr>
        <w:tc>
          <w:tcPr>
            <w:tcW w:w="996" w:type="pct"/>
            <w:vAlign w:val="center"/>
          </w:tcPr>
          <w:p w:rsidR="00D81775" w:rsidRPr="007D43CE" w:rsidRDefault="00D81775" w:rsidP="003E4A55">
            <w:pPr>
              <w:widowControl/>
              <w:jc w:val="center"/>
              <w:rPr>
                <w:rFonts w:ascii="Times New Roman" w:eastAsia="仿宋_GB2312" w:hAnsi="Times New Roman" w:cs="Times New Roman"/>
              </w:rPr>
            </w:pPr>
            <w:r w:rsidRPr="007D43CE">
              <w:rPr>
                <w:rFonts w:ascii="Times New Roman" w:eastAsia="仿宋_GB2312" w:hAnsi="Times New Roman" w:cs="Times New Roman"/>
              </w:rPr>
              <w:t>地质状况</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rPr>
              <w:t>地质状况</w:t>
            </w:r>
            <w:r w:rsidRPr="007D43CE">
              <w:rPr>
                <w:rFonts w:ascii="Times New Roman" w:eastAsia="仿宋_GB2312" w:hAnsi="Times New Roman" w:cs="Times New Roman"/>
                <w:kern w:val="0"/>
              </w:rPr>
              <w:t>好</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rPr>
              <w:t>地质状况</w:t>
            </w:r>
            <w:r w:rsidRPr="007D43CE">
              <w:rPr>
                <w:rFonts w:ascii="Times New Roman" w:eastAsia="仿宋_GB2312" w:hAnsi="Times New Roman" w:cs="Times New Roman"/>
                <w:kern w:val="0"/>
              </w:rPr>
              <w:t>较好</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rPr>
              <w:t>地质状况</w:t>
            </w:r>
            <w:r w:rsidRPr="007D43CE">
              <w:rPr>
                <w:rFonts w:ascii="Times New Roman" w:eastAsia="仿宋_GB2312" w:hAnsi="Times New Roman" w:cs="Times New Roman"/>
                <w:kern w:val="0"/>
              </w:rPr>
              <w:t>一般</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rPr>
              <w:t>地质状况</w:t>
            </w:r>
            <w:r w:rsidRPr="007D43CE">
              <w:rPr>
                <w:rFonts w:ascii="Times New Roman" w:eastAsia="仿宋_GB2312" w:hAnsi="Times New Roman" w:cs="Times New Roman"/>
                <w:kern w:val="0"/>
              </w:rPr>
              <w:t>较劣</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rPr>
              <w:t>地质状况</w:t>
            </w:r>
            <w:r w:rsidRPr="007D43CE">
              <w:rPr>
                <w:rFonts w:ascii="Times New Roman" w:eastAsia="仿宋_GB2312" w:hAnsi="Times New Roman" w:cs="Times New Roman"/>
                <w:kern w:val="0"/>
              </w:rPr>
              <w:t>劣</w:t>
            </w:r>
          </w:p>
        </w:tc>
      </w:tr>
      <w:tr w:rsidR="00D81775" w:rsidRPr="007D43CE" w:rsidTr="003E4A55">
        <w:trPr>
          <w:cantSplit/>
          <w:trHeight w:val="450"/>
          <w:jc w:val="center"/>
        </w:trPr>
        <w:tc>
          <w:tcPr>
            <w:tcW w:w="996" w:type="pct"/>
            <w:vAlign w:val="center"/>
          </w:tcPr>
          <w:p w:rsidR="00D81775" w:rsidRPr="007D43CE" w:rsidRDefault="00D81775" w:rsidP="003E4A55">
            <w:pPr>
              <w:widowControl/>
              <w:jc w:val="center"/>
              <w:rPr>
                <w:rFonts w:ascii="Times New Roman" w:eastAsia="仿宋_GB2312" w:hAnsi="Times New Roman" w:cs="Times New Roman"/>
              </w:rPr>
            </w:pPr>
            <w:r w:rsidRPr="007D43CE">
              <w:rPr>
                <w:rFonts w:ascii="Times New Roman" w:eastAsia="仿宋_GB2312" w:hAnsi="Times New Roman" w:cs="Times New Roman"/>
              </w:rPr>
              <w:t>地形状况</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rPr>
              <w:t>地形状况</w:t>
            </w:r>
            <w:r w:rsidRPr="007D43CE">
              <w:rPr>
                <w:rFonts w:ascii="Times New Roman" w:eastAsia="仿宋_GB2312" w:hAnsi="Times New Roman" w:cs="Times New Roman"/>
                <w:kern w:val="0"/>
              </w:rPr>
              <w:t>好</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rPr>
              <w:t>地形状况</w:t>
            </w:r>
            <w:r w:rsidRPr="007D43CE">
              <w:rPr>
                <w:rFonts w:ascii="Times New Roman" w:eastAsia="仿宋_GB2312" w:hAnsi="Times New Roman" w:cs="Times New Roman"/>
                <w:kern w:val="0"/>
              </w:rPr>
              <w:t>较好</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rPr>
              <w:t>地形状况</w:t>
            </w:r>
            <w:r w:rsidRPr="007D43CE">
              <w:rPr>
                <w:rFonts w:ascii="Times New Roman" w:eastAsia="仿宋_GB2312" w:hAnsi="Times New Roman" w:cs="Times New Roman"/>
                <w:kern w:val="0"/>
              </w:rPr>
              <w:t>一般</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rPr>
              <w:t>地形状况</w:t>
            </w:r>
            <w:r w:rsidRPr="007D43CE">
              <w:rPr>
                <w:rFonts w:ascii="Times New Roman" w:eastAsia="仿宋_GB2312" w:hAnsi="Times New Roman" w:cs="Times New Roman"/>
                <w:kern w:val="0"/>
              </w:rPr>
              <w:t>较劣</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rPr>
              <w:t>地形状况</w:t>
            </w:r>
            <w:r w:rsidRPr="007D43CE">
              <w:rPr>
                <w:rFonts w:ascii="Times New Roman" w:eastAsia="仿宋_GB2312" w:hAnsi="Times New Roman" w:cs="Times New Roman"/>
                <w:kern w:val="0"/>
              </w:rPr>
              <w:t>劣</w:t>
            </w:r>
          </w:p>
        </w:tc>
      </w:tr>
      <w:tr w:rsidR="00D81775" w:rsidRPr="007D43CE" w:rsidTr="003E4A55">
        <w:trPr>
          <w:cantSplit/>
          <w:trHeight w:val="450"/>
          <w:jc w:val="center"/>
        </w:trPr>
        <w:tc>
          <w:tcPr>
            <w:tcW w:w="996" w:type="pct"/>
            <w:vAlign w:val="center"/>
          </w:tcPr>
          <w:p w:rsidR="00D81775" w:rsidRPr="007D43CE" w:rsidRDefault="00D81775" w:rsidP="003E4A55">
            <w:pPr>
              <w:widowControl/>
              <w:jc w:val="center"/>
              <w:rPr>
                <w:rFonts w:ascii="Times New Roman" w:eastAsia="仿宋_GB2312" w:hAnsi="Times New Roman" w:cs="Times New Roman"/>
              </w:rPr>
            </w:pPr>
            <w:r w:rsidRPr="007D43CE">
              <w:rPr>
                <w:rFonts w:ascii="Times New Roman" w:eastAsia="仿宋_GB2312" w:hAnsi="Times New Roman" w:cs="Times New Roman"/>
              </w:rPr>
              <w:t>目前规划限制</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与规划相符</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w:t>
            </w:r>
          </w:p>
        </w:tc>
        <w:tc>
          <w:tcPr>
            <w:tcW w:w="801" w:type="pct"/>
            <w:vAlign w:val="center"/>
          </w:tcPr>
          <w:p w:rsidR="00D81775" w:rsidRPr="007D43CE" w:rsidRDefault="00D81775" w:rsidP="003E4A55">
            <w:pPr>
              <w:adjustRightInd w:val="0"/>
              <w:spacing w:line="240" w:lineRule="exact"/>
              <w:jc w:val="center"/>
              <w:textAlignment w:val="baseline"/>
              <w:rPr>
                <w:rFonts w:ascii="Times New Roman" w:eastAsia="仿宋_GB2312" w:hAnsi="Times New Roman" w:cs="Times New Roman"/>
                <w:kern w:val="0"/>
              </w:rPr>
            </w:pPr>
            <w:r w:rsidRPr="007D43CE">
              <w:rPr>
                <w:rFonts w:ascii="Times New Roman" w:eastAsia="仿宋_GB2312" w:hAnsi="Times New Roman" w:cs="Times New Roman"/>
                <w:kern w:val="0"/>
              </w:rPr>
              <w:t>与规划不符</w:t>
            </w:r>
          </w:p>
        </w:tc>
      </w:tr>
    </w:tbl>
    <w:p w:rsidR="00D81775" w:rsidRPr="007D43CE" w:rsidRDefault="00D81775" w:rsidP="00D81775">
      <w:pPr>
        <w:jc w:val="center"/>
        <w:rPr>
          <w:rFonts w:ascii="Times New Roman" w:hAnsi="Times New Roman" w:cs="Times New Roman"/>
          <w:b/>
          <w:sz w:val="32"/>
        </w:rPr>
      </w:pPr>
    </w:p>
    <w:p w:rsidR="00D81775" w:rsidRPr="007D43CE" w:rsidRDefault="00D81775" w:rsidP="00D81775">
      <w:pPr>
        <w:jc w:val="center"/>
        <w:rPr>
          <w:rFonts w:ascii="Times New Roman" w:hAnsi="Times New Roman" w:cs="Times New Roman"/>
          <w:b/>
          <w:sz w:val="32"/>
          <w:highlight w:val="yellow"/>
        </w:rPr>
      </w:pPr>
    </w:p>
    <w:p w:rsidR="00D81775" w:rsidRPr="007D43CE" w:rsidRDefault="00D81775" w:rsidP="00D81775">
      <w:pPr>
        <w:widowControl/>
        <w:jc w:val="left"/>
        <w:rPr>
          <w:rFonts w:ascii="Times New Roman" w:hAnsi="Times New Roman" w:cs="Times New Roman"/>
          <w:b/>
          <w:sz w:val="32"/>
        </w:rPr>
      </w:pPr>
      <w:r w:rsidRPr="007D43CE">
        <w:rPr>
          <w:rFonts w:ascii="Times New Roman" w:hAnsi="Times New Roman" w:cs="Times New Roman"/>
          <w:b/>
          <w:sz w:val="32"/>
        </w:rPr>
        <w:br w:type="page"/>
      </w:r>
    </w:p>
    <w:p w:rsidR="00D81775" w:rsidRPr="007D43CE" w:rsidRDefault="00D81775" w:rsidP="00893028">
      <w:pPr>
        <w:spacing w:afterLines="150" w:after="468"/>
        <w:jc w:val="center"/>
        <w:outlineLvl w:val="0"/>
        <w:rPr>
          <w:rFonts w:ascii="Times New Roman" w:hAnsi="Times New Roman" w:cs="Times New Roman"/>
          <w:b/>
          <w:sz w:val="32"/>
        </w:rPr>
      </w:pPr>
      <w:bookmarkStart w:id="30" w:name="_Toc38979114"/>
      <w:bookmarkStart w:id="31" w:name="_Toc39148639"/>
      <w:r w:rsidRPr="007D43CE">
        <w:rPr>
          <w:rFonts w:ascii="Times New Roman" w:hAnsi="Times New Roman" w:cs="Times New Roman"/>
          <w:b/>
          <w:sz w:val="32"/>
        </w:rPr>
        <w:lastRenderedPageBreak/>
        <w:t>第</w:t>
      </w:r>
      <w:r w:rsidRPr="007D43CE">
        <w:rPr>
          <w:rFonts w:ascii="Times New Roman" w:hAnsi="Times New Roman" w:cs="Times New Roman" w:hint="eastAsia"/>
          <w:b/>
          <w:sz w:val="32"/>
        </w:rPr>
        <w:t>五</w:t>
      </w:r>
      <w:r w:rsidRPr="007D43CE">
        <w:rPr>
          <w:rFonts w:ascii="Times New Roman" w:hAnsi="Times New Roman" w:cs="Times New Roman"/>
          <w:b/>
          <w:sz w:val="32"/>
        </w:rPr>
        <w:t>章</w:t>
      </w:r>
      <w:r w:rsidRPr="007D43CE">
        <w:rPr>
          <w:rFonts w:ascii="Times New Roman" w:hAnsi="Times New Roman" w:cs="Times New Roman"/>
          <w:b/>
          <w:sz w:val="32"/>
        </w:rPr>
        <w:t xml:space="preserve">  </w:t>
      </w:r>
      <w:r w:rsidRPr="007D43CE">
        <w:rPr>
          <w:rFonts w:ascii="Times New Roman" w:hAnsi="Times New Roman" w:cs="Times New Roman" w:hint="eastAsia"/>
          <w:b/>
          <w:sz w:val="32"/>
        </w:rPr>
        <w:t>2019</w:t>
      </w:r>
      <w:r w:rsidRPr="007D43CE">
        <w:rPr>
          <w:rFonts w:ascii="Times New Roman" w:hAnsi="Times New Roman" w:cs="Times New Roman" w:hint="eastAsia"/>
          <w:b/>
          <w:sz w:val="32"/>
        </w:rPr>
        <w:t>年度</w:t>
      </w:r>
      <w:r w:rsidRPr="007D43CE">
        <w:rPr>
          <w:rFonts w:ascii="Times New Roman" w:hAnsi="Times New Roman" w:cs="Times New Roman"/>
          <w:b/>
          <w:sz w:val="32"/>
        </w:rPr>
        <w:t>标定地价成果分析</w:t>
      </w:r>
      <w:bookmarkEnd w:id="30"/>
      <w:bookmarkEnd w:id="31"/>
    </w:p>
    <w:p w:rsidR="00925EF4" w:rsidRPr="007D43CE" w:rsidRDefault="00925EF4" w:rsidP="00925EF4">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sz w:val="28"/>
          <w:szCs w:val="28"/>
        </w:rPr>
        <w:t>一、总体</w:t>
      </w:r>
      <w:r w:rsidR="002B36C8" w:rsidRPr="007D43CE">
        <w:rPr>
          <w:rFonts w:ascii="Times New Roman" w:eastAsia="黑体" w:hAnsi="Times New Roman" w:cs="Times New Roman" w:hint="eastAsia"/>
          <w:sz w:val="28"/>
          <w:szCs w:val="28"/>
        </w:rPr>
        <w:t>价格</w:t>
      </w:r>
      <w:r w:rsidRPr="007D43CE">
        <w:rPr>
          <w:rFonts w:ascii="Times New Roman" w:eastAsia="黑体" w:hAnsi="Times New Roman" w:cs="Times New Roman"/>
          <w:sz w:val="28"/>
          <w:szCs w:val="28"/>
        </w:rPr>
        <w:t>水平分析</w:t>
      </w:r>
    </w:p>
    <w:p w:rsidR="00925EF4" w:rsidRPr="00810708" w:rsidRDefault="00925EF4" w:rsidP="00925EF4">
      <w:pPr>
        <w:spacing w:line="480" w:lineRule="exact"/>
        <w:ind w:firstLineChars="200" w:firstLine="560"/>
        <w:rPr>
          <w:rFonts w:ascii="Times New Roman" w:eastAsia="仿宋_GB2312" w:hAnsi="Times New Roman" w:cs="Times New Roman"/>
          <w:sz w:val="28"/>
          <w:szCs w:val="28"/>
        </w:rPr>
      </w:pPr>
      <w:r w:rsidRPr="00810708">
        <w:rPr>
          <w:rFonts w:ascii="Times New Roman" w:eastAsia="仿宋_GB2312" w:hAnsi="Times New Roman" w:cs="Times New Roman"/>
          <w:sz w:val="28"/>
          <w:szCs w:val="28"/>
        </w:rPr>
        <w:t>1</w:t>
      </w:r>
      <w:r w:rsidRPr="00810708">
        <w:rPr>
          <w:rFonts w:ascii="Times New Roman" w:eastAsia="仿宋_GB2312" w:hAnsi="Times New Roman" w:cs="Times New Roman"/>
          <w:sz w:val="28"/>
          <w:szCs w:val="28"/>
        </w:rPr>
        <w:t>、商服标定地价</w:t>
      </w:r>
      <w:r w:rsidR="00810708" w:rsidRPr="00810708">
        <w:rPr>
          <w:rFonts w:ascii="Times New Roman" w:eastAsia="仿宋_GB2312" w:hAnsi="Times New Roman" w:cs="Times New Roman" w:hint="eastAsia"/>
          <w:sz w:val="28"/>
          <w:szCs w:val="28"/>
        </w:rPr>
        <w:t>由城区</w:t>
      </w:r>
      <w:r w:rsidR="00810708">
        <w:rPr>
          <w:rFonts w:ascii="Times New Roman" w:eastAsia="仿宋_GB2312" w:hAnsi="Times New Roman" w:cs="Times New Roman"/>
          <w:sz w:val="28"/>
          <w:szCs w:val="28"/>
        </w:rPr>
        <w:t>中心区向</w:t>
      </w:r>
      <w:r w:rsidRPr="00810708">
        <w:rPr>
          <w:rFonts w:ascii="Times New Roman" w:eastAsia="仿宋_GB2312" w:hAnsi="Times New Roman" w:cs="Times New Roman"/>
          <w:sz w:val="28"/>
          <w:szCs w:val="28"/>
        </w:rPr>
        <w:t>外围递减</w:t>
      </w:r>
    </w:p>
    <w:p w:rsidR="00925EF4" w:rsidRPr="00810708" w:rsidRDefault="00925EF4" w:rsidP="00931651">
      <w:pPr>
        <w:spacing w:line="480" w:lineRule="exact"/>
        <w:ind w:firstLineChars="200" w:firstLine="560"/>
        <w:rPr>
          <w:rFonts w:ascii="Times New Roman" w:eastAsia="仿宋_GB2312" w:hAnsi="Times New Roman" w:cs="Times New Roman"/>
          <w:sz w:val="28"/>
          <w:szCs w:val="28"/>
        </w:rPr>
      </w:pPr>
      <w:r w:rsidRPr="00810708">
        <w:rPr>
          <w:rFonts w:ascii="Times New Roman" w:eastAsia="仿宋_GB2312" w:hAnsi="Times New Roman" w:cs="Times New Roman"/>
          <w:sz w:val="28"/>
          <w:szCs w:val="28"/>
        </w:rPr>
        <w:t>从</w:t>
      </w:r>
      <w:r w:rsidR="004323BB" w:rsidRPr="00810708">
        <w:rPr>
          <w:rFonts w:ascii="Times New Roman" w:eastAsia="仿宋_GB2312" w:hAnsi="Times New Roman" w:cs="Times New Roman" w:hint="eastAsia"/>
          <w:sz w:val="28"/>
          <w:szCs w:val="28"/>
        </w:rPr>
        <w:t>海安市城区</w:t>
      </w:r>
      <w:r w:rsidRPr="00810708">
        <w:rPr>
          <w:rFonts w:ascii="Times New Roman" w:eastAsia="仿宋_GB2312" w:hAnsi="Times New Roman" w:cs="Times New Roman"/>
          <w:sz w:val="28"/>
          <w:szCs w:val="28"/>
        </w:rPr>
        <w:t>土地级别和标定地价成果可以看出，土地</w:t>
      </w:r>
      <w:proofErr w:type="gramStart"/>
      <w:r w:rsidRPr="00810708">
        <w:rPr>
          <w:rFonts w:ascii="Times New Roman" w:eastAsia="仿宋_GB2312" w:hAnsi="Times New Roman" w:cs="Times New Roman"/>
          <w:sz w:val="28"/>
          <w:szCs w:val="28"/>
        </w:rPr>
        <w:t>级别随距繁华</w:t>
      </w:r>
      <w:proofErr w:type="gramEnd"/>
      <w:r w:rsidRPr="00810708">
        <w:rPr>
          <w:rFonts w:ascii="Times New Roman" w:eastAsia="仿宋_GB2312" w:hAnsi="Times New Roman" w:cs="Times New Roman"/>
          <w:sz w:val="28"/>
          <w:szCs w:val="28"/>
        </w:rPr>
        <w:t>中心的距离的增加而变大，标定地价基本上随距离的增大而降低。</w:t>
      </w:r>
    </w:p>
    <w:p w:rsidR="004323BB" w:rsidRPr="00810708" w:rsidRDefault="00925EF4" w:rsidP="00931651">
      <w:pPr>
        <w:spacing w:line="480" w:lineRule="exact"/>
        <w:ind w:firstLineChars="200" w:firstLine="560"/>
        <w:rPr>
          <w:rFonts w:ascii="Times New Roman" w:eastAsia="仿宋_GB2312" w:hAnsi="Times New Roman" w:cs="Times New Roman"/>
          <w:sz w:val="28"/>
          <w:szCs w:val="28"/>
        </w:rPr>
      </w:pPr>
      <w:r w:rsidRPr="00810708">
        <w:rPr>
          <w:rFonts w:ascii="Times New Roman" w:eastAsia="仿宋_GB2312" w:hAnsi="Times New Roman" w:cs="Times New Roman"/>
          <w:sz w:val="28"/>
          <w:szCs w:val="28"/>
        </w:rPr>
        <w:t>就商服用地而言，</w:t>
      </w:r>
      <w:proofErr w:type="gramStart"/>
      <w:r w:rsidRPr="00810708">
        <w:rPr>
          <w:rFonts w:ascii="Times New Roman" w:eastAsia="仿宋_GB2312" w:hAnsi="Times New Roman" w:cs="Times New Roman"/>
          <w:sz w:val="28"/>
          <w:szCs w:val="28"/>
        </w:rPr>
        <w:t>距城市</w:t>
      </w:r>
      <w:proofErr w:type="gramEnd"/>
      <w:r w:rsidRPr="00810708">
        <w:rPr>
          <w:rFonts w:ascii="Times New Roman" w:eastAsia="仿宋_GB2312" w:hAnsi="Times New Roman" w:cs="Times New Roman"/>
          <w:sz w:val="28"/>
          <w:szCs w:val="28"/>
        </w:rPr>
        <w:t>中心的远近、交通便捷程度的差异等因素都会使地价产生明显的差异；另外城市规划可以改变土地的经济区位，故城市空间布局对地价的变化有较大的影响。</w:t>
      </w:r>
      <w:r w:rsidR="004323BB" w:rsidRPr="00810708">
        <w:rPr>
          <w:rFonts w:ascii="Times New Roman" w:eastAsia="仿宋_GB2312" w:hAnsi="Times New Roman" w:cs="Times New Roman" w:hint="eastAsia"/>
          <w:sz w:val="28"/>
          <w:szCs w:val="28"/>
        </w:rPr>
        <w:t>海安市城区</w:t>
      </w:r>
      <w:r w:rsidRPr="00810708">
        <w:rPr>
          <w:rFonts w:ascii="Times New Roman" w:eastAsia="仿宋_GB2312" w:hAnsi="Times New Roman" w:cs="Times New Roman"/>
          <w:sz w:val="28"/>
          <w:szCs w:val="28"/>
        </w:rPr>
        <w:t>以</w:t>
      </w:r>
      <w:r w:rsidR="004323BB" w:rsidRPr="00810708">
        <w:rPr>
          <w:rFonts w:ascii="Times New Roman" w:eastAsia="仿宋_GB2312" w:hAnsi="Times New Roman" w:cs="Times New Roman" w:hint="eastAsia"/>
          <w:sz w:val="28"/>
          <w:szCs w:val="28"/>
        </w:rPr>
        <w:t>步行街</w:t>
      </w:r>
      <w:r w:rsidRPr="00810708">
        <w:rPr>
          <w:rFonts w:ascii="Times New Roman" w:eastAsia="仿宋_GB2312" w:hAnsi="Times New Roman" w:cs="Times New Roman"/>
          <w:sz w:val="28"/>
          <w:szCs w:val="28"/>
        </w:rPr>
        <w:t>为中心，标定</w:t>
      </w:r>
      <w:r w:rsidR="004323BB" w:rsidRPr="00810708">
        <w:rPr>
          <w:rFonts w:ascii="Times New Roman" w:eastAsia="仿宋_GB2312" w:hAnsi="Times New Roman" w:cs="Times New Roman"/>
          <w:sz w:val="28"/>
          <w:szCs w:val="28"/>
        </w:rPr>
        <w:t>地价向城市建成区边缘逐渐递减，</w:t>
      </w:r>
      <w:r w:rsidRPr="00810708">
        <w:rPr>
          <w:rFonts w:ascii="Times New Roman" w:eastAsia="仿宋_GB2312" w:hAnsi="Times New Roman" w:cs="Times New Roman"/>
          <w:sz w:val="28"/>
          <w:szCs w:val="28"/>
        </w:rPr>
        <w:t>递减速度越来越小。</w:t>
      </w:r>
    </w:p>
    <w:p w:rsidR="00925EF4" w:rsidRPr="00810708" w:rsidRDefault="004323BB" w:rsidP="00931651">
      <w:pPr>
        <w:spacing w:line="480" w:lineRule="exact"/>
        <w:rPr>
          <w:rFonts w:ascii="Times New Roman" w:eastAsia="仿宋_GB2312" w:hAnsi="Times New Roman" w:cs="Times New Roman"/>
          <w:sz w:val="28"/>
          <w:szCs w:val="28"/>
        </w:rPr>
      </w:pPr>
      <w:r w:rsidRPr="00810708">
        <w:rPr>
          <w:rFonts w:ascii="Times New Roman" w:eastAsia="仿宋_GB2312" w:hAnsi="Times New Roman" w:cs="Times New Roman" w:hint="eastAsia"/>
          <w:sz w:val="28"/>
          <w:szCs w:val="28"/>
        </w:rPr>
        <w:t>2019</w:t>
      </w:r>
      <w:r w:rsidRPr="00810708">
        <w:rPr>
          <w:rFonts w:ascii="Times New Roman" w:eastAsia="仿宋_GB2312" w:hAnsi="Times New Roman" w:cs="Times New Roman" w:hint="eastAsia"/>
          <w:sz w:val="28"/>
          <w:szCs w:val="28"/>
        </w:rPr>
        <w:t>年海安市城区商服标定地价相比</w:t>
      </w:r>
      <w:r w:rsidRPr="00810708">
        <w:rPr>
          <w:rFonts w:ascii="Times New Roman" w:eastAsia="仿宋_GB2312" w:hAnsi="Times New Roman" w:cs="Times New Roman" w:hint="eastAsia"/>
          <w:sz w:val="28"/>
          <w:szCs w:val="28"/>
        </w:rPr>
        <w:t>2018</w:t>
      </w:r>
      <w:r w:rsidRPr="00810708">
        <w:rPr>
          <w:rFonts w:ascii="Times New Roman" w:eastAsia="仿宋_GB2312" w:hAnsi="Times New Roman" w:cs="Times New Roman" w:hint="eastAsia"/>
          <w:sz w:val="28"/>
          <w:szCs w:val="28"/>
        </w:rPr>
        <w:t>年比较平稳，呈现微服上涨</w:t>
      </w:r>
      <w:r w:rsidR="00931651" w:rsidRPr="00810708">
        <w:rPr>
          <w:rFonts w:ascii="Times New Roman" w:eastAsia="仿宋_GB2312" w:hAnsi="Times New Roman" w:cs="Times New Roman" w:hint="eastAsia"/>
          <w:sz w:val="28"/>
          <w:szCs w:val="28"/>
        </w:rPr>
        <w:t>，涨幅</w:t>
      </w:r>
      <w:r w:rsidR="00931651" w:rsidRPr="00810708">
        <w:rPr>
          <w:rFonts w:ascii="Times New Roman" w:eastAsia="仿宋_GB2312" w:hAnsi="Times New Roman" w:cs="Times New Roman" w:hint="eastAsia"/>
          <w:sz w:val="28"/>
          <w:szCs w:val="28"/>
        </w:rPr>
        <w:t>1.0-2.0%</w:t>
      </w:r>
      <w:r w:rsidR="00931651" w:rsidRPr="00810708">
        <w:rPr>
          <w:rFonts w:ascii="Times New Roman" w:eastAsia="仿宋_GB2312" w:hAnsi="Times New Roman" w:cs="Times New Roman" w:hint="eastAsia"/>
          <w:sz w:val="28"/>
          <w:szCs w:val="28"/>
        </w:rPr>
        <w:t>。</w:t>
      </w:r>
    </w:p>
    <w:p w:rsidR="00925EF4" w:rsidRPr="00810708" w:rsidRDefault="00925EF4" w:rsidP="00925EF4">
      <w:pPr>
        <w:spacing w:line="480" w:lineRule="exact"/>
        <w:ind w:firstLineChars="200" w:firstLine="560"/>
        <w:rPr>
          <w:rFonts w:ascii="Times New Roman" w:eastAsia="仿宋_GB2312" w:hAnsi="Times New Roman" w:cs="Times New Roman"/>
          <w:sz w:val="28"/>
          <w:szCs w:val="28"/>
        </w:rPr>
      </w:pPr>
      <w:r w:rsidRPr="00810708">
        <w:rPr>
          <w:rFonts w:ascii="Times New Roman" w:eastAsia="仿宋_GB2312" w:hAnsi="Times New Roman" w:cs="Times New Roman"/>
          <w:sz w:val="28"/>
          <w:szCs w:val="28"/>
        </w:rPr>
        <w:t>2</w:t>
      </w:r>
      <w:r w:rsidRPr="00810708">
        <w:rPr>
          <w:rFonts w:ascii="Times New Roman" w:eastAsia="仿宋_GB2312" w:hAnsi="Times New Roman" w:cs="Times New Roman"/>
          <w:sz w:val="28"/>
          <w:szCs w:val="28"/>
        </w:rPr>
        <w:t>、住宅地价呈现</w:t>
      </w:r>
      <w:r w:rsidR="00810708" w:rsidRPr="00810708">
        <w:rPr>
          <w:rFonts w:ascii="Times New Roman" w:eastAsia="仿宋_GB2312" w:hAnsi="Times New Roman" w:cs="Times New Roman" w:hint="eastAsia"/>
          <w:sz w:val="28"/>
          <w:szCs w:val="28"/>
        </w:rPr>
        <w:t>由北往南递增</w:t>
      </w:r>
      <w:r w:rsidRPr="00810708">
        <w:rPr>
          <w:rFonts w:ascii="Times New Roman" w:eastAsia="仿宋_GB2312" w:hAnsi="Times New Roman" w:cs="Times New Roman"/>
          <w:sz w:val="28"/>
          <w:szCs w:val="28"/>
        </w:rPr>
        <w:t>趋势</w:t>
      </w:r>
    </w:p>
    <w:p w:rsidR="00925EF4" w:rsidRPr="007D43CE" w:rsidRDefault="00931651" w:rsidP="00925EF4">
      <w:pPr>
        <w:spacing w:line="480" w:lineRule="exact"/>
        <w:ind w:firstLineChars="200" w:firstLine="560"/>
        <w:rPr>
          <w:rFonts w:ascii="Times New Roman" w:eastAsia="仿宋_GB2312" w:hAnsi="Times New Roman" w:cs="Times New Roman"/>
          <w:sz w:val="28"/>
          <w:szCs w:val="28"/>
        </w:rPr>
      </w:pPr>
      <w:r w:rsidRPr="00810708">
        <w:rPr>
          <w:rFonts w:ascii="Times New Roman" w:eastAsia="仿宋_GB2312" w:hAnsi="Times New Roman" w:cs="Times New Roman" w:hint="eastAsia"/>
          <w:sz w:val="28"/>
          <w:szCs w:val="28"/>
        </w:rPr>
        <w:t>住宅</w:t>
      </w:r>
      <w:r w:rsidRPr="00810708">
        <w:rPr>
          <w:rFonts w:ascii="Times New Roman" w:eastAsia="仿宋_GB2312" w:hAnsi="Times New Roman" w:cs="Times New Roman"/>
          <w:sz w:val="28"/>
          <w:szCs w:val="28"/>
        </w:rPr>
        <w:t>高地价主要分布在</w:t>
      </w:r>
      <w:r w:rsidR="00925EF4" w:rsidRPr="00810708">
        <w:rPr>
          <w:rFonts w:ascii="Times New Roman" w:eastAsia="仿宋_GB2312" w:hAnsi="Times New Roman" w:cs="Times New Roman"/>
          <w:sz w:val="28"/>
          <w:szCs w:val="28"/>
        </w:rPr>
        <w:t>城区</w:t>
      </w:r>
      <w:r w:rsidRPr="00810708">
        <w:rPr>
          <w:rFonts w:ascii="Times New Roman" w:eastAsia="仿宋_GB2312" w:hAnsi="Times New Roman" w:cs="Times New Roman" w:hint="eastAsia"/>
          <w:sz w:val="28"/>
          <w:szCs w:val="28"/>
        </w:rPr>
        <w:t>核心地带</w:t>
      </w:r>
      <w:r w:rsidR="00925EF4" w:rsidRPr="00810708">
        <w:rPr>
          <w:rFonts w:ascii="Times New Roman" w:eastAsia="仿宋_GB2312" w:hAnsi="Times New Roman" w:cs="Times New Roman"/>
          <w:sz w:val="28"/>
          <w:szCs w:val="28"/>
        </w:rPr>
        <w:t>以及</w:t>
      </w:r>
      <w:r w:rsidRPr="00810708">
        <w:rPr>
          <w:rFonts w:ascii="Times New Roman" w:eastAsia="仿宋_GB2312" w:hAnsi="Times New Roman" w:cs="Times New Roman" w:hint="eastAsia"/>
          <w:sz w:val="28"/>
          <w:szCs w:val="28"/>
        </w:rPr>
        <w:t>城南范围内</w:t>
      </w:r>
      <w:r w:rsidR="00925EF4" w:rsidRPr="00810708">
        <w:rPr>
          <w:rFonts w:ascii="Times New Roman" w:eastAsia="仿宋_GB2312" w:hAnsi="Times New Roman" w:cs="Times New Roman"/>
          <w:sz w:val="28"/>
          <w:szCs w:val="28"/>
        </w:rPr>
        <w:t>，这是因为</w:t>
      </w:r>
      <w:r w:rsidRPr="00810708">
        <w:rPr>
          <w:rFonts w:ascii="Times New Roman" w:eastAsia="仿宋_GB2312" w:hAnsi="Times New Roman" w:cs="Times New Roman" w:hint="eastAsia"/>
          <w:sz w:val="28"/>
          <w:szCs w:val="28"/>
        </w:rPr>
        <w:t>城区</w:t>
      </w:r>
      <w:r w:rsidR="00925EF4" w:rsidRPr="00810708">
        <w:rPr>
          <w:rFonts w:ascii="Times New Roman" w:eastAsia="仿宋_GB2312" w:hAnsi="Times New Roman" w:cs="Times New Roman"/>
          <w:sz w:val="28"/>
          <w:szCs w:val="28"/>
        </w:rPr>
        <w:t>中心属于</w:t>
      </w:r>
      <w:r w:rsidRPr="00810708">
        <w:rPr>
          <w:rFonts w:ascii="Times New Roman" w:eastAsia="仿宋_GB2312" w:hAnsi="Times New Roman" w:cs="Times New Roman" w:hint="eastAsia"/>
          <w:sz w:val="28"/>
          <w:szCs w:val="28"/>
        </w:rPr>
        <w:t>城市</w:t>
      </w:r>
      <w:r w:rsidR="00810708" w:rsidRPr="00810708">
        <w:rPr>
          <w:rFonts w:ascii="Times New Roman" w:eastAsia="仿宋_GB2312" w:hAnsi="Times New Roman" w:cs="Times New Roman"/>
          <w:sz w:val="28"/>
          <w:szCs w:val="28"/>
        </w:rPr>
        <w:t>核心</w:t>
      </w:r>
      <w:r w:rsidR="00925EF4" w:rsidRPr="00810708">
        <w:rPr>
          <w:rFonts w:ascii="Times New Roman" w:eastAsia="仿宋_GB2312" w:hAnsi="Times New Roman" w:cs="Times New Roman"/>
          <w:sz w:val="28"/>
          <w:szCs w:val="28"/>
        </w:rPr>
        <w:t>，</w:t>
      </w:r>
      <w:r w:rsidRPr="00810708">
        <w:rPr>
          <w:rFonts w:ascii="Times New Roman" w:eastAsia="仿宋_GB2312" w:hAnsi="Times New Roman" w:cs="Times New Roman" w:hint="eastAsia"/>
          <w:sz w:val="28"/>
          <w:szCs w:val="28"/>
        </w:rPr>
        <w:t>环境发展成熟，医院、学校均集中在范围内，</w:t>
      </w:r>
      <w:r w:rsidR="00925EF4" w:rsidRPr="00810708">
        <w:rPr>
          <w:rFonts w:ascii="Times New Roman" w:eastAsia="仿宋_GB2312" w:hAnsi="Times New Roman" w:cs="Times New Roman"/>
          <w:sz w:val="28"/>
          <w:szCs w:val="28"/>
        </w:rPr>
        <w:t>原本地价就比较高，同时此区域内几乎没有土地可供出让，故地价相对比较高</w:t>
      </w:r>
      <w:r w:rsidRPr="00810708">
        <w:rPr>
          <w:rFonts w:ascii="Times New Roman" w:eastAsia="仿宋_GB2312" w:hAnsi="Times New Roman" w:cs="Times New Roman" w:hint="eastAsia"/>
          <w:sz w:val="28"/>
          <w:szCs w:val="28"/>
        </w:rPr>
        <w:t>；</w:t>
      </w:r>
      <w:r w:rsidR="00925EF4" w:rsidRPr="00810708">
        <w:rPr>
          <w:rFonts w:ascii="Times New Roman" w:eastAsia="仿宋_GB2312" w:hAnsi="Times New Roman" w:cs="Times New Roman"/>
          <w:sz w:val="28"/>
          <w:szCs w:val="28"/>
        </w:rPr>
        <w:t>同时由于城市逐渐向</w:t>
      </w:r>
      <w:r w:rsidRPr="00810708">
        <w:rPr>
          <w:rFonts w:ascii="Times New Roman" w:eastAsia="仿宋_GB2312" w:hAnsi="Times New Roman" w:cs="Times New Roman" w:hint="eastAsia"/>
          <w:sz w:val="28"/>
          <w:szCs w:val="28"/>
        </w:rPr>
        <w:t>城南区域</w:t>
      </w:r>
      <w:r w:rsidR="00925EF4" w:rsidRPr="00810708">
        <w:rPr>
          <w:rFonts w:ascii="Times New Roman" w:eastAsia="仿宋_GB2312" w:hAnsi="Times New Roman" w:cs="Times New Roman"/>
          <w:sz w:val="28"/>
          <w:szCs w:val="28"/>
        </w:rPr>
        <w:t>扩张，</w:t>
      </w:r>
      <w:r w:rsidRPr="00810708">
        <w:rPr>
          <w:rFonts w:ascii="Times New Roman" w:eastAsia="仿宋_GB2312" w:hAnsi="Times New Roman" w:cs="Times New Roman"/>
          <w:sz w:val="28"/>
          <w:szCs w:val="28"/>
        </w:rPr>
        <w:t>基础设施</w:t>
      </w:r>
      <w:r w:rsidRPr="00810708">
        <w:rPr>
          <w:rFonts w:ascii="Times New Roman" w:eastAsia="仿宋_GB2312" w:hAnsi="Times New Roman" w:cs="Times New Roman" w:hint="eastAsia"/>
          <w:sz w:val="28"/>
          <w:szCs w:val="28"/>
        </w:rPr>
        <w:t>建设以及</w:t>
      </w:r>
      <w:r w:rsidR="00925EF4" w:rsidRPr="00810708">
        <w:rPr>
          <w:rFonts w:ascii="Times New Roman" w:eastAsia="仿宋_GB2312" w:hAnsi="Times New Roman" w:cs="Times New Roman"/>
          <w:sz w:val="28"/>
          <w:szCs w:val="28"/>
        </w:rPr>
        <w:t>公共配套</w:t>
      </w:r>
      <w:r w:rsidRPr="00810708">
        <w:rPr>
          <w:rFonts w:ascii="Times New Roman" w:eastAsia="仿宋_GB2312" w:hAnsi="Times New Roman" w:cs="Times New Roman" w:hint="eastAsia"/>
          <w:sz w:val="28"/>
          <w:szCs w:val="28"/>
        </w:rPr>
        <w:t>设施较好</w:t>
      </w:r>
      <w:r w:rsidR="00925EF4" w:rsidRPr="00810708">
        <w:rPr>
          <w:rFonts w:ascii="Times New Roman" w:eastAsia="仿宋_GB2312" w:hAnsi="Times New Roman" w:cs="Times New Roman"/>
          <w:sz w:val="28"/>
          <w:szCs w:val="28"/>
        </w:rPr>
        <w:t>，</w:t>
      </w:r>
      <w:r w:rsidRPr="00810708">
        <w:rPr>
          <w:rFonts w:ascii="Times New Roman" w:eastAsia="仿宋_GB2312" w:hAnsi="Times New Roman" w:cs="Times New Roman" w:hint="eastAsia"/>
          <w:sz w:val="28"/>
          <w:szCs w:val="28"/>
        </w:rPr>
        <w:t>并且</w:t>
      </w:r>
      <w:r w:rsidR="00925EF4" w:rsidRPr="00810708">
        <w:rPr>
          <w:rFonts w:ascii="Times New Roman" w:eastAsia="仿宋_GB2312" w:hAnsi="Times New Roman" w:cs="Times New Roman"/>
          <w:sz w:val="28"/>
          <w:szCs w:val="28"/>
        </w:rPr>
        <w:t>逐步完善，</w:t>
      </w:r>
      <w:r w:rsidRPr="00810708">
        <w:rPr>
          <w:rFonts w:ascii="Times New Roman" w:eastAsia="仿宋_GB2312" w:hAnsi="Times New Roman" w:cs="Times New Roman" w:hint="eastAsia"/>
          <w:sz w:val="28"/>
          <w:szCs w:val="28"/>
        </w:rPr>
        <w:t>奥体新城区域、七星湖生态园区域内</w:t>
      </w:r>
      <w:r w:rsidR="00925EF4" w:rsidRPr="00810708">
        <w:rPr>
          <w:rFonts w:ascii="Times New Roman" w:eastAsia="仿宋_GB2312" w:hAnsi="Times New Roman" w:cs="Times New Roman"/>
          <w:sz w:val="28"/>
          <w:szCs w:val="28"/>
        </w:rPr>
        <w:t>用地成交量增加，地价</w:t>
      </w:r>
      <w:r w:rsidRPr="00810708">
        <w:rPr>
          <w:rFonts w:ascii="Times New Roman" w:eastAsia="仿宋_GB2312" w:hAnsi="Times New Roman" w:cs="Times New Roman" w:hint="eastAsia"/>
          <w:sz w:val="28"/>
          <w:szCs w:val="28"/>
        </w:rPr>
        <w:t>提升加快。城区中心以及城南区域内</w:t>
      </w:r>
      <w:r w:rsidR="00925EF4" w:rsidRPr="00810708">
        <w:rPr>
          <w:rFonts w:ascii="Times New Roman" w:eastAsia="仿宋_GB2312" w:hAnsi="Times New Roman" w:cs="Times New Roman"/>
          <w:sz w:val="28"/>
          <w:szCs w:val="28"/>
        </w:rPr>
        <w:t>标定地价比较高，而低地价主要是</w:t>
      </w:r>
      <w:r w:rsidRPr="00810708">
        <w:rPr>
          <w:rFonts w:ascii="Times New Roman" w:eastAsia="仿宋_GB2312" w:hAnsi="Times New Roman" w:cs="Times New Roman" w:hint="eastAsia"/>
          <w:sz w:val="28"/>
          <w:szCs w:val="28"/>
        </w:rPr>
        <w:t>城北区域</w:t>
      </w:r>
      <w:r w:rsidR="00925EF4" w:rsidRPr="00810708">
        <w:rPr>
          <w:rFonts w:ascii="Times New Roman" w:eastAsia="仿宋_GB2312" w:hAnsi="Times New Roman" w:cs="Times New Roman"/>
          <w:sz w:val="28"/>
          <w:szCs w:val="28"/>
        </w:rPr>
        <w:t>，区位条件相对</w:t>
      </w:r>
      <w:r w:rsidR="00C7788D" w:rsidRPr="00810708">
        <w:rPr>
          <w:rFonts w:ascii="Times New Roman" w:eastAsia="仿宋_GB2312" w:hAnsi="Times New Roman" w:cs="Times New Roman" w:hint="eastAsia"/>
          <w:sz w:val="28"/>
          <w:szCs w:val="28"/>
        </w:rPr>
        <w:t>较差</w:t>
      </w:r>
      <w:r w:rsidR="00925EF4" w:rsidRPr="00810708">
        <w:rPr>
          <w:rFonts w:ascii="Times New Roman" w:eastAsia="仿宋_GB2312" w:hAnsi="Times New Roman" w:cs="Times New Roman"/>
          <w:sz w:val="28"/>
          <w:szCs w:val="28"/>
        </w:rPr>
        <w:t>，人流量</w:t>
      </w:r>
      <w:r w:rsidR="00C7788D" w:rsidRPr="00810708">
        <w:rPr>
          <w:rFonts w:ascii="Times New Roman" w:eastAsia="仿宋_GB2312" w:hAnsi="Times New Roman" w:cs="Times New Roman" w:hint="eastAsia"/>
          <w:sz w:val="28"/>
          <w:szCs w:val="28"/>
        </w:rPr>
        <w:t>较</w:t>
      </w:r>
      <w:r w:rsidR="00925EF4" w:rsidRPr="00810708">
        <w:rPr>
          <w:rFonts w:ascii="Times New Roman" w:eastAsia="仿宋_GB2312" w:hAnsi="Times New Roman" w:cs="Times New Roman"/>
          <w:sz w:val="28"/>
          <w:szCs w:val="28"/>
        </w:rPr>
        <w:t>小，</w:t>
      </w:r>
      <w:r w:rsidR="00C7788D" w:rsidRPr="00810708">
        <w:rPr>
          <w:rFonts w:ascii="Times New Roman" w:eastAsia="仿宋_GB2312" w:hAnsi="Times New Roman" w:cs="Times New Roman" w:hint="eastAsia"/>
          <w:sz w:val="28"/>
          <w:szCs w:val="28"/>
        </w:rPr>
        <w:t>同时通扬运河以北范围内安置小区较多</w:t>
      </w:r>
      <w:r w:rsidR="00C7788D" w:rsidRPr="00810708">
        <w:rPr>
          <w:rFonts w:ascii="Times New Roman" w:eastAsia="仿宋_GB2312" w:hAnsi="Times New Roman" w:cs="Times New Roman"/>
          <w:sz w:val="28"/>
          <w:szCs w:val="28"/>
        </w:rPr>
        <w:t>，</w:t>
      </w:r>
      <w:r w:rsidR="00925EF4" w:rsidRPr="00810708">
        <w:rPr>
          <w:rFonts w:ascii="Times New Roman" w:eastAsia="仿宋_GB2312" w:hAnsi="Times New Roman" w:cs="Times New Roman"/>
          <w:sz w:val="28"/>
          <w:szCs w:val="28"/>
        </w:rPr>
        <w:t>价格相对较低。</w:t>
      </w:r>
      <w:r w:rsidR="00C7788D" w:rsidRPr="00810708">
        <w:rPr>
          <w:rFonts w:ascii="Times New Roman" w:eastAsia="仿宋_GB2312" w:hAnsi="Times New Roman" w:cs="Times New Roman" w:hint="eastAsia"/>
          <w:sz w:val="28"/>
          <w:szCs w:val="28"/>
        </w:rPr>
        <w:t>2019</w:t>
      </w:r>
      <w:r w:rsidR="00C7788D" w:rsidRPr="00810708">
        <w:rPr>
          <w:rFonts w:ascii="Times New Roman" w:eastAsia="仿宋_GB2312" w:hAnsi="Times New Roman" w:cs="Times New Roman" w:hint="eastAsia"/>
          <w:sz w:val="28"/>
          <w:szCs w:val="28"/>
        </w:rPr>
        <w:t>年海安市住宅标定地价相比</w:t>
      </w:r>
      <w:r w:rsidR="00C7788D" w:rsidRPr="00810708">
        <w:rPr>
          <w:rFonts w:ascii="Times New Roman" w:eastAsia="仿宋_GB2312" w:hAnsi="Times New Roman" w:cs="Times New Roman" w:hint="eastAsia"/>
          <w:sz w:val="28"/>
          <w:szCs w:val="28"/>
        </w:rPr>
        <w:t>2018</w:t>
      </w:r>
      <w:r w:rsidR="00C7788D" w:rsidRPr="00810708">
        <w:rPr>
          <w:rFonts w:ascii="Times New Roman" w:eastAsia="仿宋_GB2312" w:hAnsi="Times New Roman" w:cs="Times New Roman" w:hint="eastAsia"/>
          <w:sz w:val="28"/>
          <w:szCs w:val="28"/>
        </w:rPr>
        <w:t>年涨幅明显，平均涨幅</w:t>
      </w:r>
      <w:r w:rsidR="00C7788D" w:rsidRPr="00810708">
        <w:rPr>
          <w:rFonts w:ascii="Times New Roman" w:eastAsia="仿宋_GB2312" w:hAnsi="Times New Roman" w:cs="Times New Roman" w:hint="eastAsia"/>
          <w:sz w:val="28"/>
          <w:szCs w:val="28"/>
        </w:rPr>
        <w:t>5%-15%</w:t>
      </w:r>
      <w:r w:rsidR="00C7788D" w:rsidRPr="00810708">
        <w:rPr>
          <w:rFonts w:ascii="Times New Roman" w:eastAsia="仿宋_GB2312" w:hAnsi="Times New Roman" w:cs="Times New Roman" w:hint="eastAsia"/>
          <w:sz w:val="28"/>
          <w:szCs w:val="28"/>
        </w:rPr>
        <w:t>之间。</w:t>
      </w:r>
    </w:p>
    <w:p w:rsidR="00925EF4" w:rsidRPr="007D43CE" w:rsidRDefault="00925EF4" w:rsidP="00925EF4">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3</w:t>
      </w:r>
      <w:r w:rsidR="000D1A1E" w:rsidRPr="007D43CE">
        <w:rPr>
          <w:rFonts w:ascii="Times New Roman" w:eastAsia="仿宋_GB2312" w:hAnsi="Times New Roman" w:cs="Times New Roman"/>
          <w:sz w:val="28"/>
          <w:szCs w:val="28"/>
        </w:rPr>
        <w:t>、工业地价整体</w:t>
      </w:r>
      <w:r w:rsidR="000D1A1E" w:rsidRPr="007D43CE">
        <w:rPr>
          <w:rFonts w:ascii="Times New Roman" w:eastAsia="仿宋_GB2312" w:hAnsi="Times New Roman" w:cs="Times New Roman" w:hint="eastAsia"/>
          <w:sz w:val="28"/>
          <w:szCs w:val="28"/>
        </w:rPr>
        <w:t>平稳</w:t>
      </w:r>
    </w:p>
    <w:p w:rsidR="00925EF4" w:rsidRPr="007D43CE" w:rsidRDefault="00C7788D" w:rsidP="00925EF4">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hint="eastAsia"/>
          <w:sz w:val="28"/>
          <w:szCs w:val="28"/>
        </w:rPr>
        <w:t>工业地价主要受政策影响，</w:t>
      </w:r>
      <w:r w:rsidRPr="007D43CE">
        <w:rPr>
          <w:rFonts w:ascii="Times New Roman" w:eastAsia="仿宋_GB2312" w:hAnsi="Times New Roman" w:cs="Times New Roman" w:hint="eastAsia"/>
          <w:sz w:val="28"/>
          <w:szCs w:val="28"/>
        </w:rPr>
        <w:t>2019</w:t>
      </w:r>
      <w:r w:rsidRPr="007D43CE">
        <w:rPr>
          <w:rFonts w:ascii="Times New Roman" w:eastAsia="仿宋_GB2312" w:hAnsi="Times New Roman" w:cs="Times New Roman" w:hint="eastAsia"/>
          <w:sz w:val="28"/>
          <w:szCs w:val="28"/>
        </w:rPr>
        <w:t>年</w:t>
      </w:r>
      <w:r w:rsidR="00925EF4" w:rsidRPr="007D43CE">
        <w:rPr>
          <w:rFonts w:ascii="Times New Roman" w:eastAsia="仿宋_GB2312" w:hAnsi="Times New Roman" w:cs="Times New Roman"/>
          <w:sz w:val="28"/>
          <w:szCs w:val="28"/>
        </w:rPr>
        <w:t>工业标定地价各区域上下波动不大，整体比较</w:t>
      </w:r>
      <w:r w:rsidR="000D1A1E" w:rsidRPr="007D43CE">
        <w:rPr>
          <w:rFonts w:ascii="Times New Roman" w:eastAsia="仿宋_GB2312" w:hAnsi="Times New Roman" w:cs="Times New Roman" w:hint="eastAsia"/>
          <w:sz w:val="28"/>
          <w:szCs w:val="28"/>
        </w:rPr>
        <w:t>平稳</w:t>
      </w:r>
      <w:r w:rsidR="00925EF4" w:rsidRPr="007D43CE">
        <w:rPr>
          <w:rFonts w:ascii="Times New Roman" w:eastAsia="仿宋_GB2312" w:hAnsi="Times New Roman" w:cs="Times New Roman"/>
          <w:sz w:val="28"/>
          <w:szCs w:val="28"/>
        </w:rPr>
        <w:t>。</w:t>
      </w:r>
    </w:p>
    <w:p w:rsidR="00925EF4" w:rsidRPr="007D43CE" w:rsidRDefault="00925EF4">
      <w:pPr>
        <w:widowControl/>
        <w:jc w:val="left"/>
        <w:rPr>
          <w:rFonts w:ascii="Times New Roman" w:eastAsia="黑体" w:hAnsi="Times New Roman" w:cs="Times New Roman"/>
          <w:sz w:val="28"/>
          <w:szCs w:val="28"/>
        </w:rPr>
      </w:pPr>
      <w:r w:rsidRPr="007D43CE">
        <w:rPr>
          <w:rFonts w:ascii="Times New Roman" w:eastAsia="黑体" w:hAnsi="Times New Roman" w:cs="Times New Roman"/>
          <w:sz w:val="28"/>
          <w:szCs w:val="28"/>
        </w:rPr>
        <w:br w:type="page"/>
      </w:r>
    </w:p>
    <w:p w:rsidR="00D81775" w:rsidRPr="007D43CE" w:rsidRDefault="004323BB" w:rsidP="00D81775">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hint="eastAsia"/>
          <w:sz w:val="28"/>
          <w:szCs w:val="28"/>
        </w:rPr>
        <w:lastRenderedPageBreak/>
        <w:t>二</w:t>
      </w:r>
      <w:r w:rsidR="00D81775" w:rsidRPr="007D43CE">
        <w:rPr>
          <w:rFonts w:ascii="Times New Roman" w:eastAsia="黑体" w:hAnsi="Times New Roman" w:cs="Times New Roman"/>
          <w:sz w:val="28"/>
          <w:szCs w:val="28"/>
        </w:rPr>
        <w:t>、与基准地价成果比较分析</w:t>
      </w:r>
    </w:p>
    <w:p w:rsidR="00D81775" w:rsidRPr="007D43CE" w:rsidRDefault="00A066BA" w:rsidP="00A066BA">
      <w:pPr>
        <w:spacing w:line="480" w:lineRule="exact"/>
        <w:ind w:firstLineChars="200" w:firstLine="420"/>
        <w:rPr>
          <w:rFonts w:ascii="Times New Roman" w:eastAsia="仿宋_GB2312" w:hAnsi="Times New Roman" w:cs="Times New Roman"/>
          <w:sz w:val="28"/>
          <w:szCs w:val="28"/>
        </w:rPr>
      </w:pPr>
      <w:r w:rsidRPr="007D43CE">
        <w:rPr>
          <w:rFonts w:ascii="Times New Roman" w:hAnsi="Times New Roman"/>
          <w:noProof/>
        </w:rPr>
        <w:drawing>
          <wp:anchor distT="0" distB="0" distL="114300" distR="114300" simplePos="0" relativeHeight="251778048" behindDoc="0" locked="0" layoutInCell="1" allowOverlap="1" wp14:anchorId="33BF7007" wp14:editId="52398945">
            <wp:simplePos x="0" y="0"/>
            <wp:positionH relativeFrom="column">
              <wp:align>center</wp:align>
            </wp:positionH>
            <wp:positionV relativeFrom="paragraph">
              <wp:posOffset>8302</wp:posOffset>
            </wp:positionV>
            <wp:extent cx="5500048" cy="2210937"/>
            <wp:effectExtent l="0" t="0" r="24765" b="18415"/>
            <wp:wrapNone/>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p w:rsidR="00D81775" w:rsidRPr="007D43CE" w:rsidRDefault="00D81775" w:rsidP="00D81775">
      <w:pPr>
        <w:spacing w:line="480" w:lineRule="exact"/>
        <w:ind w:firstLineChars="200" w:firstLine="560"/>
        <w:rPr>
          <w:rFonts w:ascii="Times New Roman" w:eastAsia="仿宋_GB2312" w:hAnsi="Times New Roman" w:cs="Times New Roman"/>
          <w:sz w:val="28"/>
          <w:szCs w:val="28"/>
        </w:rPr>
      </w:pPr>
    </w:p>
    <w:p w:rsidR="00D81775" w:rsidRPr="007D43CE" w:rsidRDefault="00D81775" w:rsidP="00D81775">
      <w:pPr>
        <w:spacing w:line="480" w:lineRule="exact"/>
        <w:ind w:firstLineChars="200" w:firstLine="560"/>
        <w:rPr>
          <w:rFonts w:ascii="Times New Roman" w:eastAsia="仿宋_GB2312" w:hAnsi="Times New Roman" w:cs="Times New Roman"/>
          <w:sz w:val="28"/>
          <w:szCs w:val="28"/>
        </w:rPr>
      </w:pPr>
    </w:p>
    <w:p w:rsidR="00D81775" w:rsidRPr="007D43CE" w:rsidRDefault="00D81775" w:rsidP="00D81775">
      <w:pPr>
        <w:spacing w:line="480" w:lineRule="exact"/>
        <w:ind w:firstLineChars="200" w:firstLine="560"/>
        <w:rPr>
          <w:rFonts w:ascii="Times New Roman" w:eastAsia="仿宋_GB2312" w:hAnsi="Times New Roman" w:cs="Times New Roman"/>
          <w:sz w:val="28"/>
          <w:szCs w:val="28"/>
        </w:rPr>
      </w:pPr>
    </w:p>
    <w:p w:rsidR="00D81775" w:rsidRPr="007D43CE" w:rsidRDefault="00D81775" w:rsidP="00D81775">
      <w:pPr>
        <w:spacing w:line="480" w:lineRule="exact"/>
        <w:ind w:firstLineChars="200" w:firstLine="560"/>
        <w:rPr>
          <w:rFonts w:ascii="Times New Roman" w:eastAsia="仿宋_GB2312" w:hAnsi="Times New Roman" w:cs="Times New Roman"/>
          <w:sz w:val="28"/>
          <w:szCs w:val="28"/>
        </w:rPr>
      </w:pPr>
    </w:p>
    <w:p w:rsidR="00D81775" w:rsidRPr="007D43CE" w:rsidRDefault="00D81775" w:rsidP="00D81775">
      <w:pPr>
        <w:spacing w:line="480" w:lineRule="exact"/>
        <w:ind w:firstLineChars="200" w:firstLine="560"/>
        <w:rPr>
          <w:rFonts w:ascii="Times New Roman" w:eastAsia="仿宋_GB2312" w:hAnsi="Times New Roman" w:cs="Times New Roman"/>
          <w:sz w:val="28"/>
          <w:szCs w:val="28"/>
        </w:rPr>
      </w:pPr>
    </w:p>
    <w:p w:rsidR="00D81775" w:rsidRPr="007D43CE" w:rsidRDefault="00D81775" w:rsidP="00D81775">
      <w:pPr>
        <w:spacing w:line="480" w:lineRule="exact"/>
        <w:ind w:firstLineChars="200" w:firstLine="560"/>
        <w:rPr>
          <w:rFonts w:ascii="Times New Roman" w:eastAsia="仿宋_GB2312" w:hAnsi="Times New Roman" w:cs="Times New Roman"/>
          <w:sz w:val="28"/>
          <w:szCs w:val="28"/>
        </w:rPr>
      </w:pPr>
    </w:p>
    <w:p w:rsidR="00D81775" w:rsidRPr="007D43CE" w:rsidRDefault="00D81775" w:rsidP="00D81775">
      <w:pPr>
        <w:spacing w:beforeLines="100" w:before="312" w:afterLines="50" w:after="156"/>
        <w:jc w:val="center"/>
        <w:rPr>
          <w:rFonts w:ascii="Times New Roman" w:eastAsia="黑体" w:hAnsi="Times New Roman" w:cs="Times New Roman"/>
          <w:kern w:val="0"/>
          <w:sz w:val="24"/>
          <w:szCs w:val="28"/>
        </w:rPr>
      </w:pPr>
      <w:r w:rsidRPr="007D43CE">
        <w:rPr>
          <w:rFonts w:ascii="Times New Roman" w:eastAsia="黑体" w:hAnsi="Times New Roman" w:cs="Times New Roman"/>
          <w:kern w:val="0"/>
          <w:sz w:val="24"/>
          <w:szCs w:val="28"/>
        </w:rPr>
        <w:t>图</w:t>
      </w:r>
      <w:r w:rsidR="00A066BA" w:rsidRPr="007D43CE">
        <w:rPr>
          <w:rFonts w:ascii="Times New Roman" w:eastAsia="黑体" w:hAnsi="Times New Roman" w:cs="Times New Roman" w:hint="eastAsia"/>
          <w:kern w:val="0"/>
          <w:sz w:val="24"/>
          <w:szCs w:val="28"/>
        </w:rPr>
        <w:t>5</w:t>
      </w:r>
      <w:r w:rsidRPr="007D43CE">
        <w:rPr>
          <w:rFonts w:ascii="Times New Roman" w:eastAsia="黑体" w:hAnsi="Times New Roman" w:cs="Times New Roman"/>
          <w:kern w:val="0"/>
          <w:sz w:val="24"/>
          <w:szCs w:val="28"/>
        </w:rPr>
        <w:t>-</w:t>
      </w:r>
      <w:r w:rsidR="00A066BA" w:rsidRPr="007D43CE">
        <w:rPr>
          <w:rFonts w:ascii="Times New Roman" w:eastAsia="黑体" w:hAnsi="Times New Roman" w:cs="Times New Roman" w:hint="eastAsia"/>
          <w:kern w:val="0"/>
          <w:sz w:val="24"/>
          <w:szCs w:val="28"/>
        </w:rPr>
        <w:t>1</w:t>
      </w:r>
      <w:r w:rsidRPr="007D43CE">
        <w:rPr>
          <w:rFonts w:ascii="Times New Roman" w:eastAsia="黑体" w:hAnsi="Times New Roman" w:cs="Times New Roman"/>
          <w:kern w:val="0"/>
          <w:sz w:val="24"/>
          <w:szCs w:val="28"/>
        </w:rPr>
        <w:t xml:space="preserve">  </w:t>
      </w:r>
      <w:r w:rsidRPr="007D43CE">
        <w:rPr>
          <w:rFonts w:ascii="Times New Roman" w:eastAsia="黑体" w:hAnsi="Times New Roman" w:cs="Times New Roman"/>
          <w:kern w:val="0"/>
          <w:sz w:val="24"/>
          <w:szCs w:val="28"/>
        </w:rPr>
        <w:t>商服用地</w:t>
      </w:r>
      <w:proofErr w:type="gramStart"/>
      <w:r w:rsidRPr="007D43CE">
        <w:rPr>
          <w:rFonts w:ascii="Times New Roman" w:eastAsia="黑体" w:hAnsi="Times New Roman" w:cs="Times New Roman"/>
          <w:kern w:val="0"/>
          <w:sz w:val="24"/>
          <w:szCs w:val="28"/>
        </w:rPr>
        <w:t>各土地</w:t>
      </w:r>
      <w:proofErr w:type="gramEnd"/>
      <w:r w:rsidRPr="007D43CE">
        <w:rPr>
          <w:rFonts w:ascii="Times New Roman" w:eastAsia="黑体" w:hAnsi="Times New Roman" w:cs="Times New Roman"/>
          <w:kern w:val="0"/>
          <w:sz w:val="24"/>
          <w:szCs w:val="28"/>
        </w:rPr>
        <w:t>级别基准地价和标定地价地面单价对比折线图</w:t>
      </w:r>
    </w:p>
    <w:p w:rsidR="00D81775" w:rsidRPr="007D43CE" w:rsidRDefault="00A066BA" w:rsidP="00A066BA">
      <w:pPr>
        <w:spacing w:line="480" w:lineRule="exact"/>
        <w:ind w:firstLineChars="200" w:firstLine="420"/>
        <w:rPr>
          <w:rFonts w:ascii="Times New Roman" w:eastAsia="仿宋_GB2312" w:hAnsi="Times New Roman" w:cs="Times New Roman"/>
          <w:sz w:val="28"/>
          <w:szCs w:val="28"/>
        </w:rPr>
      </w:pPr>
      <w:r w:rsidRPr="007D43CE">
        <w:rPr>
          <w:rFonts w:ascii="Times New Roman" w:hAnsi="Times New Roman"/>
          <w:noProof/>
        </w:rPr>
        <w:drawing>
          <wp:anchor distT="0" distB="0" distL="114300" distR="114300" simplePos="0" relativeHeight="251779072" behindDoc="0" locked="0" layoutInCell="1" allowOverlap="1" wp14:anchorId="0453F5E9" wp14:editId="240D96F5">
            <wp:simplePos x="0" y="0"/>
            <wp:positionH relativeFrom="column">
              <wp:align>center</wp:align>
            </wp:positionH>
            <wp:positionV relativeFrom="paragraph">
              <wp:posOffset>76845</wp:posOffset>
            </wp:positionV>
            <wp:extent cx="5500048" cy="1937982"/>
            <wp:effectExtent l="0" t="0" r="24765" b="24765"/>
            <wp:wrapNone/>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rsidR="00D81775" w:rsidRPr="007D43CE" w:rsidRDefault="00D81775" w:rsidP="00D81775">
      <w:pPr>
        <w:spacing w:line="480" w:lineRule="exact"/>
        <w:ind w:firstLineChars="200" w:firstLine="560"/>
        <w:rPr>
          <w:rFonts w:ascii="Times New Roman" w:eastAsia="仿宋_GB2312" w:hAnsi="Times New Roman" w:cs="Times New Roman"/>
          <w:sz w:val="28"/>
          <w:szCs w:val="28"/>
        </w:rPr>
      </w:pPr>
    </w:p>
    <w:p w:rsidR="00D81775" w:rsidRPr="007D43CE" w:rsidRDefault="00D81775" w:rsidP="00D81775">
      <w:pPr>
        <w:spacing w:line="480" w:lineRule="exact"/>
        <w:ind w:firstLineChars="200" w:firstLine="560"/>
        <w:rPr>
          <w:rFonts w:ascii="Times New Roman" w:eastAsia="仿宋_GB2312" w:hAnsi="Times New Roman" w:cs="Times New Roman"/>
          <w:sz w:val="28"/>
          <w:szCs w:val="28"/>
        </w:rPr>
      </w:pPr>
    </w:p>
    <w:p w:rsidR="00D81775" w:rsidRPr="007D43CE" w:rsidRDefault="00D81775" w:rsidP="00D81775">
      <w:pPr>
        <w:spacing w:line="480" w:lineRule="exact"/>
        <w:ind w:firstLineChars="200" w:firstLine="560"/>
        <w:rPr>
          <w:rFonts w:ascii="Times New Roman" w:eastAsia="仿宋_GB2312" w:hAnsi="Times New Roman" w:cs="Times New Roman"/>
          <w:sz w:val="28"/>
          <w:szCs w:val="28"/>
        </w:rPr>
      </w:pPr>
    </w:p>
    <w:p w:rsidR="00D81775" w:rsidRPr="007D43CE" w:rsidRDefault="00D81775" w:rsidP="00A066BA">
      <w:pPr>
        <w:spacing w:line="480" w:lineRule="exact"/>
        <w:ind w:firstLineChars="200" w:firstLine="560"/>
        <w:rPr>
          <w:rFonts w:ascii="Times New Roman" w:eastAsia="仿宋_GB2312" w:hAnsi="Times New Roman" w:cs="Times New Roman"/>
          <w:sz w:val="28"/>
          <w:szCs w:val="28"/>
        </w:rPr>
      </w:pPr>
    </w:p>
    <w:p w:rsidR="00D81775" w:rsidRPr="007D43CE" w:rsidRDefault="00D81775" w:rsidP="00D81775">
      <w:pPr>
        <w:spacing w:line="480" w:lineRule="exact"/>
        <w:ind w:firstLineChars="200" w:firstLine="560"/>
        <w:rPr>
          <w:rFonts w:ascii="Times New Roman" w:eastAsia="仿宋_GB2312" w:hAnsi="Times New Roman" w:cs="Times New Roman"/>
          <w:sz w:val="28"/>
          <w:szCs w:val="28"/>
        </w:rPr>
      </w:pPr>
    </w:p>
    <w:p w:rsidR="00D81775" w:rsidRPr="007D43CE" w:rsidRDefault="00D81775" w:rsidP="00D81775">
      <w:pPr>
        <w:spacing w:line="480" w:lineRule="exact"/>
        <w:ind w:firstLineChars="200" w:firstLine="560"/>
        <w:rPr>
          <w:rFonts w:ascii="Times New Roman" w:eastAsia="仿宋_GB2312" w:hAnsi="Times New Roman" w:cs="Times New Roman"/>
          <w:sz w:val="28"/>
          <w:szCs w:val="28"/>
        </w:rPr>
      </w:pPr>
    </w:p>
    <w:p w:rsidR="00D81775" w:rsidRPr="007D43CE" w:rsidRDefault="00A066BA" w:rsidP="00A066BA">
      <w:pPr>
        <w:spacing w:beforeLines="50" w:before="156" w:afterLines="50" w:after="156"/>
        <w:jc w:val="center"/>
        <w:rPr>
          <w:rFonts w:ascii="Times New Roman" w:eastAsia="黑体" w:hAnsi="Times New Roman" w:cs="Times New Roman"/>
          <w:kern w:val="0"/>
          <w:sz w:val="24"/>
          <w:szCs w:val="28"/>
        </w:rPr>
      </w:pPr>
      <w:r w:rsidRPr="007D43CE">
        <w:rPr>
          <w:rFonts w:ascii="Times New Roman" w:hAnsi="Times New Roman"/>
          <w:noProof/>
        </w:rPr>
        <w:drawing>
          <wp:anchor distT="0" distB="0" distL="114300" distR="114300" simplePos="0" relativeHeight="251780096" behindDoc="0" locked="0" layoutInCell="1" allowOverlap="1" wp14:anchorId="3864E808" wp14:editId="12264922">
            <wp:simplePos x="0" y="0"/>
            <wp:positionH relativeFrom="column">
              <wp:posOffset>-119418</wp:posOffset>
            </wp:positionH>
            <wp:positionV relativeFrom="paragraph">
              <wp:posOffset>363599</wp:posOffset>
            </wp:positionV>
            <wp:extent cx="5500048" cy="2101755"/>
            <wp:effectExtent l="0" t="0" r="24765" b="13335"/>
            <wp:wrapNone/>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00D81775" w:rsidRPr="007D43CE">
        <w:rPr>
          <w:rFonts w:ascii="Times New Roman" w:eastAsia="黑体" w:hAnsi="Times New Roman" w:cs="Times New Roman"/>
          <w:kern w:val="0"/>
          <w:sz w:val="24"/>
          <w:szCs w:val="28"/>
        </w:rPr>
        <w:t>图</w:t>
      </w:r>
      <w:r w:rsidRPr="007D43CE">
        <w:rPr>
          <w:rFonts w:ascii="Times New Roman" w:eastAsia="黑体" w:hAnsi="Times New Roman" w:cs="Times New Roman" w:hint="eastAsia"/>
          <w:kern w:val="0"/>
          <w:sz w:val="24"/>
          <w:szCs w:val="28"/>
        </w:rPr>
        <w:t>5</w:t>
      </w:r>
      <w:r w:rsidR="00D81775" w:rsidRPr="007D43CE">
        <w:rPr>
          <w:rFonts w:ascii="Times New Roman" w:eastAsia="黑体" w:hAnsi="Times New Roman" w:cs="Times New Roman"/>
          <w:kern w:val="0"/>
          <w:sz w:val="24"/>
          <w:szCs w:val="28"/>
        </w:rPr>
        <w:t>-</w:t>
      </w:r>
      <w:r w:rsidRPr="007D43CE">
        <w:rPr>
          <w:rFonts w:ascii="Times New Roman" w:eastAsia="黑体" w:hAnsi="Times New Roman" w:cs="Times New Roman" w:hint="eastAsia"/>
          <w:kern w:val="0"/>
          <w:sz w:val="24"/>
          <w:szCs w:val="28"/>
        </w:rPr>
        <w:t>2</w:t>
      </w:r>
      <w:r w:rsidR="00D81775" w:rsidRPr="007D43CE">
        <w:rPr>
          <w:rFonts w:ascii="Times New Roman" w:eastAsia="黑体" w:hAnsi="Times New Roman" w:cs="Times New Roman"/>
          <w:kern w:val="0"/>
          <w:sz w:val="24"/>
          <w:szCs w:val="28"/>
        </w:rPr>
        <w:t xml:space="preserve">  </w:t>
      </w:r>
      <w:r w:rsidR="00D81775" w:rsidRPr="007D43CE">
        <w:rPr>
          <w:rFonts w:ascii="Times New Roman" w:eastAsia="黑体" w:hAnsi="Times New Roman" w:cs="Times New Roman"/>
          <w:kern w:val="0"/>
          <w:sz w:val="24"/>
          <w:szCs w:val="28"/>
        </w:rPr>
        <w:t>住宅用地</w:t>
      </w:r>
      <w:proofErr w:type="gramStart"/>
      <w:r w:rsidR="00D81775" w:rsidRPr="007D43CE">
        <w:rPr>
          <w:rFonts w:ascii="Times New Roman" w:eastAsia="黑体" w:hAnsi="Times New Roman" w:cs="Times New Roman"/>
          <w:kern w:val="0"/>
          <w:sz w:val="24"/>
          <w:szCs w:val="28"/>
        </w:rPr>
        <w:t>各土地</w:t>
      </w:r>
      <w:proofErr w:type="gramEnd"/>
      <w:r w:rsidR="00D81775" w:rsidRPr="007D43CE">
        <w:rPr>
          <w:rFonts w:ascii="Times New Roman" w:eastAsia="黑体" w:hAnsi="Times New Roman" w:cs="Times New Roman"/>
          <w:kern w:val="0"/>
          <w:sz w:val="24"/>
          <w:szCs w:val="28"/>
        </w:rPr>
        <w:t>级别基准地价和标定地价地面单价对比折线图</w:t>
      </w:r>
    </w:p>
    <w:p w:rsidR="00D81775" w:rsidRPr="007D43CE" w:rsidRDefault="00D81775" w:rsidP="00A066BA">
      <w:pPr>
        <w:spacing w:line="480" w:lineRule="exact"/>
        <w:ind w:firstLineChars="200" w:firstLine="560"/>
        <w:rPr>
          <w:rFonts w:ascii="Times New Roman" w:eastAsia="仿宋_GB2312" w:hAnsi="Times New Roman" w:cs="Times New Roman"/>
          <w:sz w:val="28"/>
          <w:szCs w:val="28"/>
        </w:rPr>
      </w:pPr>
    </w:p>
    <w:p w:rsidR="00D81775" w:rsidRPr="007D43CE" w:rsidRDefault="00D81775" w:rsidP="00D81775">
      <w:pPr>
        <w:widowControl/>
        <w:jc w:val="left"/>
        <w:rPr>
          <w:rFonts w:ascii="Times New Roman" w:eastAsia="仿宋_GB2312" w:hAnsi="Times New Roman" w:cs="Times New Roman"/>
          <w:sz w:val="28"/>
          <w:szCs w:val="28"/>
        </w:rPr>
      </w:pPr>
    </w:p>
    <w:p w:rsidR="00D81775" w:rsidRPr="007D43CE" w:rsidRDefault="00D81775" w:rsidP="00D81775">
      <w:pPr>
        <w:widowControl/>
        <w:jc w:val="left"/>
        <w:rPr>
          <w:rFonts w:ascii="Times New Roman" w:eastAsia="仿宋_GB2312" w:hAnsi="Times New Roman" w:cs="Times New Roman"/>
          <w:sz w:val="28"/>
          <w:szCs w:val="28"/>
        </w:rPr>
      </w:pPr>
    </w:p>
    <w:p w:rsidR="00D81775" w:rsidRPr="007D43CE" w:rsidRDefault="00D81775" w:rsidP="00D81775">
      <w:pPr>
        <w:widowControl/>
        <w:jc w:val="left"/>
        <w:rPr>
          <w:rFonts w:ascii="Times New Roman" w:eastAsia="仿宋_GB2312" w:hAnsi="Times New Roman" w:cs="Times New Roman"/>
          <w:sz w:val="28"/>
          <w:szCs w:val="28"/>
        </w:rPr>
      </w:pPr>
    </w:p>
    <w:p w:rsidR="00D81775" w:rsidRPr="007D43CE" w:rsidRDefault="00D81775" w:rsidP="00D81775">
      <w:pPr>
        <w:widowControl/>
        <w:jc w:val="left"/>
        <w:rPr>
          <w:rFonts w:ascii="Times New Roman" w:eastAsia="仿宋_GB2312" w:hAnsi="Times New Roman" w:cs="Times New Roman"/>
          <w:sz w:val="28"/>
          <w:szCs w:val="28"/>
        </w:rPr>
      </w:pPr>
    </w:p>
    <w:p w:rsidR="00925EF4" w:rsidRPr="007D43CE" w:rsidRDefault="00D81775" w:rsidP="00D81775">
      <w:pPr>
        <w:spacing w:beforeLines="150" w:before="468" w:afterLines="50" w:after="156"/>
        <w:jc w:val="center"/>
        <w:rPr>
          <w:rFonts w:ascii="Times New Roman" w:eastAsia="黑体" w:hAnsi="Times New Roman" w:cs="Times New Roman"/>
          <w:kern w:val="0"/>
          <w:sz w:val="24"/>
          <w:szCs w:val="28"/>
        </w:rPr>
      </w:pPr>
      <w:r w:rsidRPr="007D43CE">
        <w:rPr>
          <w:rFonts w:ascii="Times New Roman" w:eastAsia="黑体" w:hAnsi="Times New Roman" w:cs="Times New Roman"/>
          <w:kern w:val="0"/>
          <w:sz w:val="24"/>
          <w:szCs w:val="28"/>
        </w:rPr>
        <w:t>图</w:t>
      </w:r>
      <w:r w:rsidR="00A066BA" w:rsidRPr="007D43CE">
        <w:rPr>
          <w:rFonts w:ascii="Times New Roman" w:eastAsia="黑体" w:hAnsi="Times New Roman" w:cs="Times New Roman" w:hint="eastAsia"/>
          <w:kern w:val="0"/>
          <w:sz w:val="24"/>
          <w:szCs w:val="28"/>
        </w:rPr>
        <w:t>5</w:t>
      </w:r>
      <w:r w:rsidRPr="007D43CE">
        <w:rPr>
          <w:rFonts w:ascii="Times New Roman" w:eastAsia="黑体" w:hAnsi="Times New Roman" w:cs="Times New Roman"/>
          <w:kern w:val="0"/>
          <w:sz w:val="24"/>
          <w:szCs w:val="28"/>
        </w:rPr>
        <w:t>-</w:t>
      </w:r>
      <w:r w:rsidR="00A066BA" w:rsidRPr="007D43CE">
        <w:rPr>
          <w:rFonts w:ascii="Times New Roman" w:eastAsia="黑体" w:hAnsi="Times New Roman" w:cs="Times New Roman" w:hint="eastAsia"/>
          <w:kern w:val="0"/>
          <w:sz w:val="24"/>
          <w:szCs w:val="28"/>
        </w:rPr>
        <w:t>3</w:t>
      </w:r>
      <w:r w:rsidRPr="007D43CE">
        <w:rPr>
          <w:rFonts w:ascii="Times New Roman" w:eastAsia="黑体" w:hAnsi="Times New Roman" w:cs="Times New Roman"/>
          <w:kern w:val="0"/>
          <w:sz w:val="24"/>
          <w:szCs w:val="28"/>
        </w:rPr>
        <w:t xml:space="preserve">  </w:t>
      </w:r>
      <w:r w:rsidRPr="007D43CE">
        <w:rPr>
          <w:rFonts w:ascii="Times New Roman" w:eastAsia="黑体" w:hAnsi="Times New Roman" w:cs="Times New Roman"/>
          <w:kern w:val="0"/>
          <w:sz w:val="24"/>
          <w:szCs w:val="28"/>
        </w:rPr>
        <w:t>工业用地</w:t>
      </w:r>
      <w:proofErr w:type="gramStart"/>
      <w:r w:rsidRPr="007D43CE">
        <w:rPr>
          <w:rFonts w:ascii="Times New Roman" w:eastAsia="黑体" w:hAnsi="Times New Roman" w:cs="Times New Roman"/>
          <w:kern w:val="0"/>
          <w:sz w:val="24"/>
          <w:szCs w:val="28"/>
        </w:rPr>
        <w:t>各土地</w:t>
      </w:r>
      <w:proofErr w:type="gramEnd"/>
      <w:r w:rsidRPr="007D43CE">
        <w:rPr>
          <w:rFonts w:ascii="Times New Roman" w:eastAsia="黑体" w:hAnsi="Times New Roman" w:cs="Times New Roman"/>
          <w:kern w:val="0"/>
          <w:sz w:val="24"/>
          <w:szCs w:val="28"/>
        </w:rPr>
        <w:t>级别基准地价和标定地价地面单价对比折线图</w:t>
      </w:r>
    </w:p>
    <w:p w:rsidR="00925EF4" w:rsidRPr="007D43CE" w:rsidRDefault="00925EF4">
      <w:pPr>
        <w:widowControl/>
        <w:jc w:val="left"/>
        <w:rPr>
          <w:rFonts w:ascii="Times New Roman" w:eastAsia="黑体" w:hAnsi="Times New Roman" w:cs="Times New Roman"/>
          <w:kern w:val="0"/>
          <w:sz w:val="24"/>
          <w:szCs w:val="28"/>
        </w:rPr>
      </w:pPr>
      <w:r w:rsidRPr="007D43CE">
        <w:rPr>
          <w:rFonts w:ascii="Times New Roman" w:eastAsia="黑体" w:hAnsi="Times New Roman" w:cs="Times New Roman"/>
          <w:kern w:val="0"/>
          <w:sz w:val="24"/>
          <w:szCs w:val="28"/>
        </w:rPr>
        <w:br w:type="page"/>
      </w:r>
    </w:p>
    <w:p w:rsidR="00A066BA" w:rsidRPr="007D43CE" w:rsidRDefault="00A066BA" w:rsidP="00A066BA">
      <w:pPr>
        <w:spacing w:line="480" w:lineRule="exact"/>
        <w:ind w:firstLineChars="200" w:firstLine="420"/>
        <w:rPr>
          <w:rFonts w:ascii="Times New Roman" w:eastAsia="仿宋_GB2312" w:hAnsi="Times New Roman" w:cs="Times New Roman"/>
          <w:sz w:val="28"/>
          <w:szCs w:val="28"/>
        </w:rPr>
      </w:pPr>
      <w:r w:rsidRPr="007D43CE">
        <w:rPr>
          <w:rFonts w:ascii="Times New Roman" w:hAnsi="Times New Roman"/>
          <w:noProof/>
        </w:rPr>
        <w:lastRenderedPageBreak/>
        <w:drawing>
          <wp:anchor distT="0" distB="0" distL="114300" distR="114300" simplePos="0" relativeHeight="251781120" behindDoc="0" locked="0" layoutInCell="1" allowOverlap="1" wp14:anchorId="61D0691A" wp14:editId="135CFCCA">
            <wp:simplePos x="0" y="0"/>
            <wp:positionH relativeFrom="column">
              <wp:align>center</wp:align>
            </wp:positionH>
            <wp:positionV relativeFrom="paragraph">
              <wp:posOffset>-13648</wp:posOffset>
            </wp:positionV>
            <wp:extent cx="5266800" cy="2455200"/>
            <wp:effectExtent l="0" t="0" r="10160" b="21590"/>
            <wp:wrapNone/>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p>
    <w:p w:rsidR="00A066BA" w:rsidRPr="007D43CE" w:rsidRDefault="00A066BA" w:rsidP="00D81775">
      <w:pPr>
        <w:spacing w:line="480" w:lineRule="exact"/>
        <w:ind w:firstLineChars="200" w:firstLine="560"/>
        <w:rPr>
          <w:rFonts w:ascii="Times New Roman" w:eastAsia="仿宋_GB2312" w:hAnsi="Times New Roman" w:cs="Times New Roman"/>
          <w:sz w:val="28"/>
          <w:szCs w:val="28"/>
        </w:rPr>
      </w:pPr>
    </w:p>
    <w:p w:rsidR="00A066BA" w:rsidRPr="007D43CE" w:rsidRDefault="00A066BA" w:rsidP="00D81775">
      <w:pPr>
        <w:spacing w:line="480" w:lineRule="exact"/>
        <w:ind w:firstLineChars="200" w:firstLine="560"/>
        <w:rPr>
          <w:rFonts w:ascii="Times New Roman" w:eastAsia="仿宋_GB2312" w:hAnsi="Times New Roman" w:cs="Times New Roman"/>
          <w:sz w:val="28"/>
          <w:szCs w:val="28"/>
        </w:rPr>
      </w:pPr>
    </w:p>
    <w:p w:rsidR="00A066BA" w:rsidRPr="007D43CE" w:rsidRDefault="00A066BA" w:rsidP="00D81775">
      <w:pPr>
        <w:spacing w:line="480" w:lineRule="exact"/>
        <w:ind w:firstLineChars="200" w:firstLine="560"/>
        <w:rPr>
          <w:rFonts w:ascii="Times New Roman" w:eastAsia="仿宋_GB2312" w:hAnsi="Times New Roman" w:cs="Times New Roman"/>
          <w:sz w:val="28"/>
          <w:szCs w:val="28"/>
        </w:rPr>
      </w:pPr>
    </w:p>
    <w:p w:rsidR="00A066BA" w:rsidRPr="007D43CE" w:rsidRDefault="00A066BA" w:rsidP="00D81775">
      <w:pPr>
        <w:spacing w:line="480" w:lineRule="exact"/>
        <w:ind w:firstLineChars="200" w:firstLine="560"/>
        <w:rPr>
          <w:rFonts w:ascii="Times New Roman" w:eastAsia="仿宋_GB2312" w:hAnsi="Times New Roman" w:cs="Times New Roman"/>
          <w:sz w:val="28"/>
          <w:szCs w:val="28"/>
        </w:rPr>
      </w:pPr>
    </w:p>
    <w:p w:rsidR="00A066BA" w:rsidRPr="007D43CE" w:rsidRDefault="00A066BA" w:rsidP="00D81775">
      <w:pPr>
        <w:spacing w:line="480" w:lineRule="exact"/>
        <w:ind w:firstLineChars="200" w:firstLine="560"/>
        <w:rPr>
          <w:rFonts w:ascii="Times New Roman" w:eastAsia="仿宋_GB2312" w:hAnsi="Times New Roman" w:cs="Times New Roman"/>
          <w:sz w:val="28"/>
          <w:szCs w:val="28"/>
        </w:rPr>
      </w:pPr>
    </w:p>
    <w:p w:rsidR="00A066BA" w:rsidRPr="007D43CE" w:rsidRDefault="00A066BA" w:rsidP="00D81775">
      <w:pPr>
        <w:spacing w:line="480" w:lineRule="exact"/>
        <w:ind w:firstLineChars="200" w:firstLine="560"/>
        <w:rPr>
          <w:rFonts w:ascii="Times New Roman" w:eastAsia="仿宋_GB2312" w:hAnsi="Times New Roman" w:cs="Times New Roman"/>
          <w:sz w:val="28"/>
          <w:szCs w:val="28"/>
        </w:rPr>
      </w:pPr>
    </w:p>
    <w:p w:rsidR="00A066BA" w:rsidRPr="007D43CE" w:rsidRDefault="00A066BA" w:rsidP="00D81775">
      <w:pPr>
        <w:spacing w:line="480" w:lineRule="exact"/>
        <w:ind w:firstLineChars="200" w:firstLine="560"/>
        <w:rPr>
          <w:rFonts w:ascii="Times New Roman" w:eastAsia="仿宋_GB2312" w:hAnsi="Times New Roman" w:cs="Times New Roman"/>
          <w:sz w:val="28"/>
          <w:szCs w:val="28"/>
        </w:rPr>
      </w:pPr>
    </w:p>
    <w:p w:rsidR="00A066BA" w:rsidRPr="007D43CE" w:rsidRDefault="00A066BA" w:rsidP="00A066BA">
      <w:pPr>
        <w:spacing w:beforeLines="50" w:before="156" w:afterLines="50" w:after="156"/>
        <w:jc w:val="center"/>
        <w:rPr>
          <w:rFonts w:ascii="Times New Roman" w:eastAsia="黑体" w:hAnsi="Times New Roman" w:cs="Times New Roman"/>
          <w:kern w:val="0"/>
          <w:sz w:val="24"/>
          <w:szCs w:val="28"/>
        </w:rPr>
      </w:pPr>
      <w:r w:rsidRPr="007D43CE">
        <w:rPr>
          <w:rFonts w:ascii="Times New Roman" w:eastAsia="黑体" w:hAnsi="Times New Roman" w:cs="Times New Roman"/>
          <w:kern w:val="0"/>
          <w:sz w:val="24"/>
          <w:szCs w:val="28"/>
        </w:rPr>
        <w:t>图</w:t>
      </w:r>
      <w:r w:rsidRPr="007D43CE">
        <w:rPr>
          <w:rFonts w:ascii="Times New Roman" w:eastAsia="黑体" w:hAnsi="Times New Roman" w:cs="Times New Roman" w:hint="eastAsia"/>
          <w:kern w:val="0"/>
          <w:sz w:val="24"/>
          <w:szCs w:val="28"/>
        </w:rPr>
        <w:t>5</w:t>
      </w:r>
      <w:r w:rsidRPr="007D43CE">
        <w:rPr>
          <w:rFonts w:ascii="Times New Roman" w:eastAsia="黑体" w:hAnsi="Times New Roman" w:cs="Times New Roman"/>
          <w:kern w:val="0"/>
          <w:sz w:val="24"/>
          <w:szCs w:val="28"/>
        </w:rPr>
        <w:t>-</w:t>
      </w:r>
      <w:r w:rsidRPr="007D43CE">
        <w:rPr>
          <w:rFonts w:ascii="Times New Roman" w:eastAsia="黑体" w:hAnsi="Times New Roman" w:cs="Times New Roman" w:hint="eastAsia"/>
          <w:kern w:val="0"/>
          <w:sz w:val="24"/>
          <w:szCs w:val="28"/>
        </w:rPr>
        <w:t>4</w:t>
      </w:r>
      <w:r w:rsidRPr="007D43CE">
        <w:rPr>
          <w:rFonts w:ascii="Times New Roman" w:eastAsia="黑体" w:hAnsi="Times New Roman" w:cs="Times New Roman"/>
          <w:kern w:val="0"/>
          <w:sz w:val="24"/>
          <w:szCs w:val="28"/>
        </w:rPr>
        <w:t xml:space="preserve">  </w:t>
      </w:r>
      <w:r w:rsidRPr="007D43CE">
        <w:rPr>
          <w:rFonts w:ascii="Times New Roman" w:eastAsia="黑体" w:hAnsi="Times New Roman" w:cs="Times New Roman"/>
          <w:kern w:val="0"/>
          <w:sz w:val="24"/>
          <w:szCs w:val="28"/>
        </w:rPr>
        <w:t>商服用地</w:t>
      </w:r>
      <w:proofErr w:type="gramStart"/>
      <w:r w:rsidRPr="007D43CE">
        <w:rPr>
          <w:rFonts w:ascii="Times New Roman" w:eastAsia="黑体" w:hAnsi="Times New Roman" w:cs="Times New Roman"/>
          <w:kern w:val="0"/>
          <w:sz w:val="24"/>
          <w:szCs w:val="28"/>
        </w:rPr>
        <w:t>各土地</w:t>
      </w:r>
      <w:proofErr w:type="gramEnd"/>
      <w:r w:rsidRPr="007D43CE">
        <w:rPr>
          <w:rFonts w:ascii="Times New Roman" w:eastAsia="黑体" w:hAnsi="Times New Roman" w:cs="Times New Roman"/>
          <w:kern w:val="0"/>
          <w:sz w:val="24"/>
          <w:szCs w:val="28"/>
        </w:rPr>
        <w:t>级别基准地价和标定地价</w:t>
      </w:r>
      <w:r w:rsidRPr="007D43CE">
        <w:rPr>
          <w:rFonts w:ascii="Times New Roman" w:eastAsia="黑体" w:hAnsi="Times New Roman" w:cs="Times New Roman" w:hint="eastAsia"/>
          <w:kern w:val="0"/>
          <w:sz w:val="24"/>
          <w:szCs w:val="28"/>
        </w:rPr>
        <w:t>楼面</w:t>
      </w:r>
      <w:r w:rsidRPr="007D43CE">
        <w:rPr>
          <w:rFonts w:ascii="Times New Roman" w:eastAsia="黑体" w:hAnsi="Times New Roman" w:cs="Times New Roman"/>
          <w:kern w:val="0"/>
          <w:sz w:val="24"/>
          <w:szCs w:val="28"/>
        </w:rPr>
        <w:t>单价对比折线图</w:t>
      </w:r>
    </w:p>
    <w:p w:rsidR="00A066BA" w:rsidRPr="007D43CE" w:rsidRDefault="00A066BA" w:rsidP="00A066BA">
      <w:pPr>
        <w:spacing w:line="480" w:lineRule="exact"/>
        <w:ind w:firstLineChars="200" w:firstLine="420"/>
        <w:rPr>
          <w:rFonts w:ascii="Times New Roman" w:eastAsia="仿宋_GB2312" w:hAnsi="Times New Roman" w:cs="Times New Roman"/>
          <w:sz w:val="28"/>
          <w:szCs w:val="28"/>
        </w:rPr>
      </w:pPr>
      <w:r w:rsidRPr="007D43CE">
        <w:rPr>
          <w:rFonts w:ascii="Times New Roman" w:hAnsi="Times New Roman"/>
          <w:noProof/>
        </w:rPr>
        <w:drawing>
          <wp:anchor distT="0" distB="0" distL="114300" distR="114300" simplePos="0" relativeHeight="251782144" behindDoc="0" locked="0" layoutInCell="1" allowOverlap="1" wp14:anchorId="715A8BE6" wp14:editId="39B5F170">
            <wp:simplePos x="0" y="0"/>
            <wp:positionH relativeFrom="column">
              <wp:align>center</wp:align>
            </wp:positionH>
            <wp:positionV relativeFrom="paragraph">
              <wp:posOffset>17183</wp:posOffset>
            </wp:positionV>
            <wp:extent cx="5308979" cy="2129051"/>
            <wp:effectExtent l="0" t="0" r="25400" b="24130"/>
            <wp:wrapNone/>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p w:rsidR="00A066BA" w:rsidRPr="007D43CE" w:rsidRDefault="00A066BA" w:rsidP="00D81775">
      <w:pPr>
        <w:spacing w:line="480" w:lineRule="exact"/>
        <w:ind w:firstLineChars="200" w:firstLine="560"/>
        <w:rPr>
          <w:rFonts w:ascii="Times New Roman" w:eastAsia="仿宋_GB2312" w:hAnsi="Times New Roman" w:cs="Times New Roman"/>
          <w:sz w:val="28"/>
          <w:szCs w:val="28"/>
        </w:rPr>
      </w:pPr>
    </w:p>
    <w:p w:rsidR="00A066BA" w:rsidRPr="007D43CE" w:rsidRDefault="00A066BA" w:rsidP="00D81775">
      <w:pPr>
        <w:spacing w:line="480" w:lineRule="exact"/>
        <w:ind w:firstLineChars="200" w:firstLine="560"/>
        <w:rPr>
          <w:rFonts w:ascii="Times New Roman" w:eastAsia="仿宋_GB2312" w:hAnsi="Times New Roman" w:cs="Times New Roman"/>
          <w:sz w:val="28"/>
          <w:szCs w:val="28"/>
        </w:rPr>
      </w:pPr>
    </w:p>
    <w:p w:rsidR="00A066BA" w:rsidRPr="007D43CE" w:rsidRDefault="00A066BA" w:rsidP="00D81775">
      <w:pPr>
        <w:spacing w:line="480" w:lineRule="exact"/>
        <w:ind w:firstLineChars="200" w:firstLine="560"/>
        <w:rPr>
          <w:rFonts w:ascii="Times New Roman" w:eastAsia="仿宋_GB2312" w:hAnsi="Times New Roman" w:cs="Times New Roman"/>
          <w:sz w:val="28"/>
          <w:szCs w:val="28"/>
        </w:rPr>
      </w:pPr>
    </w:p>
    <w:p w:rsidR="00A066BA" w:rsidRPr="007D43CE" w:rsidRDefault="00A066BA" w:rsidP="00D81775">
      <w:pPr>
        <w:spacing w:line="480" w:lineRule="exact"/>
        <w:ind w:firstLineChars="200" w:firstLine="560"/>
        <w:rPr>
          <w:rFonts w:ascii="Times New Roman" w:eastAsia="仿宋_GB2312" w:hAnsi="Times New Roman" w:cs="Times New Roman"/>
          <w:sz w:val="28"/>
          <w:szCs w:val="28"/>
        </w:rPr>
      </w:pPr>
    </w:p>
    <w:p w:rsidR="00A066BA" w:rsidRPr="007D43CE" w:rsidRDefault="00A066BA" w:rsidP="00D81775">
      <w:pPr>
        <w:spacing w:line="480" w:lineRule="exact"/>
        <w:ind w:firstLineChars="200" w:firstLine="560"/>
        <w:rPr>
          <w:rFonts w:ascii="Times New Roman" w:eastAsia="仿宋_GB2312" w:hAnsi="Times New Roman" w:cs="Times New Roman"/>
          <w:sz w:val="28"/>
          <w:szCs w:val="28"/>
        </w:rPr>
      </w:pPr>
    </w:p>
    <w:p w:rsidR="00A066BA" w:rsidRPr="007D43CE" w:rsidRDefault="00A066BA" w:rsidP="00D81775">
      <w:pPr>
        <w:spacing w:line="480" w:lineRule="exact"/>
        <w:ind w:firstLineChars="200" w:firstLine="560"/>
        <w:rPr>
          <w:rFonts w:ascii="Times New Roman" w:eastAsia="仿宋_GB2312" w:hAnsi="Times New Roman" w:cs="Times New Roman"/>
          <w:sz w:val="28"/>
          <w:szCs w:val="28"/>
        </w:rPr>
      </w:pPr>
    </w:p>
    <w:p w:rsidR="00A066BA" w:rsidRPr="007D43CE" w:rsidRDefault="00A066BA" w:rsidP="00A066BA">
      <w:pPr>
        <w:spacing w:line="480" w:lineRule="exact"/>
        <w:ind w:firstLineChars="200" w:firstLine="480"/>
        <w:rPr>
          <w:rFonts w:ascii="Times New Roman" w:eastAsia="仿宋_GB2312" w:hAnsi="Times New Roman" w:cs="Times New Roman"/>
          <w:sz w:val="28"/>
          <w:szCs w:val="28"/>
        </w:rPr>
      </w:pPr>
      <w:r w:rsidRPr="007D43CE">
        <w:rPr>
          <w:rFonts w:ascii="Times New Roman" w:eastAsia="黑体" w:hAnsi="Times New Roman" w:cs="Times New Roman"/>
          <w:kern w:val="0"/>
          <w:sz w:val="24"/>
          <w:szCs w:val="28"/>
        </w:rPr>
        <w:t>图</w:t>
      </w:r>
      <w:r w:rsidRPr="007D43CE">
        <w:rPr>
          <w:rFonts w:ascii="Times New Roman" w:eastAsia="黑体" w:hAnsi="Times New Roman" w:cs="Times New Roman" w:hint="eastAsia"/>
          <w:kern w:val="0"/>
          <w:sz w:val="24"/>
          <w:szCs w:val="28"/>
        </w:rPr>
        <w:t>5</w:t>
      </w:r>
      <w:r w:rsidRPr="007D43CE">
        <w:rPr>
          <w:rFonts w:ascii="Times New Roman" w:eastAsia="黑体" w:hAnsi="Times New Roman" w:cs="Times New Roman"/>
          <w:kern w:val="0"/>
          <w:sz w:val="24"/>
          <w:szCs w:val="28"/>
        </w:rPr>
        <w:t>-</w:t>
      </w:r>
      <w:r w:rsidRPr="007D43CE">
        <w:rPr>
          <w:rFonts w:ascii="Times New Roman" w:eastAsia="黑体" w:hAnsi="Times New Roman" w:cs="Times New Roman" w:hint="eastAsia"/>
          <w:kern w:val="0"/>
          <w:sz w:val="24"/>
          <w:szCs w:val="28"/>
        </w:rPr>
        <w:t>5</w:t>
      </w:r>
      <w:r w:rsidRPr="007D43CE">
        <w:rPr>
          <w:rFonts w:ascii="Times New Roman" w:eastAsia="黑体" w:hAnsi="Times New Roman" w:cs="Times New Roman"/>
          <w:kern w:val="0"/>
          <w:sz w:val="24"/>
          <w:szCs w:val="28"/>
        </w:rPr>
        <w:t xml:space="preserve">  </w:t>
      </w:r>
      <w:r w:rsidRPr="007D43CE">
        <w:rPr>
          <w:rFonts w:ascii="Times New Roman" w:eastAsia="黑体" w:hAnsi="Times New Roman" w:cs="Times New Roman"/>
          <w:kern w:val="0"/>
          <w:sz w:val="24"/>
          <w:szCs w:val="28"/>
        </w:rPr>
        <w:t>住宅用地</w:t>
      </w:r>
      <w:proofErr w:type="gramStart"/>
      <w:r w:rsidRPr="007D43CE">
        <w:rPr>
          <w:rFonts w:ascii="Times New Roman" w:eastAsia="黑体" w:hAnsi="Times New Roman" w:cs="Times New Roman"/>
          <w:kern w:val="0"/>
          <w:sz w:val="24"/>
          <w:szCs w:val="28"/>
        </w:rPr>
        <w:t>各土地</w:t>
      </w:r>
      <w:proofErr w:type="gramEnd"/>
      <w:r w:rsidRPr="007D43CE">
        <w:rPr>
          <w:rFonts w:ascii="Times New Roman" w:eastAsia="黑体" w:hAnsi="Times New Roman" w:cs="Times New Roman"/>
          <w:kern w:val="0"/>
          <w:sz w:val="24"/>
          <w:szCs w:val="28"/>
        </w:rPr>
        <w:t>级别基准地价和标定地价</w:t>
      </w:r>
      <w:r w:rsidRPr="007D43CE">
        <w:rPr>
          <w:rFonts w:ascii="Times New Roman" w:eastAsia="黑体" w:hAnsi="Times New Roman" w:cs="Times New Roman" w:hint="eastAsia"/>
          <w:kern w:val="0"/>
          <w:sz w:val="24"/>
          <w:szCs w:val="28"/>
        </w:rPr>
        <w:t>楼面</w:t>
      </w:r>
      <w:r w:rsidRPr="007D43CE">
        <w:rPr>
          <w:rFonts w:ascii="Times New Roman" w:eastAsia="黑体" w:hAnsi="Times New Roman" w:cs="Times New Roman"/>
          <w:kern w:val="0"/>
          <w:sz w:val="24"/>
          <w:szCs w:val="28"/>
        </w:rPr>
        <w:t>单价对比折线图</w:t>
      </w:r>
    </w:p>
    <w:p w:rsidR="00D81775" w:rsidRPr="007D43CE" w:rsidRDefault="00D81775" w:rsidP="00925EF4">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从图</w:t>
      </w:r>
      <w:r w:rsidR="00A066BA" w:rsidRPr="007D43CE">
        <w:rPr>
          <w:rFonts w:ascii="Times New Roman" w:eastAsia="仿宋_GB2312" w:hAnsi="Times New Roman" w:cs="Times New Roman" w:hint="eastAsia"/>
          <w:sz w:val="28"/>
          <w:szCs w:val="28"/>
        </w:rPr>
        <w:t>5</w:t>
      </w:r>
      <w:r w:rsidRPr="007D43CE">
        <w:rPr>
          <w:rFonts w:ascii="Times New Roman" w:eastAsia="仿宋_GB2312" w:hAnsi="Times New Roman" w:cs="Times New Roman"/>
          <w:sz w:val="28"/>
          <w:szCs w:val="28"/>
        </w:rPr>
        <w:t>-</w:t>
      </w:r>
      <w:r w:rsidR="00A066BA" w:rsidRPr="007D43CE">
        <w:rPr>
          <w:rFonts w:ascii="Times New Roman" w:eastAsia="仿宋_GB2312" w:hAnsi="Times New Roman" w:cs="Times New Roman" w:hint="eastAsia"/>
          <w:sz w:val="28"/>
          <w:szCs w:val="28"/>
        </w:rPr>
        <w:t>1</w:t>
      </w:r>
      <w:r w:rsidRPr="007D43CE">
        <w:rPr>
          <w:rFonts w:ascii="Times New Roman" w:eastAsia="仿宋_GB2312" w:hAnsi="Times New Roman" w:cs="Times New Roman"/>
          <w:sz w:val="28"/>
          <w:szCs w:val="28"/>
        </w:rPr>
        <w:t>至图</w:t>
      </w:r>
      <w:r w:rsidR="00A066BA" w:rsidRPr="007D43CE">
        <w:rPr>
          <w:rFonts w:ascii="Times New Roman" w:eastAsia="仿宋_GB2312" w:hAnsi="Times New Roman" w:cs="Times New Roman" w:hint="eastAsia"/>
          <w:sz w:val="28"/>
          <w:szCs w:val="28"/>
        </w:rPr>
        <w:t>5</w:t>
      </w:r>
      <w:r w:rsidRPr="007D43CE">
        <w:rPr>
          <w:rFonts w:ascii="Times New Roman" w:eastAsia="仿宋_GB2312" w:hAnsi="Times New Roman" w:cs="Times New Roman"/>
          <w:sz w:val="28"/>
          <w:szCs w:val="28"/>
        </w:rPr>
        <w:t>-</w:t>
      </w:r>
      <w:r w:rsidR="00A066BA" w:rsidRPr="007D43CE">
        <w:rPr>
          <w:rFonts w:ascii="Times New Roman" w:eastAsia="仿宋_GB2312" w:hAnsi="Times New Roman" w:cs="Times New Roman" w:hint="eastAsia"/>
          <w:sz w:val="28"/>
          <w:szCs w:val="28"/>
        </w:rPr>
        <w:t>5</w:t>
      </w:r>
      <w:r w:rsidRPr="007D43CE">
        <w:rPr>
          <w:rFonts w:ascii="Times New Roman" w:eastAsia="仿宋_GB2312" w:hAnsi="Times New Roman" w:cs="Times New Roman"/>
          <w:sz w:val="28"/>
          <w:szCs w:val="28"/>
        </w:rPr>
        <w:t>可以看出，</w:t>
      </w:r>
      <w:r w:rsidR="00D06201" w:rsidRPr="007D43CE">
        <w:rPr>
          <w:rFonts w:ascii="Times New Roman" w:eastAsia="仿宋_GB2312" w:hAnsi="Times New Roman" w:cs="Times New Roman" w:hint="eastAsia"/>
          <w:sz w:val="28"/>
          <w:szCs w:val="28"/>
        </w:rPr>
        <w:t>此次确定的标定地价，除工业用地十分接近所在级别基准地价水平，商服用地和住宅用地的价格均高于基准地价。</w:t>
      </w:r>
      <w:r w:rsidR="00D06201" w:rsidRPr="007D43CE">
        <w:rPr>
          <w:rFonts w:ascii="Times New Roman" w:eastAsia="仿宋_GB2312" w:hAnsi="Times New Roman" w:cs="Times New Roman"/>
          <w:sz w:val="28"/>
          <w:szCs w:val="28"/>
        </w:rPr>
        <w:t>两者内涵来看，基准地价是指在城镇规划区范围内，对现状利用条件下不同级别或不同均质地域的土地，按照商服、</w:t>
      </w:r>
      <w:r w:rsidR="00D06201" w:rsidRPr="007D43CE">
        <w:rPr>
          <w:rFonts w:ascii="Times New Roman" w:eastAsia="仿宋_GB2312" w:hAnsi="Times New Roman" w:cs="Times New Roman" w:hint="eastAsia"/>
          <w:sz w:val="28"/>
          <w:szCs w:val="28"/>
        </w:rPr>
        <w:t>住宅</w:t>
      </w:r>
      <w:r w:rsidR="00D06201" w:rsidRPr="007D43CE">
        <w:rPr>
          <w:rFonts w:ascii="Times New Roman" w:eastAsia="仿宋_GB2312" w:hAnsi="Times New Roman" w:cs="Times New Roman"/>
          <w:sz w:val="28"/>
          <w:szCs w:val="28"/>
        </w:rPr>
        <w:t>、工业等用途，分别评估确定的某一估价期日上法定最高年期土地使用权区域平均价格。标定地价是政府为管理需要确定的，标准宗地在现状开发利用条件下，于某一估价期日法定最高使用年期下的土地权利价格。</w:t>
      </w:r>
      <w:r w:rsidR="00D06201" w:rsidRPr="007D43CE">
        <w:rPr>
          <w:rFonts w:ascii="Times New Roman" w:eastAsia="仿宋_GB2312" w:hAnsi="Times New Roman" w:cs="Times New Roman" w:hint="eastAsia"/>
          <w:sz w:val="28"/>
          <w:szCs w:val="28"/>
        </w:rPr>
        <w:t>部分高级别商服、住宅用地地价差异较大主要是</w:t>
      </w:r>
      <w:r w:rsidR="00D06201" w:rsidRPr="007D43CE">
        <w:rPr>
          <w:rFonts w:ascii="Times New Roman" w:eastAsia="仿宋_GB2312" w:hAnsi="Times New Roman" w:cs="Times New Roman"/>
          <w:sz w:val="28"/>
          <w:szCs w:val="28"/>
        </w:rPr>
        <w:t>由于</w:t>
      </w:r>
      <w:r w:rsidR="00D06201" w:rsidRPr="007D43CE">
        <w:rPr>
          <w:rFonts w:ascii="Times New Roman" w:eastAsia="仿宋_GB2312" w:hAnsi="Times New Roman" w:cs="Times New Roman" w:hint="eastAsia"/>
          <w:sz w:val="28"/>
          <w:szCs w:val="28"/>
        </w:rPr>
        <w:t>本次</w:t>
      </w:r>
      <w:r w:rsidR="00D06201" w:rsidRPr="007D43CE">
        <w:rPr>
          <w:rFonts w:ascii="Times New Roman" w:eastAsia="仿宋_GB2312" w:hAnsi="Times New Roman" w:cs="Times New Roman"/>
          <w:sz w:val="28"/>
          <w:szCs w:val="28"/>
        </w:rPr>
        <w:t>标准宗地</w:t>
      </w:r>
      <w:r w:rsidR="00D06201" w:rsidRPr="007D43CE">
        <w:rPr>
          <w:rFonts w:ascii="Times New Roman" w:eastAsia="仿宋_GB2312" w:hAnsi="Times New Roman" w:cs="Times New Roman" w:hint="eastAsia"/>
          <w:sz w:val="28"/>
          <w:szCs w:val="28"/>
        </w:rPr>
        <w:t>选择的是具有代表性的商业综合体和住宅小区</w:t>
      </w:r>
      <w:r w:rsidR="00D06201" w:rsidRPr="007D43CE">
        <w:rPr>
          <w:rFonts w:ascii="Times New Roman" w:eastAsia="仿宋_GB2312" w:hAnsi="Times New Roman" w:cs="Times New Roman"/>
          <w:sz w:val="28"/>
          <w:szCs w:val="28"/>
        </w:rPr>
        <w:t>中优选得出</w:t>
      </w:r>
      <w:r w:rsidR="00D06201" w:rsidRPr="007D43CE">
        <w:rPr>
          <w:rFonts w:ascii="Times New Roman" w:eastAsia="仿宋_GB2312" w:hAnsi="Times New Roman" w:cs="Times New Roman" w:hint="eastAsia"/>
          <w:sz w:val="28"/>
          <w:szCs w:val="28"/>
        </w:rPr>
        <w:t>产权清晰、环境较好的小区</w:t>
      </w:r>
      <w:r w:rsidR="00D06201" w:rsidRPr="007D43CE">
        <w:rPr>
          <w:rFonts w:ascii="Times New Roman" w:eastAsia="仿宋_GB2312" w:hAnsi="Times New Roman" w:cs="Times New Roman"/>
          <w:sz w:val="28"/>
          <w:szCs w:val="28"/>
        </w:rPr>
        <w:t>，</w:t>
      </w:r>
      <w:r w:rsidR="00D06201" w:rsidRPr="007D43CE">
        <w:rPr>
          <w:rFonts w:ascii="Times New Roman" w:eastAsia="仿宋_GB2312" w:hAnsi="Times New Roman" w:cs="Times New Roman" w:hint="eastAsia"/>
          <w:sz w:val="28"/>
          <w:szCs w:val="28"/>
        </w:rPr>
        <w:t>基准地价为区域的平均地价水平，标定地价是标定区域的地价水平，部分区域两者的容积率等地价内涵也存在较大</w:t>
      </w:r>
      <w:r w:rsidR="00D06201" w:rsidRPr="007D43CE">
        <w:rPr>
          <w:rFonts w:ascii="Times New Roman" w:eastAsia="仿宋_GB2312" w:hAnsi="Times New Roman" w:cs="Times New Roman" w:hint="eastAsia"/>
          <w:sz w:val="28"/>
          <w:szCs w:val="28"/>
        </w:rPr>
        <w:lastRenderedPageBreak/>
        <w:t>差异，所以出现了部分区域地价差异较大的情况，但基准地价和标准宗地地价水平趋势总体是一致的。</w:t>
      </w:r>
    </w:p>
    <w:p w:rsidR="00D81775" w:rsidRPr="007D43CE" w:rsidRDefault="00D81775" w:rsidP="00D81775">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hint="eastAsia"/>
          <w:sz w:val="28"/>
          <w:szCs w:val="28"/>
        </w:rPr>
        <w:t>三、与出让地价比较分析</w:t>
      </w:r>
    </w:p>
    <w:p w:rsidR="007B7430" w:rsidRPr="007D43CE" w:rsidRDefault="00331F27" w:rsidP="00D81775">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hint="eastAsia"/>
          <w:sz w:val="28"/>
          <w:szCs w:val="28"/>
        </w:rPr>
        <w:t>2017-2019</w:t>
      </w:r>
      <w:r w:rsidRPr="007D43CE">
        <w:rPr>
          <w:rFonts w:ascii="Times New Roman" w:eastAsia="仿宋_GB2312" w:hAnsi="Times New Roman" w:cs="Times New Roman" w:hint="eastAsia"/>
          <w:sz w:val="28"/>
          <w:szCs w:val="28"/>
        </w:rPr>
        <w:t>年</w:t>
      </w:r>
      <w:r w:rsidR="00D81775" w:rsidRPr="007D43CE">
        <w:rPr>
          <w:rFonts w:ascii="Times New Roman" w:eastAsia="仿宋_GB2312" w:hAnsi="Times New Roman" w:cs="Times New Roman" w:hint="eastAsia"/>
          <w:sz w:val="28"/>
          <w:szCs w:val="28"/>
        </w:rPr>
        <w:t>，</w:t>
      </w:r>
      <w:r w:rsidRPr="007D43CE">
        <w:rPr>
          <w:rFonts w:ascii="Times New Roman" w:eastAsia="仿宋_GB2312" w:hAnsi="Times New Roman" w:cs="Times New Roman" w:hint="eastAsia"/>
          <w:sz w:val="28"/>
          <w:szCs w:val="28"/>
        </w:rPr>
        <w:t>海安市城区范围内共</w:t>
      </w:r>
      <w:proofErr w:type="gramStart"/>
      <w:r w:rsidRPr="007D43CE">
        <w:rPr>
          <w:rFonts w:ascii="Times New Roman" w:eastAsia="仿宋_GB2312" w:hAnsi="Times New Roman" w:cs="Times New Roman" w:hint="eastAsia"/>
          <w:sz w:val="28"/>
          <w:szCs w:val="28"/>
        </w:rPr>
        <w:t>成交商服类</w:t>
      </w:r>
      <w:proofErr w:type="gramEnd"/>
      <w:r w:rsidRPr="007D43CE">
        <w:rPr>
          <w:rFonts w:ascii="Times New Roman" w:eastAsia="仿宋_GB2312" w:hAnsi="Times New Roman" w:cs="Times New Roman" w:hint="eastAsia"/>
          <w:sz w:val="28"/>
          <w:szCs w:val="28"/>
        </w:rPr>
        <w:t>用地</w:t>
      </w:r>
      <w:r w:rsidRPr="007D43CE">
        <w:rPr>
          <w:rFonts w:ascii="Times New Roman" w:eastAsia="仿宋_GB2312" w:hAnsi="Times New Roman" w:cs="Times New Roman" w:hint="eastAsia"/>
          <w:sz w:val="28"/>
          <w:szCs w:val="28"/>
        </w:rPr>
        <w:t>34</w:t>
      </w:r>
      <w:r w:rsidRPr="007D43CE">
        <w:rPr>
          <w:rFonts w:ascii="Times New Roman" w:eastAsia="仿宋_GB2312" w:hAnsi="Times New Roman" w:cs="Times New Roman" w:hint="eastAsia"/>
          <w:sz w:val="28"/>
          <w:szCs w:val="28"/>
        </w:rPr>
        <w:t>宗，居住类用地</w:t>
      </w:r>
      <w:r w:rsidRPr="007D43CE">
        <w:rPr>
          <w:rFonts w:ascii="Times New Roman" w:eastAsia="仿宋_GB2312" w:hAnsi="Times New Roman" w:cs="Times New Roman" w:hint="eastAsia"/>
          <w:sz w:val="28"/>
          <w:szCs w:val="28"/>
        </w:rPr>
        <w:t>48</w:t>
      </w:r>
      <w:r w:rsidRPr="007D43CE">
        <w:rPr>
          <w:rFonts w:ascii="Times New Roman" w:eastAsia="仿宋_GB2312" w:hAnsi="Times New Roman" w:cs="Times New Roman" w:hint="eastAsia"/>
          <w:sz w:val="28"/>
          <w:szCs w:val="28"/>
        </w:rPr>
        <w:t>宗，工业用地</w:t>
      </w:r>
      <w:r w:rsidRPr="007D43CE">
        <w:rPr>
          <w:rFonts w:ascii="Times New Roman" w:eastAsia="仿宋_GB2312" w:hAnsi="Times New Roman" w:cs="Times New Roman" w:hint="eastAsia"/>
          <w:sz w:val="28"/>
          <w:szCs w:val="28"/>
        </w:rPr>
        <w:t>158</w:t>
      </w:r>
      <w:r w:rsidRPr="007D43CE">
        <w:rPr>
          <w:rFonts w:ascii="Times New Roman" w:eastAsia="仿宋_GB2312" w:hAnsi="Times New Roman" w:cs="Times New Roman" w:hint="eastAsia"/>
          <w:sz w:val="28"/>
          <w:szCs w:val="28"/>
        </w:rPr>
        <w:t>宗。其中工业用地成交价格比较平稳，总体成交价格介于</w:t>
      </w:r>
      <w:r w:rsidRPr="007D43CE">
        <w:rPr>
          <w:rFonts w:ascii="Times New Roman" w:eastAsia="仿宋_GB2312" w:hAnsi="Times New Roman" w:cs="Times New Roman" w:hint="eastAsia"/>
          <w:sz w:val="28"/>
          <w:szCs w:val="28"/>
        </w:rPr>
        <w:t>233-282</w:t>
      </w:r>
      <w:r w:rsidRPr="007D43CE">
        <w:rPr>
          <w:rFonts w:ascii="Times New Roman" w:eastAsia="仿宋_GB2312" w:hAnsi="Times New Roman" w:cs="Times New Roman" w:hint="eastAsia"/>
          <w:sz w:val="28"/>
          <w:szCs w:val="28"/>
        </w:rPr>
        <w:t>元</w:t>
      </w:r>
      <w:r w:rsidRPr="007D43CE">
        <w:rPr>
          <w:rFonts w:ascii="Times New Roman" w:eastAsia="仿宋_GB2312" w:hAnsi="Times New Roman" w:cs="Times New Roman" w:hint="eastAsia"/>
          <w:sz w:val="28"/>
          <w:szCs w:val="28"/>
        </w:rPr>
        <w:t>/</w:t>
      </w:r>
      <w:r w:rsidR="007B7430" w:rsidRPr="007D43CE">
        <w:rPr>
          <w:rFonts w:ascii="Times New Roman" w:eastAsia="仿宋_GB2312" w:hAnsi="Times New Roman" w:cs="Times New Roman" w:hint="eastAsia"/>
          <w:sz w:val="28"/>
          <w:szCs w:val="28"/>
        </w:rPr>
        <w:t>平方米，与本次工业标准宗地价格接近。</w:t>
      </w:r>
      <w:proofErr w:type="gramStart"/>
      <w:r w:rsidR="007B7430" w:rsidRPr="007D43CE">
        <w:rPr>
          <w:rFonts w:ascii="Times New Roman" w:eastAsia="仿宋_GB2312" w:hAnsi="Times New Roman" w:cs="Times New Roman" w:hint="eastAsia"/>
          <w:sz w:val="28"/>
          <w:szCs w:val="28"/>
        </w:rPr>
        <w:t>商服类用地</w:t>
      </w:r>
      <w:proofErr w:type="gramEnd"/>
      <w:r w:rsidR="007B7430" w:rsidRPr="007D43CE">
        <w:rPr>
          <w:rFonts w:ascii="Times New Roman" w:eastAsia="仿宋_GB2312" w:hAnsi="Times New Roman" w:cs="Times New Roman" w:hint="eastAsia"/>
          <w:sz w:val="28"/>
          <w:szCs w:val="28"/>
        </w:rPr>
        <w:t>成交价格较低，成交价格介于</w:t>
      </w:r>
      <w:r w:rsidR="007B7430" w:rsidRPr="007D43CE">
        <w:rPr>
          <w:rFonts w:ascii="Times New Roman" w:eastAsia="仿宋_GB2312" w:hAnsi="Times New Roman" w:cs="Times New Roman" w:hint="eastAsia"/>
          <w:sz w:val="28"/>
          <w:szCs w:val="28"/>
        </w:rPr>
        <w:t>1020-6000</w:t>
      </w:r>
      <w:r w:rsidR="007B7430" w:rsidRPr="007D43CE">
        <w:rPr>
          <w:rFonts w:ascii="Times New Roman" w:eastAsia="仿宋_GB2312" w:hAnsi="Times New Roman" w:cs="Times New Roman" w:hint="eastAsia"/>
          <w:sz w:val="28"/>
          <w:szCs w:val="28"/>
        </w:rPr>
        <w:t>元</w:t>
      </w:r>
      <w:r w:rsidR="007B7430" w:rsidRPr="007D43CE">
        <w:rPr>
          <w:rFonts w:ascii="Times New Roman" w:eastAsia="仿宋_GB2312" w:hAnsi="Times New Roman" w:cs="Times New Roman" w:hint="eastAsia"/>
          <w:sz w:val="28"/>
          <w:szCs w:val="28"/>
        </w:rPr>
        <w:t>/</w:t>
      </w:r>
      <w:r w:rsidR="007B7430" w:rsidRPr="007D43CE">
        <w:rPr>
          <w:rFonts w:ascii="Times New Roman" w:eastAsia="仿宋_GB2312" w:hAnsi="Times New Roman" w:cs="Times New Roman" w:hint="eastAsia"/>
          <w:sz w:val="28"/>
          <w:szCs w:val="28"/>
        </w:rPr>
        <w:t>平方米，主要原因是成交地块位于城区外围，且用途多为批发市场用地，出让起始价格较低。本次商</w:t>
      </w:r>
      <w:proofErr w:type="gramStart"/>
      <w:r w:rsidR="007B7430" w:rsidRPr="007D43CE">
        <w:rPr>
          <w:rFonts w:ascii="Times New Roman" w:eastAsia="仿宋_GB2312" w:hAnsi="Times New Roman" w:cs="Times New Roman" w:hint="eastAsia"/>
          <w:sz w:val="28"/>
          <w:szCs w:val="28"/>
        </w:rPr>
        <w:t>服标准宗</w:t>
      </w:r>
      <w:proofErr w:type="gramEnd"/>
      <w:r w:rsidR="007B7430" w:rsidRPr="007D43CE">
        <w:rPr>
          <w:rFonts w:ascii="Times New Roman" w:eastAsia="仿宋_GB2312" w:hAnsi="Times New Roman" w:cs="Times New Roman" w:hint="eastAsia"/>
          <w:sz w:val="28"/>
          <w:szCs w:val="28"/>
        </w:rPr>
        <w:t>地多位于城区发展成熟区域，商服区位条件优，且现状容积率较高，整体测算出价格水平较高。</w:t>
      </w:r>
    </w:p>
    <w:p w:rsidR="00C64122" w:rsidRPr="007D43CE" w:rsidRDefault="00A53ED5" w:rsidP="00D81775">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hint="eastAsia"/>
          <w:sz w:val="28"/>
          <w:szCs w:val="28"/>
        </w:rPr>
        <w:t>海安城区住宅用地出让价格近三年涨幅明显，</w:t>
      </w:r>
      <w:r w:rsidRPr="007D43CE">
        <w:rPr>
          <w:rFonts w:ascii="Times New Roman" w:eastAsia="仿宋_GB2312" w:hAnsi="Times New Roman" w:cs="Times New Roman" w:hint="eastAsia"/>
          <w:sz w:val="28"/>
          <w:szCs w:val="28"/>
        </w:rPr>
        <w:t>2019</w:t>
      </w:r>
      <w:r w:rsidRPr="007D43CE">
        <w:rPr>
          <w:rFonts w:ascii="Times New Roman" w:eastAsia="仿宋_GB2312" w:hAnsi="Times New Roman" w:cs="Times New Roman" w:hint="eastAsia"/>
          <w:sz w:val="28"/>
          <w:szCs w:val="28"/>
        </w:rPr>
        <w:t>年末城区范围出让住宅用地楼面价达到</w:t>
      </w:r>
      <w:r w:rsidRPr="007D43CE">
        <w:rPr>
          <w:rFonts w:ascii="Times New Roman" w:eastAsia="仿宋_GB2312" w:hAnsi="Times New Roman" w:cs="Times New Roman" w:hint="eastAsia"/>
          <w:sz w:val="28"/>
          <w:szCs w:val="28"/>
        </w:rPr>
        <w:t>5000</w:t>
      </w:r>
      <w:r w:rsidRPr="007D43CE">
        <w:rPr>
          <w:rFonts w:ascii="Times New Roman" w:eastAsia="仿宋_GB2312" w:hAnsi="Times New Roman" w:cs="Times New Roman" w:hint="eastAsia"/>
          <w:sz w:val="28"/>
          <w:szCs w:val="28"/>
        </w:rPr>
        <w:t>元</w:t>
      </w:r>
      <w:r w:rsidRPr="007D43CE">
        <w:rPr>
          <w:rFonts w:ascii="Times New Roman" w:eastAsia="仿宋_GB2312" w:hAnsi="Times New Roman" w:cs="Times New Roman" w:hint="eastAsia"/>
          <w:sz w:val="28"/>
          <w:szCs w:val="28"/>
        </w:rPr>
        <w:t>/</w:t>
      </w:r>
      <w:r w:rsidRPr="007D43CE">
        <w:rPr>
          <w:rFonts w:ascii="Times New Roman" w:eastAsia="仿宋_GB2312" w:hAnsi="Times New Roman" w:cs="Times New Roman" w:hint="eastAsia"/>
          <w:sz w:val="28"/>
          <w:szCs w:val="28"/>
        </w:rPr>
        <w:t>平方米以上。</w:t>
      </w:r>
      <w:r w:rsidR="00C64122" w:rsidRPr="007D43CE">
        <w:rPr>
          <w:rFonts w:ascii="Times New Roman" w:eastAsia="仿宋_GB2312" w:hAnsi="Times New Roman" w:cs="Times New Roman" w:hint="eastAsia"/>
          <w:sz w:val="28"/>
          <w:szCs w:val="28"/>
        </w:rPr>
        <w:t>其中地块</w:t>
      </w:r>
      <w:r w:rsidR="00414680" w:rsidRPr="007D43CE">
        <w:rPr>
          <w:rFonts w:ascii="Times New Roman" w:eastAsia="仿宋_GB2312" w:hAnsi="Times New Roman" w:cs="Times New Roman" w:hint="eastAsia"/>
          <w:sz w:val="28"/>
          <w:szCs w:val="28"/>
        </w:rPr>
        <w:t>编号为</w:t>
      </w:r>
      <w:r w:rsidR="00414680" w:rsidRPr="007D43CE">
        <w:rPr>
          <w:rFonts w:ascii="Times New Roman" w:eastAsia="仿宋_GB2312" w:hAnsi="Times New Roman" w:cs="Times New Roman"/>
          <w:sz w:val="28"/>
          <w:szCs w:val="28"/>
        </w:rPr>
        <w:t>2019047001</w:t>
      </w:r>
      <w:proofErr w:type="gramStart"/>
      <w:r w:rsidR="00C64122" w:rsidRPr="007D43CE">
        <w:rPr>
          <w:rFonts w:ascii="Times New Roman" w:eastAsia="仿宋_GB2312" w:hAnsi="Times New Roman" w:cs="Times New Roman" w:hint="eastAsia"/>
          <w:sz w:val="28"/>
          <w:szCs w:val="28"/>
        </w:rPr>
        <w:t>位于</w:t>
      </w:r>
      <w:r w:rsidR="00C64122" w:rsidRPr="007D43CE">
        <w:rPr>
          <w:rFonts w:ascii="Times New Roman" w:eastAsia="仿宋_GB2312" w:hAnsi="Times New Roman" w:cs="Times New Roman"/>
          <w:sz w:val="28"/>
          <w:szCs w:val="28"/>
        </w:rPr>
        <w:t>万星路</w:t>
      </w:r>
      <w:proofErr w:type="gramEnd"/>
      <w:r w:rsidR="00C64122" w:rsidRPr="007D43CE">
        <w:rPr>
          <w:rFonts w:ascii="Times New Roman" w:eastAsia="仿宋_GB2312" w:hAnsi="Times New Roman" w:cs="Times New Roman"/>
          <w:sz w:val="28"/>
          <w:szCs w:val="28"/>
        </w:rPr>
        <w:t>西侧、广场南路北侧</w:t>
      </w:r>
      <w:r w:rsidR="00C64122" w:rsidRPr="007D43CE">
        <w:rPr>
          <w:rFonts w:ascii="Times New Roman" w:eastAsia="仿宋_GB2312" w:hAnsi="Times New Roman" w:cs="Times New Roman" w:hint="eastAsia"/>
          <w:sz w:val="28"/>
          <w:szCs w:val="28"/>
        </w:rPr>
        <w:t>地块</w:t>
      </w:r>
      <w:r w:rsidR="00414680" w:rsidRPr="007D43CE">
        <w:rPr>
          <w:rFonts w:ascii="Times New Roman" w:eastAsia="仿宋_GB2312" w:hAnsi="Times New Roman" w:cs="Times New Roman" w:hint="eastAsia"/>
          <w:sz w:val="28"/>
          <w:szCs w:val="28"/>
        </w:rPr>
        <w:t>，</w:t>
      </w:r>
      <w:r w:rsidR="007160D2" w:rsidRPr="007D43CE">
        <w:rPr>
          <w:rFonts w:ascii="Times New Roman" w:eastAsia="仿宋_GB2312" w:hAnsi="Times New Roman" w:cs="Times New Roman" w:hint="eastAsia"/>
          <w:sz w:val="28"/>
          <w:szCs w:val="28"/>
        </w:rPr>
        <w:t>规划用途住宅用地，</w:t>
      </w:r>
      <w:r w:rsidR="00414680" w:rsidRPr="007D43CE">
        <w:rPr>
          <w:rFonts w:ascii="Times New Roman" w:eastAsia="仿宋_GB2312" w:hAnsi="Times New Roman" w:cs="Times New Roman" w:hint="eastAsia"/>
          <w:sz w:val="28"/>
          <w:szCs w:val="28"/>
        </w:rPr>
        <w:t>于</w:t>
      </w:r>
      <w:r w:rsidR="00414680" w:rsidRPr="007D43CE">
        <w:rPr>
          <w:rFonts w:ascii="Times New Roman" w:eastAsia="仿宋_GB2312" w:hAnsi="Times New Roman" w:cs="Times New Roman" w:hint="eastAsia"/>
          <w:sz w:val="28"/>
          <w:szCs w:val="28"/>
        </w:rPr>
        <w:t>2019</w:t>
      </w:r>
      <w:r w:rsidR="00414680" w:rsidRPr="007D43CE">
        <w:rPr>
          <w:rFonts w:ascii="Times New Roman" w:eastAsia="仿宋_GB2312" w:hAnsi="Times New Roman" w:cs="Times New Roman" w:hint="eastAsia"/>
          <w:sz w:val="28"/>
          <w:szCs w:val="28"/>
        </w:rPr>
        <w:t>年</w:t>
      </w:r>
      <w:r w:rsidR="007160D2" w:rsidRPr="007D43CE">
        <w:rPr>
          <w:rFonts w:ascii="Times New Roman" w:eastAsia="仿宋_GB2312" w:hAnsi="Times New Roman" w:cs="Times New Roman" w:hint="eastAsia"/>
          <w:sz w:val="28"/>
          <w:szCs w:val="28"/>
        </w:rPr>
        <w:t>10</w:t>
      </w:r>
      <w:r w:rsidR="007160D2" w:rsidRPr="007D43CE">
        <w:rPr>
          <w:rFonts w:ascii="Times New Roman" w:eastAsia="仿宋_GB2312" w:hAnsi="Times New Roman" w:cs="Times New Roman" w:hint="eastAsia"/>
          <w:sz w:val="28"/>
          <w:szCs w:val="28"/>
        </w:rPr>
        <w:t>月由</w:t>
      </w:r>
      <w:r w:rsidR="007160D2" w:rsidRPr="007D43CE">
        <w:rPr>
          <w:rFonts w:ascii="Times New Roman" w:eastAsia="仿宋_GB2312" w:hAnsi="Times New Roman" w:cs="Times New Roman"/>
          <w:sz w:val="28"/>
          <w:szCs w:val="28"/>
        </w:rPr>
        <w:t>江苏中洲置业有限公司</w:t>
      </w:r>
      <w:r w:rsidR="007160D2" w:rsidRPr="007D43CE">
        <w:rPr>
          <w:rFonts w:ascii="Times New Roman" w:eastAsia="仿宋_GB2312" w:hAnsi="Times New Roman" w:cs="Times New Roman" w:hint="eastAsia"/>
          <w:sz w:val="28"/>
          <w:szCs w:val="28"/>
        </w:rPr>
        <w:t>以总价</w:t>
      </w:r>
      <w:r w:rsidR="007160D2" w:rsidRPr="007D43CE">
        <w:rPr>
          <w:rFonts w:ascii="Times New Roman" w:eastAsia="仿宋_GB2312" w:hAnsi="Times New Roman" w:cs="Times New Roman" w:hint="eastAsia"/>
          <w:sz w:val="28"/>
          <w:szCs w:val="28"/>
        </w:rPr>
        <w:t>3.36</w:t>
      </w:r>
      <w:r w:rsidR="007160D2" w:rsidRPr="007D43CE">
        <w:rPr>
          <w:rFonts w:ascii="Times New Roman" w:eastAsia="仿宋_GB2312" w:hAnsi="Times New Roman" w:cs="Times New Roman" w:hint="eastAsia"/>
          <w:sz w:val="28"/>
          <w:szCs w:val="28"/>
        </w:rPr>
        <w:t>亿元竞得，地块成交单价</w:t>
      </w:r>
      <w:r w:rsidR="007160D2" w:rsidRPr="007D43CE">
        <w:rPr>
          <w:rFonts w:ascii="Times New Roman" w:eastAsia="仿宋_GB2312" w:hAnsi="Times New Roman" w:cs="Times New Roman" w:hint="eastAsia"/>
          <w:sz w:val="28"/>
          <w:szCs w:val="28"/>
        </w:rPr>
        <w:t>12160</w:t>
      </w:r>
      <w:r w:rsidR="007160D2" w:rsidRPr="007D43CE">
        <w:rPr>
          <w:rFonts w:ascii="Times New Roman" w:eastAsia="仿宋_GB2312" w:hAnsi="Times New Roman" w:cs="Times New Roman" w:hint="eastAsia"/>
          <w:sz w:val="28"/>
          <w:szCs w:val="28"/>
        </w:rPr>
        <w:t>元</w:t>
      </w:r>
      <w:r w:rsidR="007160D2" w:rsidRPr="007D43CE">
        <w:rPr>
          <w:rFonts w:ascii="Times New Roman" w:eastAsia="仿宋_GB2312" w:hAnsi="Times New Roman" w:cs="Times New Roman" w:hint="eastAsia"/>
          <w:sz w:val="28"/>
          <w:szCs w:val="28"/>
        </w:rPr>
        <w:t>/</w:t>
      </w:r>
      <w:r w:rsidR="007160D2" w:rsidRPr="007D43CE">
        <w:rPr>
          <w:rFonts w:ascii="Times New Roman" w:eastAsia="仿宋_GB2312" w:hAnsi="Times New Roman" w:cs="Times New Roman" w:hint="eastAsia"/>
          <w:sz w:val="28"/>
          <w:szCs w:val="28"/>
        </w:rPr>
        <w:t>平方米，楼面地价</w:t>
      </w:r>
      <w:r w:rsidR="007160D2" w:rsidRPr="007D43CE">
        <w:rPr>
          <w:rFonts w:ascii="Times New Roman" w:eastAsia="仿宋_GB2312" w:hAnsi="Times New Roman" w:cs="Times New Roman" w:hint="eastAsia"/>
          <w:sz w:val="28"/>
          <w:szCs w:val="28"/>
        </w:rPr>
        <w:t>5067</w:t>
      </w:r>
      <w:r w:rsidR="007160D2" w:rsidRPr="007D43CE">
        <w:rPr>
          <w:rFonts w:ascii="Times New Roman" w:eastAsia="仿宋_GB2312" w:hAnsi="Times New Roman" w:cs="Times New Roman" w:hint="eastAsia"/>
          <w:sz w:val="28"/>
          <w:szCs w:val="28"/>
        </w:rPr>
        <w:t>元</w:t>
      </w:r>
      <w:r w:rsidR="007160D2" w:rsidRPr="007D43CE">
        <w:rPr>
          <w:rFonts w:ascii="Times New Roman" w:eastAsia="仿宋_GB2312" w:hAnsi="Times New Roman" w:cs="Times New Roman" w:hint="eastAsia"/>
          <w:sz w:val="28"/>
          <w:szCs w:val="28"/>
        </w:rPr>
        <w:t>/</w:t>
      </w:r>
      <w:r w:rsidR="007160D2" w:rsidRPr="007D43CE">
        <w:rPr>
          <w:rFonts w:ascii="Times New Roman" w:eastAsia="仿宋_GB2312" w:hAnsi="Times New Roman" w:cs="Times New Roman" w:hint="eastAsia"/>
          <w:sz w:val="28"/>
          <w:szCs w:val="28"/>
        </w:rPr>
        <w:t>平方米，该地块位于标定区域</w:t>
      </w:r>
      <w:r w:rsidR="007160D2" w:rsidRPr="007D43CE">
        <w:rPr>
          <w:rFonts w:ascii="Times New Roman" w:eastAsia="仿宋_GB2312" w:hAnsi="Times New Roman" w:cs="Times New Roman"/>
          <w:sz w:val="28"/>
          <w:szCs w:val="28"/>
        </w:rPr>
        <w:t>320621H71004</w:t>
      </w:r>
      <w:r w:rsidR="007160D2" w:rsidRPr="007D43CE">
        <w:rPr>
          <w:rFonts w:ascii="Times New Roman" w:eastAsia="仿宋_GB2312" w:hAnsi="Times New Roman" w:cs="Times New Roman" w:hint="eastAsia"/>
          <w:sz w:val="28"/>
          <w:szCs w:val="28"/>
        </w:rPr>
        <w:t>城南标定区域范围内。通过对比楼面价格可以看出，该出让地块的楼面价格与</w:t>
      </w:r>
      <w:r w:rsidR="007160D2" w:rsidRPr="007D43CE">
        <w:rPr>
          <w:rFonts w:ascii="Times New Roman" w:eastAsia="仿宋_GB2312" w:hAnsi="Times New Roman" w:cs="Times New Roman"/>
          <w:sz w:val="28"/>
          <w:szCs w:val="28"/>
        </w:rPr>
        <w:t>320621H7100401</w:t>
      </w:r>
      <w:r w:rsidR="007160D2" w:rsidRPr="007D43CE">
        <w:rPr>
          <w:rFonts w:ascii="Times New Roman" w:eastAsia="仿宋_GB2312" w:hAnsi="Times New Roman" w:cs="Times New Roman" w:hint="eastAsia"/>
          <w:sz w:val="28"/>
          <w:szCs w:val="28"/>
        </w:rPr>
        <w:t>标准宗地价格接近，成交的土地单价高于标定地价，主要是出让地块设定容积率为</w:t>
      </w:r>
      <w:r w:rsidR="007160D2" w:rsidRPr="007D43CE">
        <w:rPr>
          <w:rFonts w:ascii="Times New Roman" w:eastAsia="仿宋_GB2312" w:hAnsi="Times New Roman" w:cs="Times New Roman" w:hint="eastAsia"/>
          <w:sz w:val="28"/>
          <w:szCs w:val="28"/>
        </w:rPr>
        <w:t>2.4</w:t>
      </w:r>
      <w:r w:rsidR="007160D2" w:rsidRPr="007D43CE">
        <w:rPr>
          <w:rFonts w:ascii="Times New Roman" w:eastAsia="仿宋_GB2312" w:hAnsi="Times New Roman" w:cs="Times New Roman" w:hint="eastAsia"/>
          <w:sz w:val="28"/>
          <w:szCs w:val="28"/>
        </w:rPr>
        <w:t>，标准宗地现状容积率为</w:t>
      </w:r>
      <w:r w:rsidR="007160D2" w:rsidRPr="007D43CE">
        <w:rPr>
          <w:rFonts w:ascii="Times New Roman" w:eastAsia="仿宋_GB2312" w:hAnsi="Times New Roman" w:cs="Times New Roman" w:hint="eastAsia"/>
          <w:sz w:val="28"/>
          <w:szCs w:val="28"/>
        </w:rPr>
        <w:t>1.5</w:t>
      </w:r>
      <w:r w:rsidR="007160D2" w:rsidRPr="007D43CE">
        <w:rPr>
          <w:rFonts w:ascii="Times New Roman" w:eastAsia="仿宋_GB2312" w:hAnsi="Times New Roman" w:cs="Times New Roman" w:hint="eastAsia"/>
          <w:sz w:val="28"/>
          <w:szCs w:val="28"/>
        </w:rPr>
        <w:t>。</w:t>
      </w:r>
      <w:r w:rsidR="000127BA" w:rsidRPr="007D43CE">
        <w:rPr>
          <w:rFonts w:ascii="Times New Roman" w:eastAsia="仿宋_GB2312" w:hAnsi="Times New Roman" w:cs="Times New Roman" w:hint="eastAsia"/>
          <w:sz w:val="28"/>
          <w:szCs w:val="28"/>
        </w:rPr>
        <w:t>下面列举了</w:t>
      </w:r>
      <w:r w:rsidR="00157EC9" w:rsidRPr="007D43CE">
        <w:rPr>
          <w:rFonts w:ascii="Times New Roman" w:eastAsia="仿宋_GB2312" w:hAnsi="Times New Roman" w:cs="Times New Roman" w:hint="eastAsia"/>
          <w:sz w:val="28"/>
          <w:szCs w:val="28"/>
        </w:rPr>
        <w:t>部分</w:t>
      </w:r>
      <w:r w:rsidR="000127BA" w:rsidRPr="007D43CE">
        <w:rPr>
          <w:rFonts w:ascii="Times New Roman" w:eastAsia="仿宋_GB2312" w:hAnsi="Times New Roman" w:cs="Times New Roman" w:hint="eastAsia"/>
          <w:sz w:val="28"/>
          <w:szCs w:val="28"/>
        </w:rPr>
        <w:t>住宅标定区域内住宅用地出让案例价格</w:t>
      </w:r>
      <w:r w:rsidR="00157EC9" w:rsidRPr="007D43CE">
        <w:rPr>
          <w:rFonts w:ascii="Times New Roman" w:eastAsia="仿宋_GB2312" w:hAnsi="Times New Roman" w:cs="Times New Roman" w:hint="eastAsia"/>
          <w:sz w:val="28"/>
          <w:szCs w:val="28"/>
        </w:rPr>
        <w:t>对比情况</w:t>
      </w:r>
      <w:r w:rsidR="000127BA" w:rsidRPr="007D43CE">
        <w:rPr>
          <w:rFonts w:ascii="Times New Roman" w:eastAsia="仿宋_GB2312" w:hAnsi="Times New Roman" w:cs="Times New Roman" w:hint="eastAsia"/>
          <w:sz w:val="28"/>
          <w:szCs w:val="28"/>
        </w:rPr>
        <w:t>。</w:t>
      </w:r>
    </w:p>
    <w:p w:rsidR="000127BA" w:rsidRPr="007D43CE" w:rsidRDefault="000127BA" w:rsidP="000127BA">
      <w:pPr>
        <w:spacing w:beforeLines="50" w:before="156" w:afterLines="50" w:after="156" w:line="480" w:lineRule="exact"/>
        <w:jc w:val="center"/>
        <w:rPr>
          <w:rFonts w:ascii="Times New Roman" w:eastAsia="黑体" w:hAnsi="Times New Roman"/>
          <w:sz w:val="28"/>
          <w:szCs w:val="28"/>
          <w:lang w:val="zh-CN"/>
        </w:rPr>
      </w:pPr>
      <w:r w:rsidRPr="007D43CE">
        <w:rPr>
          <w:rFonts w:ascii="Times New Roman" w:eastAsia="黑体" w:hAnsi="Times New Roman"/>
          <w:sz w:val="28"/>
          <w:szCs w:val="28"/>
          <w:lang w:val="zh-CN"/>
        </w:rPr>
        <w:t>表</w:t>
      </w:r>
      <w:r w:rsidRPr="007D43CE">
        <w:rPr>
          <w:rFonts w:ascii="Times New Roman" w:eastAsia="黑体" w:hAnsi="Times New Roman" w:hint="eastAsia"/>
          <w:sz w:val="28"/>
          <w:szCs w:val="28"/>
          <w:lang w:val="zh-CN"/>
        </w:rPr>
        <w:t>5</w:t>
      </w:r>
      <w:r w:rsidRPr="007D43CE">
        <w:rPr>
          <w:rFonts w:ascii="Times New Roman" w:eastAsia="黑体" w:hAnsi="Times New Roman"/>
          <w:sz w:val="28"/>
          <w:szCs w:val="28"/>
          <w:lang w:val="zh-CN"/>
        </w:rPr>
        <w:t>-</w:t>
      </w:r>
      <w:r w:rsidRPr="007D43CE">
        <w:rPr>
          <w:rFonts w:ascii="Times New Roman" w:eastAsia="黑体" w:hAnsi="Times New Roman" w:hint="eastAsia"/>
          <w:sz w:val="28"/>
          <w:szCs w:val="28"/>
          <w:lang w:val="zh-CN"/>
        </w:rPr>
        <w:t>1</w:t>
      </w:r>
      <w:r w:rsidRPr="007D43CE">
        <w:rPr>
          <w:rFonts w:ascii="Times New Roman" w:eastAsia="黑体" w:hAnsi="Times New Roman"/>
          <w:sz w:val="28"/>
          <w:szCs w:val="28"/>
          <w:lang w:val="zh-CN"/>
        </w:rPr>
        <w:t xml:space="preserve">  </w:t>
      </w:r>
      <w:r w:rsidRPr="007D43CE">
        <w:rPr>
          <w:rFonts w:ascii="Times New Roman" w:eastAsia="黑体" w:hAnsi="Times New Roman" w:hint="eastAsia"/>
          <w:sz w:val="28"/>
          <w:szCs w:val="28"/>
          <w:lang w:val="zh-CN"/>
        </w:rPr>
        <w:t>住宅标定区域内</w:t>
      </w:r>
      <w:r w:rsidR="00157EC9" w:rsidRPr="007D43CE">
        <w:rPr>
          <w:rFonts w:ascii="Times New Roman" w:eastAsia="黑体" w:hAnsi="Times New Roman" w:hint="eastAsia"/>
          <w:sz w:val="28"/>
          <w:szCs w:val="28"/>
          <w:lang w:val="zh-CN"/>
        </w:rPr>
        <w:t>（部分）</w:t>
      </w:r>
      <w:r w:rsidRPr="007D43CE">
        <w:rPr>
          <w:rFonts w:ascii="Times New Roman" w:eastAsia="黑体" w:hAnsi="Times New Roman" w:hint="eastAsia"/>
          <w:sz w:val="28"/>
          <w:szCs w:val="28"/>
          <w:lang w:val="zh-CN"/>
        </w:rPr>
        <w:t>标准宗地价格</w:t>
      </w:r>
      <w:r w:rsidR="00157EC9" w:rsidRPr="007D43CE">
        <w:rPr>
          <w:rFonts w:ascii="Times New Roman" w:eastAsia="黑体" w:hAnsi="Times New Roman" w:hint="eastAsia"/>
          <w:sz w:val="28"/>
          <w:szCs w:val="28"/>
          <w:lang w:val="zh-CN"/>
        </w:rPr>
        <w:t>与成交案例价格</w:t>
      </w:r>
      <w:r w:rsidRPr="007D43CE">
        <w:rPr>
          <w:rFonts w:ascii="Times New Roman" w:eastAsia="黑体" w:hAnsi="Times New Roman" w:hint="eastAsia"/>
          <w:sz w:val="28"/>
          <w:szCs w:val="28"/>
          <w:lang w:val="zh-CN"/>
        </w:rPr>
        <w:t>对比</w:t>
      </w:r>
    </w:p>
    <w:tbl>
      <w:tblPr>
        <w:tblStyle w:val="ae"/>
        <w:tblW w:w="5187" w:type="pct"/>
        <w:jc w:val="center"/>
        <w:tblLayout w:type="fixed"/>
        <w:tblLook w:val="04A0" w:firstRow="1" w:lastRow="0" w:firstColumn="1" w:lastColumn="0" w:noHBand="0" w:noVBand="1"/>
      </w:tblPr>
      <w:tblGrid>
        <w:gridCol w:w="1702"/>
        <w:gridCol w:w="1701"/>
        <w:gridCol w:w="851"/>
        <w:gridCol w:w="969"/>
        <w:gridCol w:w="1266"/>
        <w:gridCol w:w="1181"/>
        <w:gridCol w:w="1171"/>
      </w:tblGrid>
      <w:tr w:rsidR="00157EC9" w:rsidRPr="007D43CE" w:rsidTr="00157EC9">
        <w:trPr>
          <w:trHeight w:val="340"/>
          <w:jc w:val="center"/>
        </w:trPr>
        <w:tc>
          <w:tcPr>
            <w:tcW w:w="963" w:type="pct"/>
            <w:vAlign w:val="center"/>
          </w:tcPr>
          <w:p w:rsidR="000127BA" w:rsidRPr="007D43CE" w:rsidRDefault="000127BA" w:rsidP="000127BA">
            <w:pPr>
              <w:widowControl/>
              <w:jc w:val="center"/>
              <w:rPr>
                <w:rFonts w:ascii="Times New Roman" w:eastAsia="仿宋_GB2312" w:hAnsi="Times New Roman"/>
                <w:b/>
                <w:kern w:val="0"/>
              </w:rPr>
            </w:pPr>
            <w:r w:rsidRPr="007D43CE">
              <w:rPr>
                <w:rFonts w:ascii="Times New Roman" w:eastAsia="仿宋_GB2312" w:hAnsi="Times New Roman" w:hint="eastAsia"/>
                <w:b/>
                <w:kern w:val="0"/>
              </w:rPr>
              <w:t>标定区域</w:t>
            </w:r>
          </w:p>
          <w:p w:rsidR="000127BA" w:rsidRPr="007D43CE" w:rsidRDefault="000127BA" w:rsidP="000127BA">
            <w:pPr>
              <w:widowControl/>
              <w:jc w:val="center"/>
              <w:rPr>
                <w:rFonts w:ascii="Times New Roman" w:eastAsia="仿宋_GB2312" w:hAnsi="Times New Roman"/>
                <w:b/>
                <w:kern w:val="0"/>
              </w:rPr>
            </w:pPr>
            <w:r w:rsidRPr="007D43CE">
              <w:rPr>
                <w:rFonts w:ascii="Times New Roman" w:eastAsia="仿宋_GB2312" w:hAnsi="Times New Roman" w:hint="eastAsia"/>
                <w:b/>
                <w:kern w:val="0"/>
              </w:rPr>
              <w:t>编号</w:t>
            </w:r>
          </w:p>
        </w:tc>
        <w:tc>
          <w:tcPr>
            <w:tcW w:w="962" w:type="pct"/>
            <w:vAlign w:val="center"/>
          </w:tcPr>
          <w:p w:rsidR="000127BA" w:rsidRPr="007D43CE" w:rsidRDefault="000127BA" w:rsidP="000127BA">
            <w:pPr>
              <w:widowControl/>
              <w:jc w:val="center"/>
              <w:rPr>
                <w:rFonts w:ascii="Times New Roman" w:eastAsia="仿宋_GB2312" w:hAnsi="Times New Roman"/>
                <w:b/>
                <w:kern w:val="0"/>
              </w:rPr>
            </w:pPr>
            <w:r w:rsidRPr="007D43CE">
              <w:rPr>
                <w:rFonts w:ascii="Times New Roman" w:eastAsia="仿宋_GB2312" w:hAnsi="Times New Roman" w:hint="eastAsia"/>
                <w:b/>
                <w:kern w:val="0"/>
              </w:rPr>
              <w:t>标定区域名称</w:t>
            </w:r>
          </w:p>
        </w:tc>
        <w:tc>
          <w:tcPr>
            <w:tcW w:w="481" w:type="pct"/>
            <w:vAlign w:val="center"/>
          </w:tcPr>
          <w:p w:rsidR="000127BA" w:rsidRPr="007D43CE" w:rsidRDefault="000127BA" w:rsidP="000127BA">
            <w:pPr>
              <w:widowControl/>
              <w:jc w:val="center"/>
              <w:rPr>
                <w:rFonts w:ascii="Times New Roman" w:eastAsia="仿宋_GB2312" w:hAnsi="Times New Roman"/>
                <w:b/>
                <w:kern w:val="0"/>
              </w:rPr>
            </w:pPr>
            <w:r w:rsidRPr="007D43CE">
              <w:rPr>
                <w:rFonts w:ascii="Times New Roman" w:eastAsia="仿宋_GB2312" w:hAnsi="Times New Roman" w:hint="eastAsia"/>
                <w:b/>
                <w:kern w:val="0"/>
              </w:rPr>
              <w:t>标准宗地地面地价</w:t>
            </w:r>
          </w:p>
        </w:tc>
        <w:tc>
          <w:tcPr>
            <w:tcW w:w="548" w:type="pct"/>
            <w:vAlign w:val="center"/>
          </w:tcPr>
          <w:p w:rsidR="000127BA" w:rsidRPr="007D43CE" w:rsidRDefault="000127BA" w:rsidP="000127BA">
            <w:pPr>
              <w:widowControl/>
              <w:jc w:val="center"/>
              <w:rPr>
                <w:rFonts w:ascii="Times New Roman" w:eastAsia="仿宋_GB2312" w:hAnsi="Times New Roman"/>
                <w:b/>
                <w:kern w:val="0"/>
              </w:rPr>
            </w:pPr>
            <w:r w:rsidRPr="007D43CE">
              <w:rPr>
                <w:rFonts w:ascii="Times New Roman" w:eastAsia="仿宋_GB2312" w:hAnsi="Times New Roman" w:hint="eastAsia"/>
                <w:b/>
                <w:kern w:val="0"/>
              </w:rPr>
              <w:t>标准宗地楼面地价</w:t>
            </w:r>
          </w:p>
        </w:tc>
        <w:tc>
          <w:tcPr>
            <w:tcW w:w="716" w:type="pct"/>
            <w:vAlign w:val="center"/>
          </w:tcPr>
          <w:p w:rsidR="000127BA" w:rsidRPr="007D43CE" w:rsidRDefault="000127BA" w:rsidP="000127BA">
            <w:pPr>
              <w:widowControl/>
              <w:jc w:val="center"/>
              <w:rPr>
                <w:rFonts w:ascii="Times New Roman" w:eastAsia="仿宋_GB2312" w:hAnsi="Times New Roman"/>
                <w:b/>
                <w:kern w:val="0"/>
              </w:rPr>
            </w:pPr>
            <w:r w:rsidRPr="007D43CE">
              <w:rPr>
                <w:rFonts w:ascii="Times New Roman" w:eastAsia="仿宋_GB2312" w:hAnsi="Times New Roman" w:hint="eastAsia"/>
                <w:b/>
                <w:kern w:val="0"/>
              </w:rPr>
              <w:t>出让地块编号</w:t>
            </w:r>
          </w:p>
        </w:tc>
        <w:tc>
          <w:tcPr>
            <w:tcW w:w="668" w:type="pct"/>
            <w:vAlign w:val="center"/>
          </w:tcPr>
          <w:p w:rsidR="000127BA" w:rsidRPr="007D43CE" w:rsidRDefault="000127BA" w:rsidP="000127BA">
            <w:pPr>
              <w:widowControl/>
              <w:jc w:val="center"/>
              <w:rPr>
                <w:rFonts w:ascii="Times New Roman" w:eastAsia="仿宋_GB2312" w:hAnsi="Times New Roman"/>
                <w:b/>
                <w:kern w:val="0"/>
              </w:rPr>
            </w:pPr>
            <w:r w:rsidRPr="007D43CE">
              <w:rPr>
                <w:rFonts w:ascii="Times New Roman" w:eastAsia="仿宋_GB2312" w:hAnsi="Times New Roman" w:hint="eastAsia"/>
                <w:b/>
                <w:kern w:val="0"/>
              </w:rPr>
              <w:t>成交案例地面地价</w:t>
            </w:r>
          </w:p>
        </w:tc>
        <w:tc>
          <w:tcPr>
            <w:tcW w:w="662" w:type="pct"/>
            <w:vAlign w:val="center"/>
          </w:tcPr>
          <w:p w:rsidR="000127BA" w:rsidRPr="007D43CE" w:rsidRDefault="000127BA" w:rsidP="000127BA">
            <w:pPr>
              <w:widowControl/>
              <w:jc w:val="center"/>
              <w:rPr>
                <w:rFonts w:ascii="Times New Roman" w:eastAsia="仿宋_GB2312" w:hAnsi="Times New Roman"/>
                <w:b/>
                <w:kern w:val="0"/>
              </w:rPr>
            </w:pPr>
            <w:r w:rsidRPr="007D43CE">
              <w:rPr>
                <w:rFonts w:ascii="Times New Roman" w:eastAsia="仿宋_GB2312" w:hAnsi="Times New Roman" w:hint="eastAsia"/>
                <w:b/>
                <w:kern w:val="0"/>
              </w:rPr>
              <w:t>成交案例楼面地价</w:t>
            </w:r>
          </w:p>
        </w:tc>
      </w:tr>
      <w:tr w:rsidR="00157EC9" w:rsidRPr="007D43CE" w:rsidTr="00157EC9">
        <w:trPr>
          <w:trHeight w:val="340"/>
          <w:jc w:val="center"/>
        </w:trPr>
        <w:tc>
          <w:tcPr>
            <w:tcW w:w="963" w:type="pct"/>
            <w:vMerge w:val="restart"/>
            <w:vAlign w:val="center"/>
          </w:tcPr>
          <w:p w:rsidR="00157EC9" w:rsidRPr="007D43CE" w:rsidRDefault="00157EC9" w:rsidP="00157EC9">
            <w:pPr>
              <w:widowControl/>
              <w:jc w:val="center"/>
              <w:rPr>
                <w:rFonts w:ascii="Times New Roman" w:eastAsia="仿宋_GB2312" w:hAnsi="Times New Roman"/>
                <w:kern w:val="0"/>
              </w:rPr>
            </w:pPr>
            <w:r w:rsidRPr="007D43CE">
              <w:rPr>
                <w:rFonts w:ascii="Times New Roman" w:eastAsia="仿宋_GB2312" w:hAnsi="Times New Roman"/>
                <w:kern w:val="0"/>
              </w:rPr>
              <w:t>320621H71001</w:t>
            </w:r>
          </w:p>
        </w:tc>
        <w:tc>
          <w:tcPr>
            <w:tcW w:w="962" w:type="pct"/>
            <w:vMerge w:val="restart"/>
            <w:vAlign w:val="center"/>
          </w:tcPr>
          <w:p w:rsidR="00157EC9" w:rsidRPr="007D43CE" w:rsidRDefault="00157EC9" w:rsidP="00157EC9">
            <w:pPr>
              <w:widowControl/>
              <w:jc w:val="center"/>
              <w:rPr>
                <w:rFonts w:ascii="Times New Roman" w:eastAsia="仿宋_GB2312" w:hAnsi="Times New Roman"/>
                <w:kern w:val="0"/>
              </w:rPr>
            </w:pPr>
            <w:r w:rsidRPr="007D43CE">
              <w:rPr>
                <w:rFonts w:ascii="Times New Roman" w:eastAsia="仿宋_GB2312" w:hAnsi="Times New Roman" w:hint="eastAsia"/>
                <w:kern w:val="0"/>
              </w:rPr>
              <w:t>市中心标定区域</w:t>
            </w:r>
          </w:p>
        </w:tc>
        <w:tc>
          <w:tcPr>
            <w:tcW w:w="481" w:type="pct"/>
            <w:vMerge w:val="restart"/>
            <w:vAlign w:val="center"/>
          </w:tcPr>
          <w:p w:rsidR="00157EC9" w:rsidRPr="007D43CE" w:rsidRDefault="00157EC9" w:rsidP="00157EC9">
            <w:pPr>
              <w:widowControl/>
              <w:jc w:val="center"/>
              <w:rPr>
                <w:rFonts w:ascii="Times New Roman" w:eastAsia="仿宋_GB2312" w:hAnsi="Times New Roman"/>
                <w:kern w:val="0"/>
              </w:rPr>
            </w:pPr>
            <w:r w:rsidRPr="007D43CE">
              <w:rPr>
                <w:rFonts w:ascii="Times New Roman" w:eastAsia="仿宋_GB2312" w:hAnsi="Times New Roman" w:hint="eastAsia"/>
                <w:kern w:val="0"/>
              </w:rPr>
              <w:t>18919</w:t>
            </w:r>
          </w:p>
        </w:tc>
        <w:tc>
          <w:tcPr>
            <w:tcW w:w="548" w:type="pct"/>
            <w:vMerge w:val="restart"/>
            <w:vAlign w:val="center"/>
          </w:tcPr>
          <w:p w:rsidR="00157EC9" w:rsidRPr="007D43CE" w:rsidRDefault="00157EC9" w:rsidP="00157EC9">
            <w:pPr>
              <w:widowControl/>
              <w:jc w:val="center"/>
              <w:rPr>
                <w:rFonts w:ascii="Times New Roman" w:eastAsia="仿宋_GB2312" w:hAnsi="Times New Roman"/>
                <w:kern w:val="0"/>
              </w:rPr>
            </w:pPr>
            <w:r w:rsidRPr="007D43CE">
              <w:rPr>
                <w:rFonts w:ascii="Times New Roman" w:eastAsia="仿宋_GB2312" w:hAnsi="Times New Roman" w:hint="eastAsia"/>
                <w:kern w:val="0"/>
              </w:rPr>
              <w:t>5987</w:t>
            </w:r>
          </w:p>
        </w:tc>
        <w:tc>
          <w:tcPr>
            <w:tcW w:w="716" w:type="pct"/>
            <w:vAlign w:val="center"/>
          </w:tcPr>
          <w:p w:rsidR="00157EC9" w:rsidRPr="007D43CE" w:rsidRDefault="00157EC9" w:rsidP="00157EC9">
            <w:pPr>
              <w:widowControl/>
              <w:jc w:val="center"/>
              <w:rPr>
                <w:rFonts w:ascii="Times New Roman" w:eastAsia="仿宋_GB2312" w:hAnsi="Times New Roman"/>
                <w:kern w:val="0"/>
              </w:rPr>
            </w:pPr>
            <w:r w:rsidRPr="007D43CE">
              <w:rPr>
                <w:rFonts w:ascii="Times New Roman" w:eastAsia="仿宋_GB2312" w:hAnsi="Times New Roman"/>
                <w:kern w:val="0"/>
              </w:rPr>
              <w:t>2019051001</w:t>
            </w:r>
          </w:p>
        </w:tc>
        <w:tc>
          <w:tcPr>
            <w:tcW w:w="668" w:type="pct"/>
            <w:vAlign w:val="center"/>
          </w:tcPr>
          <w:p w:rsidR="00157EC9" w:rsidRPr="007D43CE" w:rsidRDefault="00157EC9" w:rsidP="00157EC9">
            <w:pPr>
              <w:widowControl/>
              <w:jc w:val="center"/>
              <w:rPr>
                <w:rFonts w:ascii="Times New Roman" w:eastAsia="仿宋_GB2312" w:hAnsi="Times New Roman"/>
                <w:kern w:val="0"/>
              </w:rPr>
            </w:pPr>
            <w:r w:rsidRPr="007D43CE">
              <w:rPr>
                <w:rFonts w:ascii="Times New Roman" w:eastAsia="仿宋_GB2312" w:hAnsi="Times New Roman" w:hint="eastAsia"/>
                <w:kern w:val="0"/>
              </w:rPr>
              <w:t>6209</w:t>
            </w:r>
          </w:p>
        </w:tc>
        <w:tc>
          <w:tcPr>
            <w:tcW w:w="662" w:type="pct"/>
            <w:vAlign w:val="center"/>
          </w:tcPr>
          <w:p w:rsidR="00157EC9" w:rsidRPr="007D43CE" w:rsidRDefault="00157EC9" w:rsidP="00157EC9">
            <w:pPr>
              <w:widowControl/>
              <w:jc w:val="center"/>
              <w:rPr>
                <w:rFonts w:ascii="Times New Roman" w:eastAsia="仿宋_GB2312" w:hAnsi="Times New Roman"/>
                <w:kern w:val="0"/>
              </w:rPr>
            </w:pPr>
            <w:r w:rsidRPr="007D43CE">
              <w:rPr>
                <w:rFonts w:ascii="Times New Roman" w:eastAsia="仿宋_GB2312" w:hAnsi="Times New Roman" w:hint="eastAsia"/>
                <w:kern w:val="0"/>
              </w:rPr>
              <w:t>5645</w:t>
            </w:r>
          </w:p>
        </w:tc>
      </w:tr>
      <w:tr w:rsidR="00157EC9" w:rsidRPr="007D43CE" w:rsidTr="00157EC9">
        <w:trPr>
          <w:trHeight w:val="340"/>
          <w:jc w:val="center"/>
        </w:trPr>
        <w:tc>
          <w:tcPr>
            <w:tcW w:w="963" w:type="pct"/>
            <w:vMerge/>
            <w:vAlign w:val="center"/>
          </w:tcPr>
          <w:p w:rsidR="00157EC9" w:rsidRPr="007D43CE" w:rsidRDefault="00157EC9" w:rsidP="00157EC9">
            <w:pPr>
              <w:widowControl/>
              <w:jc w:val="center"/>
              <w:rPr>
                <w:rFonts w:ascii="Times New Roman" w:eastAsia="仿宋_GB2312" w:hAnsi="Times New Roman"/>
                <w:kern w:val="0"/>
              </w:rPr>
            </w:pPr>
          </w:p>
        </w:tc>
        <w:tc>
          <w:tcPr>
            <w:tcW w:w="962" w:type="pct"/>
            <w:vMerge/>
            <w:vAlign w:val="center"/>
          </w:tcPr>
          <w:p w:rsidR="00157EC9" w:rsidRPr="007D43CE" w:rsidRDefault="00157EC9" w:rsidP="00157EC9">
            <w:pPr>
              <w:widowControl/>
              <w:jc w:val="center"/>
              <w:rPr>
                <w:rFonts w:ascii="Times New Roman" w:eastAsia="仿宋_GB2312" w:hAnsi="Times New Roman"/>
                <w:kern w:val="0"/>
              </w:rPr>
            </w:pPr>
          </w:p>
        </w:tc>
        <w:tc>
          <w:tcPr>
            <w:tcW w:w="481" w:type="pct"/>
            <w:vMerge/>
            <w:vAlign w:val="center"/>
          </w:tcPr>
          <w:p w:rsidR="00157EC9" w:rsidRPr="007D43CE" w:rsidRDefault="00157EC9" w:rsidP="00157EC9">
            <w:pPr>
              <w:widowControl/>
              <w:jc w:val="center"/>
              <w:rPr>
                <w:rFonts w:ascii="Times New Roman" w:eastAsia="仿宋_GB2312" w:hAnsi="Times New Roman"/>
                <w:kern w:val="0"/>
              </w:rPr>
            </w:pPr>
          </w:p>
        </w:tc>
        <w:tc>
          <w:tcPr>
            <w:tcW w:w="548" w:type="pct"/>
            <w:vMerge/>
            <w:vAlign w:val="center"/>
          </w:tcPr>
          <w:p w:rsidR="00157EC9" w:rsidRPr="007D43CE" w:rsidRDefault="00157EC9" w:rsidP="00157EC9">
            <w:pPr>
              <w:widowControl/>
              <w:jc w:val="center"/>
              <w:rPr>
                <w:rFonts w:ascii="Times New Roman" w:eastAsia="仿宋_GB2312" w:hAnsi="Times New Roman"/>
                <w:kern w:val="0"/>
              </w:rPr>
            </w:pPr>
          </w:p>
        </w:tc>
        <w:tc>
          <w:tcPr>
            <w:tcW w:w="716" w:type="pct"/>
            <w:vAlign w:val="center"/>
          </w:tcPr>
          <w:p w:rsidR="00157EC9" w:rsidRPr="007D43CE" w:rsidRDefault="00157EC9" w:rsidP="00157EC9">
            <w:pPr>
              <w:widowControl/>
              <w:jc w:val="center"/>
              <w:rPr>
                <w:rFonts w:ascii="Times New Roman" w:eastAsia="仿宋_GB2312" w:hAnsi="Times New Roman"/>
                <w:kern w:val="0"/>
              </w:rPr>
            </w:pPr>
            <w:r w:rsidRPr="007D43CE">
              <w:rPr>
                <w:rFonts w:ascii="Times New Roman" w:hAnsi="Times New Roman"/>
                <w:szCs w:val="21"/>
              </w:rPr>
              <w:t>2018037001</w:t>
            </w:r>
          </w:p>
        </w:tc>
        <w:tc>
          <w:tcPr>
            <w:tcW w:w="668" w:type="pct"/>
            <w:vAlign w:val="center"/>
          </w:tcPr>
          <w:p w:rsidR="00157EC9" w:rsidRPr="007D43CE" w:rsidRDefault="00157EC9" w:rsidP="00157EC9">
            <w:pPr>
              <w:widowControl/>
              <w:jc w:val="center"/>
              <w:rPr>
                <w:rFonts w:ascii="Times New Roman" w:eastAsia="仿宋_GB2312" w:hAnsi="Times New Roman"/>
                <w:kern w:val="0"/>
              </w:rPr>
            </w:pPr>
            <w:r w:rsidRPr="007D43CE">
              <w:rPr>
                <w:rFonts w:ascii="Times New Roman" w:eastAsia="仿宋_GB2312" w:hAnsi="Times New Roman" w:hint="eastAsia"/>
                <w:kern w:val="0"/>
              </w:rPr>
              <w:t>8400</w:t>
            </w:r>
          </w:p>
        </w:tc>
        <w:tc>
          <w:tcPr>
            <w:tcW w:w="662" w:type="pct"/>
            <w:vAlign w:val="center"/>
          </w:tcPr>
          <w:p w:rsidR="00157EC9" w:rsidRPr="007D43CE" w:rsidRDefault="00157EC9" w:rsidP="00157EC9">
            <w:pPr>
              <w:widowControl/>
              <w:jc w:val="center"/>
              <w:rPr>
                <w:rFonts w:ascii="Times New Roman" w:eastAsia="仿宋_GB2312" w:hAnsi="Times New Roman"/>
                <w:kern w:val="0"/>
              </w:rPr>
            </w:pPr>
            <w:r w:rsidRPr="007D43CE">
              <w:rPr>
                <w:rFonts w:ascii="Times New Roman" w:eastAsia="仿宋_GB2312" w:hAnsi="Times New Roman" w:hint="eastAsia"/>
                <w:kern w:val="0"/>
              </w:rPr>
              <w:t>4942</w:t>
            </w:r>
          </w:p>
        </w:tc>
      </w:tr>
      <w:tr w:rsidR="00157EC9" w:rsidRPr="007D43CE" w:rsidTr="00157EC9">
        <w:trPr>
          <w:trHeight w:val="340"/>
          <w:jc w:val="center"/>
        </w:trPr>
        <w:tc>
          <w:tcPr>
            <w:tcW w:w="963" w:type="pct"/>
            <w:vAlign w:val="center"/>
          </w:tcPr>
          <w:p w:rsidR="000127BA" w:rsidRPr="007D43CE" w:rsidRDefault="000127BA" w:rsidP="00157EC9">
            <w:pPr>
              <w:widowControl/>
              <w:jc w:val="center"/>
              <w:rPr>
                <w:rFonts w:ascii="Times New Roman" w:eastAsia="仿宋_GB2312" w:hAnsi="Times New Roman"/>
                <w:kern w:val="0"/>
              </w:rPr>
            </w:pPr>
            <w:r w:rsidRPr="007D43CE">
              <w:rPr>
                <w:rFonts w:ascii="Times New Roman" w:eastAsia="仿宋_GB2312" w:hAnsi="Times New Roman"/>
                <w:kern w:val="0"/>
              </w:rPr>
              <w:t>320621H71004</w:t>
            </w:r>
          </w:p>
        </w:tc>
        <w:tc>
          <w:tcPr>
            <w:tcW w:w="962" w:type="pct"/>
            <w:vAlign w:val="center"/>
          </w:tcPr>
          <w:p w:rsidR="000127BA" w:rsidRPr="007D43CE" w:rsidRDefault="000127BA" w:rsidP="00157EC9">
            <w:pPr>
              <w:widowControl/>
              <w:jc w:val="center"/>
              <w:rPr>
                <w:rFonts w:ascii="Times New Roman" w:eastAsia="仿宋_GB2312" w:hAnsi="Times New Roman"/>
                <w:kern w:val="0"/>
              </w:rPr>
            </w:pPr>
            <w:r w:rsidRPr="007D43CE">
              <w:rPr>
                <w:rFonts w:ascii="Times New Roman" w:eastAsia="仿宋_GB2312" w:hAnsi="Times New Roman" w:hint="eastAsia"/>
                <w:kern w:val="0"/>
              </w:rPr>
              <w:t>城南标定区域</w:t>
            </w:r>
          </w:p>
        </w:tc>
        <w:tc>
          <w:tcPr>
            <w:tcW w:w="481" w:type="pct"/>
            <w:vAlign w:val="center"/>
          </w:tcPr>
          <w:p w:rsidR="000127BA" w:rsidRPr="007D43CE" w:rsidRDefault="000127BA" w:rsidP="00157EC9">
            <w:pPr>
              <w:widowControl/>
              <w:jc w:val="center"/>
              <w:rPr>
                <w:rFonts w:ascii="Times New Roman" w:eastAsia="仿宋_GB2312" w:hAnsi="Times New Roman"/>
                <w:kern w:val="0"/>
              </w:rPr>
            </w:pPr>
            <w:r w:rsidRPr="007D43CE">
              <w:rPr>
                <w:rFonts w:ascii="Times New Roman" w:eastAsia="仿宋_GB2312" w:hAnsi="Times New Roman" w:hint="eastAsia"/>
                <w:kern w:val="0"/>
              </w:rPr>
              <w:t>7854</w:t>
            </w:r>
          </w:p>
        </w:tc>
        <w:tc>
          <w:tcPr>
            <w:tcW w:w="548" w:type="pct"/>
            <w:vAlign w:val="center"/>
          </w:tcPr>
          <w:p w:rsidR="000127BA" w:rsidRPr="007D43CE" w:rsidRDefault="000127BA" w:rsidP="00157EC9">
            <w:pPr>
              <w:widowControl/>
              <w:jc w:val="center"/>
              <w:rPr>
                <w:rFonts w:ascii="Times New Roman" w:eastAsia="仿宋_GB2312" w:hAnsi="Times New Roman"/>
                <w:kern w:val="0"/>
              </w:rPr>
            </w:pPr>
            <w:r w:rsidRPr="007D43CE">
              <w:rPr>
                <w:rFonts w:ascii="Times New Roman" w:eastAsia="仿宋_GB2312" w:hAnsi="Times New Roman" w:hint="eastAsia"/>
                <w:kern w:val="0"/>
              </w:rPr>
              <w:t>5236</w:t>
            </w:r>
          </w:p>
        </w:tc>
        <w:tc>
          <w:tcPr>
            <w:tcW w:w="716" w:type="pct"/>
            <w:vAlign w:val="center"/>
          </w:tcPr>
          <w:p w:rsidR="000127BA" w:rsidRPr="007D43CE" w:rsidRDefault="000127BA" w:rsidP="00157EC9">
            <w:pPr>
              <w:widowControl/>
              <w:jc w:val="center"/>
              <w:rPr>
                <w:rFonts w:ascii="Times New Roman" w:eastAsia="仿宋_GB2312" w:hAnsi="Times New Roman"/>
                <w:kern w:val="0"/>
              </w:rPr>
            </w:pPr>
            <w:r w:rsidRPr="007D43CE">
              <w:rPr>
                <w:rFonts w:ascii="Times New Roman" w:eastAsia="仿宋_GB2312" w:hAnsi="Times New Roman"/>
                <w:kern w:val="0"/>
              </w:rPr>
              <w:t>2019047001</w:t>
            </w:r>
          </w:p>
        </w:tc>
        <w:tc>
          <w:tcPr>
            <w:tcW w:w="668" w:type="pct"/>
            <w:vAlign w:val="center"/>
          </w:tcPr>
          <w:p w:rsidR="000127BA" w:rsidRPr="007D43CE" w:rsidRDefault="000127BA" w:rsidP="00157EC9">
            <w:pPr>
              <w:widowControl/>
              <w:jc w:val="center"/>
              <w:rPr>
                <w:rFonts w:ascii="Times New Roman" w:eastAsia="仿宋_GB2312" w:hAnsi="Times New Roman"/>
                <w:kern w:val="0"/>
              </w:rPr>
            </w:pPr>
            <w:r w:rsidRPr="007D43CE">
              <w:rPr>
                <w:rFonts w:ascii="Times New Roman" w:eastAsia="仿宋_GB2312" w:hAnsi="Times New Roman" w:hint="eastAsia"/>
                <w:kern w:val="0"/>
              </w:rPr>
              <w:t>12160</w:t>
            </w:r>
          </w:p>
        </w:tc>
        <w:tc>
          <w:tcPr>
            <w:tcW w:w="662" w:type="pct"/>
            <w:vAlign w:val="center"/>
          </w:tcPr>
          <w:p w:rsidR="000127BA" w:rsidRPr="007D43CE" w:rsidRDefault="000127BA" w:rsidP="00157EC9">
            <w:pPr>
              <w:widowControl/>
              <w:jc w:val="center"/>
              <w:rPr>
                <w:rFonts w:ascii="Times New Roman" w:eastAsia="仿宋_GB2312" w:hAnsi="Times New Roman"/>
                <w:kern w:val="0"/>
              </w:rPr>
            </w:pPr>
            <w:r w:rsidRPr="007D43CE">
              <w:rPr>
                <w:rFonts w:ascii="Times New Roman" w:eastAsia="仿宋_GB2312" w:hAnsi="Times New Roman" w:hint="eastAsia"/>
                <w:kern w:val="0"/>
              </w:rPr>
              <w:t>5067</w:t>
            </w:r>
          </w:p>
        </w:tc>
      </w:tr>
    </w:tbl>
    <w:p w:rsidR="00D81775" w:rsidRPr="007D43CE" w:rsidRDefault="00D81775" w:rsidP="002210BF">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hint="eastAsia"/>
          <w:sz w:val="28"/>
          <w:szCs w:val="28"/>
        </w:rPr>
        <w:t>综上，</w:t>
      </w:r>
      <w:r w:rsidR="00331F27" w:rsidRPr="007D43CE">
        <w:rPr>
          <w:rFonts w:ascii="Times New Roman" w:eastAsia="仿宋_GB2312" w:hAnsi="Times New Roman" w:cs="Times New Roman" w:hint="eastAsia"/>
          <w:sz w:val="28"/>
          <w:szCs w:val="28"/>
        </w:rPr>
        <w:t>海安</w:t>
      </w:r>
      <w:r w:rsidRPr="007D43CE">
        <w:rPr>
          <w:rFonts w:ascii="Times New Roman" w:eastAsia="仿宋_GB2312" w:hAnsi="Times New Roman" w:cs="Times New Roman" w:hint="eastAsia"/>
          <w:sz w:val="28"/>
          <w:szCs w:val="28"/>
        </w:rPr>
        <w:t>市在</w:t>
      </w:r>
      <w:r w:rsidRPr="007D43CE">
        <w:rPr>
          <w:rFonts w:ascii="Times New Roman" w:eastAsia="仿宋_GB2312" w:hAnsi="Times New Roman" w:cs="Times New Roman" w:hint="eastAsia"/>
          <w:sz w:val="28"/>
          <w:szCs w:val="28"/>
        </w:rPr>
        <w:t>2020</w:t>
      </w:r>
      <w:r w:rsidRPr="007D43CE">
        <w:rPr>
          <w:rFonts w:ascii="Times New Roman" w:eastAsia="仿宋_GB2312" w:hAnsi="Times New Roman" w:cs="Times New Roman" w:hint="eastAsia"/>
          <w:sz w:val="28"/>
          <w:szCs w:val="28"/>
        </w:rPr>
        <w:t>年</w:t>
      </w:r>
      <w:r w:rsidRPr="007D43CE">
        <w:rPr>
          <w:rFonts w:ascii="Times New Roman" w:eastAsia="仿宋_GB2312" w:hAnsi="Times New Roman" w:cs="Times New Roman" w:hint="eastAsia"/>
          <w:sz w:val="28"/>
          <w:szCs w:val="28"/>
        </w:rPr>
        <w:t>1</w:t>
      </w:r>
      <w:r w:rsidRPr="007D43CE">
        <w:rPr>
          <w:rFonts w:ascii="Times New Roman" w:eastAsia="仿宋_GB2312" w:hAnsi="Times New Roman" w:cs="Times New Roman" w:hint="eastAsia"/>
          <w:sz w:val="28"/>
          <w:szCs w:val="28"/>
        </w:rPr>
        <w:t>月</w:t>
      </w:r>
      <w:r w:rsidRPr="007D43CE">
        <w:rPr>
          <w:rFonts w:ascii="Times New Roman" w:eastAsia="仿宋_GB2312" w:hAnsi="Times New Roman" w:cs="Times New Roman" w:hint="eastAsia"/>
          <w:sz w:val="28"/>
          <w:szCs w:val="28"/>
        </w:rPr>
        <w:t>1</w:t>
      </w:r>
      <w:r w:rsidRPr="007D43CE">
        <w:rPr>
          <w:rFonts w:ascii="Times New Roman" w:eastAsia="仿宋_GB2312" w:hAnsi="Times New Roman" w:cs="Times New Roman" w:hint="eastAsia"/>
          <w:sz w:val="28"/>
          <w:szCs w:val="28"/>
        </w:rPr>
        <w:t>日的标定地价反映了土地市场的正常价格水平。</w:t>
      </w:r>
    </w:p>
    <w:p w:rsidR="00D81775" w:rsidRPr="007D43CE" w:rsidRDefault="00E326D0" w:rsidP="00D81775">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hint="eastAsia"/>
          <w:sz w:val="28"/>
          <w:szCs w:val="28"/>
        </w:rPr>
        <w:lastRenderedPageBreak/>
        <w:t>四</w:t>
      </w:r>
      <w:r w:rsidR="00D81775" w:rsidRPr="007D43CE">
        <w:rPr>
          <w:rFonts w:ascii="Times New Roman" w:eastAsia="黑体" w:hAnsi="Times New Roman" w:cs="Times New Roman" w:hint="eastAsia"/>
          <w:sz w:val="28"/>
          <w:szCs w:val="28"/>
        </w:rPr>
        <w:t>、</w:t>
      </w:r>
      <w:r w:rsidR="00D81775" w:rsidRPr="007D43CE">
        <w:rPr>
          <w:rFonts w:ascii="Times New Roman" w:eastAsia="黑体" w:hAnsi="Times New Roman" w:cs="Times New Roman" w:hint="eastAsia"/>
          <w:sz w:val="28"/>
          <w:szCs w:val="28"/>
        </w:rPr>
        <w:t>2019</w:t>
      </w:r>
      <w:r w:rsidR="00D81775" w:rsidRPr="007D43CE">
        <w:rPr>
          <w:rFonts w:ascii="Times New Roman" w:eastAsia="黑体" w:hAnsi="Times New Roman" w:cs="Times New Roman" w:hint="eastAsia"/>
          <w:sz w:val="28"/>
          <w:szCs w:val="28"/>
        </w:rPr>
        <w:t>年度主要地价影响因素分析</w:t>
      </w:r>
    </w:p>
    <w:p w:rsidR="002210BF" w:rsidRPr="007D43CE" w:rsidRDefault="00001115" w:rsidP="004323BB">
      <w:pPr>
        <w:spacing w:line="480" w:lineRule="exact"/>
        <w:rPr>
          <w:rFonts w:ascii="Times New Roman" w:eastAsia="仿宋_GB2312" w:hAnsi="Times New Roman" w:cs="Times New Roman"/>
          <w:sz w:val="28"/>
          <w:szCs w:val="28"/>
        </w:rPr>
      </w:pPr>
      <w:r w:rsidRPr="007D43CE">
        <w:rPr>
          <w:rFonts w:ascii="Times New Roman" w:eastAsia="仿宋_GB2312" w:hAnsi="Times New Roman" w:cs="Times New Roman" w:hint="eastAsia"/>
          <w:sz w:val="28"/>
          <w:szCs w:val="28"/>
        </w:rPr>
        <w:t>1</w:t>
      </w:r>
      <w:r w:rsidR="002210BF" w:rsidRPr="007D43CE">
        <w:rPr>
          <w:rFonts w:ascii="Times New Roman" w:eastAsia="仿宋_GB2312" w:hAnsi="Times New Roman" w:cs="Times New Roman" w:hint="eastAsia"/>
          <w:sz w:val="28"/>
          <w:szCs w:val="28"/>
        </w:rPr>
        <w:t>、海安撤县设市，城市建设日臻完善，助推地价平稳上涨</w:t>
      </w:r>
    </w:p>
    <w:p w:rsidR="002210BF" w:rsidRPr="007D43CE" w:rsidRDefault="002210BF" w:rsidP="002210BF">
      <w:pPr>
        <w:spacing w:line="480" w:lineRule="exact"/>
        <w:ind w:firstLineChars="200" w:firstLine="560"/>
        <w:rPr>
          <w:rFonts w:ascii="Times New Roman" w:eastAsia="仿宋_GB2312" w:hAnsi="Times New Roman"/>
          <w:sz w:val="28"/>
        </w:rPr>
      </w:pPr>
      <w:r w:rsidRPr="007D43CE">
        <w:rPr>
          <w:rFonts w:ascii="Times New Roman" w:eastAsia="仿宋_GB2312" w:hAnsi="Times New Roman"/>
          <w:sz w:val="28"/>
        </w:rPr>
        <w:t>2018</w:t>
      </w:r>
      <w:r w:rsidRPr="007D43CE">
        <w:rPr>
          <w:rFonts w:ascii="Times New Roman" w:eastAsia="仿宋_GB2312" w:hAnsi="Times New Roman"/>
          <w:sz w:val="28"/>
        </w:rPr>
        <w:t>年</w:t>
      </w:r>
      <w:r w:rsidRPr="007D43CE">
        <w:rPr>
          <w:rFonts w:ascii="Times New Roman" w:eastAsia="仿宋_GB2312" w:hAnsi="Times New Roman"/>
          <w:sz w:val="28"/>
        </w:rPr>
        <w:t>5</w:t>
      </w:r>
      <w:r w:rsidRPr="007D43CE">
        <w:rPr>
          <w:rFonts w:ascii="Times New Roman" w:eastAsia="仿宋_GB2312" w:hAnsi="Times New Roman"/>
          <w:sz w:val="28"/>
        </w:rPr>
        <w:t>月</w:t>
      </w:r>
      <w:r w:rsidRPr="007D43CE">
        <w:rPr>
          <w:rFonts w:ascii="Times New Roman" w:eastAsia="仿宋_GB2312" w:hAnsi="Times New Roman"/>
          <w:sz w:val="28"/>
        </w:rPr>
        <w:t>14</w:t>
      </w:r>
      <w:r w:rsidRPr="007D43CE">
        <w:rPr>
          <w:rFonts w:ascii="Times New Roman" w:eastAsia="仿宋_GB2312" w:hAnsi="Times New Roman"/>
          <w:sz w:val="28"/>
        </w:rPr>
        <w:t>日</w:t>
      </w:r>
      <w:r w:rsidR="007D43CE" w:rsidRPr="007D43CE">
        <w:rPr>
          <w:rFonts w:ascii="Times New Roman" w:eastAsia="仿宋_GB2312" w:hAnsi="Times New Roman" w:hint="eastAsia"/>
          <w:sz w:val="28"/>
        </w:rPr>
        <w:t>，</w:t>
      </w:r>
      <w:r w:rsidRPr="007D43CE">
        <w:rPr>
          <w:rFonts w:ascii="Times New Roman" w:eastAsia="仿宋_GB2312" w:hAnsi="Times New Roman"/>
          <w:sz w:val="28"/>
        </w:rPr>
        <w:t>经国务院批准同意，撤销海安县设立县级海安市，以原海安县的行政区域为海安市的行政区域。海安市由省直辖，南通市代管。撤县设市后，城区新城改造，东南西北每个方向都在规划城建，新建小区</w:t>
      </w:r>
      <w:r w:rsidR="007D43CE" w:rsidRPr="007D43CE">
        <w:rPr>
          <w:rFonts w:ascii="Times New Roman" w:eastAsia="仿宋_GB2312" w:hAnsi="Times New Roman" w:hint="eastAsia"/>
          <w:sz w:val="28"/>
        </w:rPr>
        <w:t>、</w:t>
      </w:r>
      <w:r w:rsidRPr="007D43CE">
        <w:rPr>
          <w:rFonts w:ascii="Times New Roman" w:eastAsia="仿宋_GB2312" w:hAnsi="Times New Roman"/>
          <w:sz w:val="28"/>
        </w:rPr>
        <w:t>商业综合体</w:t>
      </w:r>
      <w:r w:rsidR="007D43CE" w:rsidRPr="007D43CE">
        <w:rPr>
          <w:rFonts w:ascii="Times New Roman" w:eastAsia="仿宋_GB2312" w:hAnsi="Times New Roman" w:hint="eastAsia"/>
          <w:sz w:val="28"/>
        </w:rPr>
        <w:t>、</w:t>
      </w:r>
      <w:r w:rsidRPr="007D43CE">
        <w:rPr>
          <w:rFonts w:ascii="Times New Roman" w:eastAsia="仿宋_GB2312" w:hAnsi="Times New Roman"/>
          <w:sz w:val="28"/>
        </w:rPr>
        <w:t>学校</w:t>
      </w:r>
      <w:r w:rsidR="007D43CE" w:rsidRPr="007D43CE">
        <w:rPr>
          <w:rFonts w:ascii="Times New Roman" w:eastAsia="仿宋_GB2312" w:hAnsi="Times New Roman" w:hint="eastAsia"/>
          <w:sz w:val="28"/>
        </w:rPr>
        <w:t>、</w:t>
      </w:r>
      <w:r w:rsidR="007D43CE" w:rsidRPr="007D43CE">
        <w:rPr>
          <w:rFonts w:ascii="Times New Roman" w:eastAsia="仿宋_GB2312" w:hAnsi="Times New Roman"/>
          <w:sz w:val="28"/>
        </w:rPr>
        <w:t>公园等</w:t>
      </w:r>
      <w:r w:rsidRPr="007D43CE">
        <w:rPr>
          <w:rFonts w:ascii="Times New Roman" w:eastAsia="仿宋_GB2312" w:hAnsi="Times New Roman"/>
          <w:sz w:val="28"/>
        </w:rPr>
        <w:t>城市建设加快</w:t>
      </w:r>
      <w:r w:rsidRPr="007D43CE">
        <w:rPr>
          <w:rFonts w:ascii="Times New Roman" w:eastAsia="仿宋_GB2312" w:hAnsi="Times New Roman" w:hint="eastAsia"/>
          <w:sz w:val="28"/>
        </w:rPr>
        <w:t>。至</w:t>
      </w:r>
      <w:r w:rsidRPr="007D43CE">
        <w:rPr>
          <w:rFonts w:ascii="Times New Roman" w:eastAsia="仿宋_GB2312" w:hAnsi="Times New Roman"/>
          <w:sz w:val="28"/>
        </w:rPr>
        <w:t>2019</w:t>
      </w:r>
      <w:r w:rsidRPr="007D43CE">
        <w:rPr>
          <w:rFonts w:ascii="Times New Roman" w:eastAsia="仿宋_GB2312" w:hAnsi="Times New Roman" w:hint="eastAsia"/>
          <w:sz w:val="28"/>
        </w:rPr>
        <w:t>年底，新区建设初见成效，专业园区建设稳步推进，交通设施不断完善，老旧小区改造基本完成，教育现代化有效推进，文化事业和文化产业加快发展，已建成多个幼儿园、小学以及图书馆、博物馆等。城乡自然环境大幅改善，精神风貌稳步提升，利好消息</w:t>
      </w:r>
      <w:r w:rsidRPr="007D43CE">
        <w:rPr>
          <w:rFonts w:ascii="Times New Roman" w:eastAsia="仿宋_GB2312" w:hAnsi="Times New Roman"/>
          <w:sz w:val="28"/>
        </w:rPr>
        <w:t>不断传出</w:t>
      </w:r>
      <w:r w:rsidRPr="007D43CE">
        <w:rPr>
          <w:rFonts w:ascii="Times New Roman" w:eastAsia="仿宋_GB2312" w:hAnsi="Times New Roman" w:hint="eastAsia"/>
          <w:sz w:val="28"/>
        </w:rPr>
        <w:t>，助推</w:t>
      </w:r>
      <w:r w:rsidR="004323BB" w:rsidRPr="007D43CE">
        <w:rPr>
          <w:rFonts w:ascii="Times New Roman" w:eastAsia="仿宋_GB2312" w:hAnsi="Times New Roman" w:hint="eastAsia"/>
          <w:sz w:val="28"/>
        </w:rPr>
        <w:t>了</w:t>
      </w:r>
      <w:r w:rsidRPr="007D43CE">
        <w:rPr>
          <w:rFonts w:ascii="Times New Roman" w:eastAsia="仿宋_GB2312" w:hAnsi="Times New Roman" w:hint="eastAsia"/>
          <w:sz w:val="28"/>
        </w:rPr>
        <w:t>海安市地价平稳上涨。</w:t>
      </w:r>
    </w:p>
    <w:p w:rsidR="002210BF" w:rsidRPr="007D43CE" w:rsidRDefault="007D43CE" w:rsidP="004323BB">
      <w:pPr>
        <w:spacing w:line="480" w:lineRule="exact"/>
        <w:rPr>
          <w:rFonts w:ascii="Times New Roman" w:eastAsia="仿宋_GB2312" w:hAnsi="Times New Roman" w:cs="Times New Roman"/>
          <w:sz w:val="28"/>
          <w:szCs w:val="28"/>
        </w:rPr>
      </w:pPr>
      <w:r w:rsidRPr="007D43CE">
        <w:rPr>
          <w:rFonts w:ascii="Times New Roman" w:eastAsia="仿宋_GB2312" w:hAnsi="Times New Roman" w:cs="Times New Roman" w:hint="eastAsia"/>
          <w:sz w:val="28"/>
          <w:szCs w:val="28"/>
        </w:rPr>
        <w:t>2</w:t>
      </w:r>
      <w:r w:rsidR="002210BF" w:rsidRPr="007D43CE">
        <w:rPr>
          <w:rFonts w:ascii="Times New Roman" w:eastAsia="仿宋_GB2312" w:hAnsi="Times New Roman" w:cs="Times New Roman" w:hint="eastAsia"/>
          <w:sz w:val="28"/>
          <w:szCs w:val="28"/>
        </w:rPr>
        <w:t>、融入苏南，对接上海，提升</w:t>
      </w:r>
      <w:r w:rsidR="002210BF" w:rsidRPr="007D43CE">
        <w:rPr>
          <w:rFonts w:ascii="Times New Roman" w:eastAsia="仿宋_GB2312" w:hAnsi="Times New Roman" w:cs="Times New Roman"/>
          <w:sz w:val="28"/>
          <w:szCs w:val="28"/>
        </w:rPr>
        <w:t>城市土地价值</w:t>
      </w:r>
    </w:p>
    <w:p w:rsidR="002210BF" w:rsidRPr="007D43CE" w:rsidRDefault="002210BF" w:rsidP="007D43CE">
      <w:pPr>
        <w:pStyle w:val="10"/>
      </w:pPr>
      <w:r w:rsidRPr="007D43CE">
        <w:rPr>
          <w:rFonts w:hint="eastAsia"/>
        </w:rPr>
        <w:t>2</w:t>
      </w:r>
      <w:r w:rsidRPr="007D43CE">
        <w:t>019</w:t>
      </w:r>
      <w:r w:rsidR="007D43CE" w:rsidRPr="007D43CE">
        <w:rPr>
          <w:rFonts w:hint="eastAsia"/>
        </w:rPr>
        <w:t>年海安市加强长三角对接合作，园区共建更加深入。</w:t>
      </w:r>
      <w:r w:rsidRPr="007D43CE">
        <w:rPr>
          <w:rFonts w:hint="eastAsia"/>
        </w:rPr>
        <w:t>上海市海安商会正式成立，放大杨浦、奉贤</w:t>
      </w:r>
      <w:r w:rsidRPr="007D43CE">
        <w:rPr>
          <w:rFonts w:hint="eastAsia"/>
        </w:rPr>
        <w:t>(</w:t>
      </w:r>
      <w:r w:rsidRPr="007D43CE">
        <w:rPr>
          <w:rFonts w:hint="eastAsia"/>
        </w:rPr>
        <w:t>海安</w:t>
      </w:r>
      <w:r w:rsidRPr="007D43CE">
        <w:rPr>
          <w:rFonts w:hint="eastAsia"/>
        </w:rPr>
        <w:t>)</w:t>
      </w:r>
      <w:r w:rsidRPr="007D43CE">
        <w:rPr>
          <w:rFonts w:hint="eastAsia"/>
        </w:rPr>
        <w:t>工业园区吸附效应，承接</w:t>
      </w:r>
      <w:r w:rsidRPr="007D43CE">
        <w:t>苏南</w:t>
      </w:r>
      <w:r w:rsidRPr="007D43CE">
        <w:rPr>
          <w:rFonts w:hint="eastAsia"/>
        </w:rPr>
        <w:t>、</w:t>
      </w:r>
      <w:r w:rsidRPr="007D43CE">
        <w:t>上海产业转移、成果转化。</w:t>
      </w:r>
      <w:r w:rsidR="007D43CE" w:rsidRPr="007D43CE">
        <w:rPr>
          <w:rFonts w:hint="eastAsia"/>
        </w:rPr>
        <w:t>海安市上海商会平台优势，</w:t>
      </w:r>
      <w:r w:rsidRPr="007D43CE">
        <w:rPr>
          <w:rFonts w:hint="eastAsia"/>
        </w:rPr>
        <w:t>招</w:t>
      </w:r>
      <w:r w:rsidR="007D43CE" w:rsidRPr="007D43CE">
        <w:rPr>
          <w:rFonts w:hint="eastAsia"/>
        </w:rPr>
        <w:t>引基金、证券、贸易、文创、建筑设计等领域知名企业来海安建立基地。同时与上海等重点城市农超、农贸、便利店双向对接，探索共建合作模式，</w:t>
      </w:r>
      <w:r w:rsidRPr="007D43CE">
        <w:rPr>
          <w:rFonts w:hint="eastAsia"/>
        </w:rPr>
        <w:t>更多本土农产品打入长三角市场。</w:t>
      </w:r>
      <w:r w:rsidRPr="007D43CE">
        <w:rPr>
          <w:rFonts w:hint="eastAsia"/>
        </w:rPr>
        <w:t>2</w:t>
      </w:r>
      <w:r w:rsidRPr="007D43CE">
        <w:t>019</w:t>
      </w:r>
      <w:r w:rsidRPr="007D43CE">
        <w:rPr>
          <w:rFonts w:hint="eastAsia"/>
        </w:rPr>
        <w:t>年</w:t>
      </w:r>
      <w:r w:rsidRPr="007D43CE">
        <w:t>海安市</w:t>
      </w:r>
      <w:r w:rsidRPr="007D43CE">
        <w:rPr>
          <w:rFonts w:hint="eastAsia"/>
        </w:rPr>
        <w:t>全方位对标苏南、融入苏南，主动参与上海大都市圈同城化建设，在产业创新、基础设施、区域市场、绿色发展、公共服务等领域全面对接，受</w:t>
      </w:r>
      <w:r w:rsidRPr="007D43CE">
        <w:t>苏南及上海都市圈的辐射，城市土地价值</w:t>
      </w:r>
      <w:r w:rsidRPr="007D43CE">
        <w:rPr>
          <w:rFonts w:hint="eastAsia"/>
        </w:rPr>
        <w:t>有所</w:t>
      </w:r>
      <w:r w:rsidRPr="007D43CE">
        <w:t>提升</w:t>
      </w:r>
      <w:r w:rsidRPr="007D43CE">
        <w:rPr>
          <w:rFonts w:hint="eastAsia"/>
        </w:rPr>
        <w:t>。</w:t>
      </w:r>
    </w:p>
    <w:p w:rsidR="002210BF" w:rsidRPr="007D43CE" w:rsidRDefault="007D43CE" w:rsidP="004323BB">
      <w:pPr>
        <w:spacing w:line="480" w:lineRule="exact"/>
        <w:rPr>
          <w:rFonts w:ascii="Times New Roman" w:eastAsia="仿宋_GB2312" w:hAnsi="Times New Roman" w:cs="Times New Roman"/>
          <w:sz w:val="28"/>
          <w:szCs w:val="28"/>
        </w:rPr>
      </w:pPr>
      <w:r w:rsidRPr="007D43CE">
        <w:rPr>
          <w:rFonts w:ascii="Times New Roman" w:eastAsia="仿宋_GB2312" w:hAnsi="Times New Roman" w:cs="Times New Roman" w:hint="eastAsia"/>
          <w:sz w:val="28"/>
          <w:szCs w:val="28"/>
        </w:rPr>
        <w:t>3</w:t>
      </w:r>
      <w:r w:rsidR="002210BF" w:rsidRPr="007D43CE">
        <w:rPr>
          <w:rFonts w:ascii="Times New Roman" w:eastAsia="仿宋_GB2312" w:hAnsi="Times New Roman" w:cs="Times New Roman" w:hint="eastAsia"/>
          <w:sz w:val="28"/>
          <w:szCs w:val="28"/>
        </w:rPr>
        <w:t>、</w:t>
      </w:r>
      <w:r w:rsidRPr="007D43CE">
        <w:rPr>
          <w:rFonts w:ascii="Times New Roman" w:eastAsia="仿宋_GB2312" w:hAnsi="Times New Roman" w:cs="Times New Roman" w:hint="eastAsia"/>
          <w:sz w:val="28"/>
          <w:szCs w:val="28"/>
        </w:rPr>
        <w:t>商品房</w:t>
      </w:r>
      <w:r w:rsidR="002210BF" w:rsidRPr="007D43CE">
        <w:rPr>
          <w:rFonts w:ascii="Times New Roman" w:eastAsia="仿宋_GB2312" w:hAnsi="Times New Roman" w:cs="Times New Roman" w:hint="eastAsia"/>
          <w:sz w:val="28"/>
          <w:szCs w:val="28"/>
        </w:rPr>
        <w:t>销售</w:t>
      </w:r>
      <w:r w:rsidRPr="007D43CE">
        <w:rPr>
          <w:rFonts w:ascii="Times New Roman" w:eastAsia="仿宋_GB2312" w:hAnsi="Times New Roman" w:cs="Times New Roman" w:hint="eastAsia"/>
          <w:sz w:val="28"/>
          <w:szCs w:val="28"/>
        </w:rPr>
        <w:t>面积上涨</w:t>
      </w:r>
      <w:r w:rsidR="002210BF" w:rsidRPr="007D43CE">
        <w:rPr>
          <w:rFonts w:ascii="Times New Roman" w:eastAsia="仿宋_GB2312" w:hAnsi="Times New Roman" w:cs="Times New Roman" w:hint="eastAsia"/>
          <w:sz w:val="28"/>
          <w:szCs w:val="28"/>
        </w:rPr>
        <w:t>，</w:t>
      </w:r>
      <w:r w:rsidRPr="007D43CE">
        <w:rPr>
          <w:rFonts w:ascii="Times New Roman" w:eastAsia="仿宋_GB2312" w:hAnsi="Times New Roman" w:cs="Times New Roman" w:hint="eastAsia"/>
          <w:sz w:val="28"/>
          <w:szCs w:val="28"/>
        </w:rPr>
        <w:t>房价持续攀升</w:t>
      </w:r>
    </w:p>
    <w:p w:rsidR="007D43CE" w:rsidRPr="007D43CE" w:rsidRDefault="002210BF" w:rsidP="002210BF">
      <w:pPr>
        <w:pStyle w:val="a3"/>
        <w:spacing w:before="0" w:beforeAutospacing="0" w:after="0" w:afterAutospacing="0" w:line="480" w:lineRule="exact"/>
        <w:ind w:firstLine="624"/>
        <w:jc w:val="both"/>
        <w:rPr>
          <w:rFonts w:ascii="Times New Roman" w:eastAsia="仿宋_GB2312" w:hAnsi="Times New Roman" w:cs="Times New Roman"/>
          <w:kern w:val="2"/>
          <w:sz w:val="28"/>
          <w:szCs w:val="21"/>
        </w:rPr>
      </w:pPr>
      <w:r w:rsidRPr="007D43CE">
        <w:rPr>
          <w:rFonts w:ascii="Times New Roman" w:eastAsia="仿宋_GB2312" w:hAnsi="Times New Roman" w:cs="Times New Roman"/>
          <w:kern w:val="2"/>
          <w:sz w:val="28"/>
          <w:szCs w:val="21"/>
        </w:rPr>
        <w:t>2019</w:t>
      </w:r>
      <w:r w:rsidRPr="007D43CE">
        <w:rPr>
          <w:rFonts w:ascii="Times New Roman" w:eastAsia="仿宋_GB2312" w:hAnsi="Times New Roman" w:cs="Times New Roman" w:hint="eastAsia"/>
          <w:kern w:val="2"/>
          <w:sz w:val="28"/>
          <w:szCs w:val="21"/>
        </w:rPr>
        <w:t>年海安市商品房销售面积</w:t>
      </w:r>
      <w:r w:rsidRPr="007D43CE">
        <w:rPr>
          <w:rFonts w:ascii="Times New Roman" w:eastAsia="仿宋_GB2312" w:hAnsi="Times New Roman" w:cs="Times New Roman"/>
          <w:kern w:val="2"/>
          <w:sz w:val="28"/>
          <w:szCs w:val="21"/>
        </w:rPr>
        <w:t>191.11</w:t>
      </w:r>
      <w:r w:rsidRPr="007D43CE">
        <w:rPr>
          <w:rFonts w:ascii="Times New Roman" w:eastAsia="仿宋_GB2312" w:hAnsi="Times New Roman" w:cs="Times New Roman" w:hint="eastAsia"/>
          <w:kern w:val="2"/>
          <w:sz w:val="28"/>
          <w:szCs w:val="21"/>
        </w:rPr>
        <w:t>万平方米，同比增长</w:t>
      </w:r>
      <w:r w:rsidRPr="007D43CE">
        <w:rPr>
          <w:rFonts w:ascii="Times New Roman" w:eastAsia="仿宋_GB2312" w:hAnsi="Times New Roman" w:cs="Times New Roman"/>
          <w:kern w:val="2"/>
          <w:sz w:val="28"/>
          <w:szCs w:val="21"/>
        </w:rPr>
        <w:t>4.0%</w:t>
      </w:r>
      <w:r w:rsidRPr="007D43CE">
        <w:rPr>
          <w:rFonts w:ascii="Times New Roman" w:eastAsia="仿宋_GB2312" w:hAnsi="Times New Roman" w:cs="Times New Roman" w:hint="eastAsia"/>
          <w:kern w:val="2"/>
          <w:sz w:val="28"/>
          <w:szCs w:val="21"/>
        </w:rPr>
        <w:t>，商品房销售额</w:t>
      </w:r>
      <w:r w:rsidRPr="007D43CE">
        <w:rPr>
          <w:rFonts w:ascii="Times New Roman" w:eastAsia="仿宋_GB2312" w:hAnsi="Times New Roman" w:cs="Times New Roman"/>
          <w:kern w:val="2"/>
          <w:sz w:val="28"/>
          <w:szCs w:val="21"/>
        </w:rPr>
        <w:t>179.14</w:t>
      </w:r>
      <w:r w:rsidRPr="007D43CE">
        <w:rPr>
          <w:rFonts w:ascii="Times New Roman" w:eastAsia="仿宋_GB2312" w:hAnsi="Times New Roman" w:cs="Times New Roman" w:hint="eastAsia"/>
          <w:kern w:val="2"/>
          <w:sz w:val="28"/>
          <w:szCs w:val="21"/>
        </w:rPr>
        <w:t>亿元，同比增长</w:t>
      </w:r>
      <w:r w:rsidRPr="007D43CE">
        <w:rPr>
          <w:rFonts w:ascii="Times New Roman" w:eastAsia="仿宋_GB2312" w:hAnsi="Times New Roman" w:cs="Times New Roman"/>
          <w:kern w:val="2"/>
          <w:sz w:val="28"/>
          <w:szCs w:val="21"/>
        </w:rPr>
        <w:t>41.9%</w:t>
      </w:r>
      <w:r w:rsidRPr="007D43CE">
        <w:rPr>
          <w:rFonts w:ascii="Times New Roman" w:eastAsia="仿宋_GB2312" w:hAnsi="Times New Roman" w:cs="Times New Roman" w:hint="eastAsia"/>
          <w:kern w:val="2"/>
          <w:sz w:val="28"/>
          <w:szCs w:val="21"/>
        </w:rPr>
        <w:t>；商品房待售面积</w:t>
      </w:r>
      <w:r w:rsidRPr="007D43CE">
        <w:rPr>
          <w:rFonts w:ascii="Times New Roman" w:eastAsia="仿宋_GB2312" w:hAnsi="Times New Roman" w:cs="Times New Roman"/>
          <w:kern w:val="2"/>
          <w:sz w:val="28"/>
          <w:szCs w:val="21"/>
        </w:rPr>
        <w:t>48.71</w:t>
      </w:r>
      <w:r w:rsidRPr="007D43CE">
        <w:rPr>
          <w:rFonts w:ascii="Times New Roman" w:eastAsia="仿宋_GB2312" w:hAnsi="Times New Roman" w:cs="Times New Roman" w:hint="eastAsia"/>
          <w:kern w:val="2"/>
          <w:sz w:val="28"/>
          <w:szCs w:val="21"/>
        </w:rPr>
        <w:t>万平方米，同比下降</w:t>
      </w:r>
      <w:r w:rsidRPr="007D43CE">
        <w:rPr>
          <w:rFonts w:ascii="Times New Roman" w:eastAsia="仿宋_GB2312" w:hAnsi="Times New Roman" w:cs="Times New Roman"/>
          <w:kern w:val="2"/>
          <w:sz w:val="28"/>
          <w:szCs w:val="21"/>
        </w:rPr>
        <w:t>26.8%</w:t>
      </w:r>
      <w:r w:rsidRPr="007D43CE">
        <w:rPr>
          <w:rFonts w:ascii="Times New Roman" w:eastAsia="仿宋_GB2312" w:hAnsi="Times New Roman" w:cs="Times New Roman" w:hint="eastAsia"/>
          <w:kern w:val="2"/>
          <w:sz w:val="28"/>
          <w:szCs w:val="21"/>
        </w:rPr>
        <w:t>，其中住宅待售面积</w:t>
      </w:r>
      <w:r w:rsidRPr="007D43CE">
        <w:rPr>
          <w:rFonts w:ascii="Times New Roman" w:eastAsia="仿宋_GB2312" w:hAnsi="Times New Roman" w:cs="Times New Roman"/>
          <w:kern w:val="2"/>
          <w:sz w:val="28"/>
          <w:szCs w:val="21"/>
        </w:rPr>
        <w:t>15.6</w:t>
      </w:r>
      <w:r w:rsidRPr="007D43CE">
        <w:rPr>
          <w:rFonts w:ascii="Times New Roman" w:eastAsia="仿宋_GB2312" w:hAnsi="Times New Roman" w:cs="Times New Roman" w:hint="eastAsia"/>
          <w:kern w:val="2"/>
          <w:sz w:val="28"/>
          <w:szCs w:val="21"/>
        </w:rPr>
        <w:t>万平方米，下降</w:t>
      </w:r>
      <w:r w:rsidRPr="007D43CE">
        <w:rPr>
          <w:rFonts w:ascii="Times New Roman" w:eastAsia="仿宋_GB2312" w:hAnsi="Times New Roman" w:cs="Times New Roman"/>
          <w:kern w:val="2"/>
          <w:sz w:val="28"/>
          <w:szCs w:val="21"/>
        </w:rPr>
        <w:t>50.7%</w:t>
      </w:r>
      <w:r w:rsidRPr="007D43CE">
        <w:rPr>
          <w:rFonts w:ascii="Times New Roman" w:eastAsia="仿宋_GB2312" w:hAnsi="Times New Roman" w:cs="Times New Roman" w:hint="eastAsia"/>
          <w:kern w:val="2"/>
          <w:sz w:val="28"/>
          <w:szCs w:val="21"/>
        </w:rPr>
        <w:t>，商铺待售面积</w:t>
      </w:r>
      <w:r w:rsidRPr="007D43CE">
        <w:rPr>
          <w:rFonts w:ascii="Times New Roman" w:eastAsia="仿宋_GB2312" w:hAnsi="Times New Roman" w:cs="Times New Roman"/>
          <w:kern w:val="2"/>
          <w:sz w:val="28"/>
          <w:szCs w:val="21"/>
        </w:rPr>
        <w:t>28.73</w:t>
      </w:r>
      <w:r w:rsidRPr="007D43CE">
        <w:rPr>
          <w:rFonts w:ascii="Times New Roman" w:eastAsia="仿宋_GB2312" w:hAnsi="Times New Roman" w:cs="Times New Roman" w:hint="eastAsia"/>
          <w:kern w:val="2"/>
          <w:sz w:val="28"/>
          <w:szCs w:val="21"/>
        </w:rPr>
        <w:t>万平方米，增长</w:t>
      </w:r>
      <w:r w:rsidRPr="007D43CE">
        <w:rPr>
          <w:rFonts w:ascii="Times New Roman" w:eastAsia="仿宋_GB2312" w:hAnsi="Times New Roman" w:cs="Times New Roman"/>
          <w:kern w:val="2"/>
          <w:sz w:val="28"/>
          <w:szCs w:val="21"/>
        </w:rPr>
        <w:t>12.0%</w:t>
      </w:r>
      <w:r w:rsidRPr="007D43CE">
        <w:rPr>
          <w:rFonts w:ascii="Times New Roman" w:eastAsia="仿宋_GB2312" w:hAnsi="Times New Roman" w:cs="Times New Roman" w:hint="eastAsia"/>
          <w:kern w:val="2"/>
          <w:sz w:val="28"/>
          <w:szCs w:val="21"/>
        </w:rPr>
        <w:t>；商品房施工面积</w:t>
      </w:r>
      <w:r w:rsidRPr="007D43CE">
        <w:rPr>
          <w:rFonts w:ascii="Times New Roman" w:eastAsia="仿宋_GB2312" w:hAnsi="Times New Roman" w:cs="Times New Roman"/>
          <w:kern w:val="2"/>
          <w:sz w:val="28"/>
          <w:szCs w:val="21"/>
        </w:rPr>
        <w:t>587.07</w:t>
      </w:r>
      <w:r w:rsidRPr="007D43CE">
        <w:rPr>
          <w:rFonts w:ascii="Times New Roman" w:eastAsia="仿宋_GB2312" w:hAnsi="Times New Roman" w:cs="Times New Roman" w:hint="eastAsia"/>
          <w:kern w:val="2"/>
          <w:sz w:val="28"/>
          <w:szCs w:val="21"/>
        </w:rPr>
        <w:t>万平方米，同比增长</w:t>
      </w:r>
      <w:r w:rsidRPr="007D43CE">
        <w:rPr>
          <w:rFonts w:ascii="Times New Roman" w:eastAsia="仿宋_GB2312" w:hAnsi="Times New Roman" w:cs="Times New Roman"/>
          <w:kern w:val="2"/>
          <w:sz w:val="28"/>
          <w:szCs w:val="21"/>
        </w:rPr>
        <w:t>11.6%</w:t>
      </w:r>
      <w:r w:rsidRPr="007D43CE">
        <w:rPr>
          <w:rFonts w:ascii="Times New Roman" w:eastAsia="仿宋_GB2312" w:hAnsi="Times New Roman" w:cs="Times New Roman" w:hint="eastAsia"/>
          <w:kern w:val="2"/>
          <w:sz w:val="28"/>
          <w:szCs w:val="21"/>
        </w:rPr>
        <w:t>。</w:t>
      </w:r>
    </w:p>
    <w:p w:rsidR="007D43CE" w:rsidRPr="007D43CE" w:rsidRDefault="007D43CE">
      <w:pPr>
        <w:widowControl/>
        <w:jc w:val="left"/>
        <w:rPr>
          <w:rFonts w:ascii="Times New Roman" w:eastAsia="仿宋_GB2312" w:hAnsi="Times New Roman" w:cs="Times New Roman"/>
          <w:sz w:val="28"/>
          <w:szCs w:val="21"/>
        </w:rPr>
      </w:pPr>
      <w:r w:rsidRPr="007D43CE">
        <w:rPr>
          <w:rFonts w:ascii="Times New Roman" w:eastAsia="仿宋_GB2312" w:hAnsi="Times New Roman" w:cs="Times New Roman"/>
          <w:sz w:val="28"/>
          <w:szCs w:val="21"/>
        </w:rPr>
        <w:br w:type="page"/>
      </w:r>
    </w:p>
    <w:p w:rsidR="002210BF" w:rsidRPr="007D43CE" w:rsidRDefault="002210BF" w:rsidP="002210BF">
      <w:pPr>
        <w:pStyle w:val="a3"/>
        <w:spacing w:before="0" w:beforeAutospacing="0" w:after="0" w:afterAutospacing="0" w:line="480" w:lineRule="atLeast"/>
        <w:ind w:firstLine="621"/>
        <w:jc w:val="both"/>
        <w:rPr>
          <w:rFonts w:ascii="Times New Roman" w:eastAsia="仿宋_GB2312" w:hAnsi="Times New Roman" w:cs="Times New Roman"/>
          <w:kern w:val="2"/>
          <w:sz w:val="28"/>
          <w:szCs w:val="21"/>
        </w:rPr>
      </w:pPr>
      <w:r w:rsidRPr="007D43CE">
        <w:rPr>
          <w:rFonts w:ascii="Times New Roman" w:hAnsi="Times New Roman"/>
          <w:noProof/>
        </w:rPr>
        <w:lastRenderedPageBreak/>
        <w:drawing>
          <wp:anchor distT="0" distB="0" distL="114300" distR="114300" simplePos="0" relativeHeight="251770880" behindDoc="0" locked="0" layoutInCell="1" allowOverlap="1" wp14:anchorId="13FC2B55" wp14:editId="4C1726F5">
            <wp:simplePos x="0" y="0"/>
            <wp:positionH relativeFrom="column">
              <wp:align>center</wp:align>
            </wp:positionH>
            <wp:positionV relativeFrom="paragraph">
              <wp:posOffset>96179</wp:posOffset>
            </wp:positionV>
            <wp:extent cx="5432400" cy="2851200"/>
            <wp:effectExtent l="0" t="0" r="16510" b="25400"/>
            <wp:wrapNone/>
            <wp:docPr id="41" name="图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rsidR="002210BF" w:rsidRPr="007D43CE" w:rsidRDefault="002210BF" w:rsidP="002210BF">
      <w:pPr>
        <w:spacing w:beforeLines="50" w:before="156" w:afterLines="50" w:after="156" w:line="480" w:lineRule="exact"/>
        <w:ind w:firstLineChars="200" w:firstLine="560"/>
        <w:jc w:val="center"/>
        <w:rPr>
          <w:rFonts w:ascii="Times New Roman" w:eastAsia="仿宋_GB2312" w:hAnsi="Times New Roman"/>
          <w:sz w:val="28"/>
        </w:rPr>
      </w:pPr>
    </w:p>
    <w:p w:rsidR="002210BF" w:rsidRPr="007D43CE" w:rsidRDefault="002210BF" w:rsidP="002210BF">
      <w:pPr>
        <w:spacing w:beforeLines="50" w:before="156" w:afterLines="50" w:after="156" w:line="480" w:lineRule="exact"/>
        <w:ind w:firstLineChars="200" w:firstLine="560"/>
        <w:jc w:val="center"/>
        <w:rPr>
          <w:rFonts w:ascii="Times New Roman" w:eastAsia="仿宋_GB2312" w:hAnsi="Times New Roman"/>
          <w:sz w:val="28"/>
        </w:rPr>
      </w:pPr>
    </w:p>
    <w:p w:rsidR="002210BF" w:rsidRPr="007D43CE" w:rsidRDefault="002210BF" w:rsidP="002210BF">
      <w:pPr>
        <w:spacing w:beforeLines="50" w:before="156" w:afterLines="50" w:after="156" w:line="480" w:lineRule="exact"/>
        <w:ind w:firstLineChars="200" w:firstLine="560"/>
        <w:jc w:val="center"/>
        <w:rPr>
          <w:rFonts w:ascii="Times New Roman" w:eastAsia="仿宋_GB2312" w:hAnsi="Times New Roman"/>
          <w:sz w:val="28"/>
        </w:rPr>
      </w:pPr>
    </w:p>
    <w:p w:rsidR="002210BF" w:rsidRPr="007D43CE" w:rsidRDefault="002210BF" w:rsidP="002210BF">
      <w:pPr>
        <w:spacing w:beforeLines="50" w:before="156" w:afterLines="50" w:after="156" w:line="480" w:lineRule="exact"/>
        <w:ind w:firstLineChars="200" w:firstLine="560"/>
        <w:jc w:val="center"/>
        <w:rPr>
          <w:rFonts w:ascii="Times New Roman" w:eastAsia="仿宋_GB2312" w:hAnsi="Times New Roman"/>
          <w:sz w:val="28"/>
        </w:rPr>
      </w:pPr>
    </w:p>
    <w:p w:rsidR="002210BF" w:rsidRPr="007D43CE" w:rsidRDefault="002210BF" w:rsidP="002210BF">
      <w:pPr>
        <w:spacing w:beforeLines="50" w:before="156" w:afterLines="50" w:after="156" w:line="480" w:lineRule="exact"/>
        <w:ind w:firstLineChars="200" w:firstLine="560"/>
        <w:jc w:val="center"/>
        <w:rPr>
          <w:rFonts w:ascii="Times New Roman" w:eastAsia="仿宋_GB2312" w:hAnsi="Times New Roman"/>
          <w:sz w:val="28"/>
        </w:rPr>
      </w:pPr>
    </w:p>
    <w:p w:rsidR="0089709B" w:rsidRPr="007D43CE" w:rsidRDefault="0089709B" w:rsidP="0089709B">
      <w:pPr>
        <w:spacing w:beforeLines="50" w:before="156" w:afterLines="50" w:after="156" w:line="480" w:lineRule="exact"/>
        <w:ind w:firstLineChars="200" w:firstLine="480"/>
        <w:jc w:val="center"/>
        <w:rPr>
          <w:rFonts w:ascii="Times New Roman" w:eastAsia="仿宋_GB2312" w:hAnsi="Times New Roman"/>
          <w:sz w:val="24"/>
        </w:rPr>
      </w:pPr>
    </w:p>
    <w:p w:rsidR="002210BF" w:rsidRPr="007D43CE" w:rsidRDefault="002210BF" w:rsidP="0089709B">
      <w:pPr>
        <w:spacing w:beforeLines="50" w:before="156" w:afterLines="50" w:after="156" w:line="480" w:lineRule="exact"/>
        <w:ind w:firstLineChars="200" w:firstLine="480"/>
        <w:jc w:val="center"/>
        <w:rPr>
          <w:rFonts w:ascii="Times New Roman" w:eastAsia="仿宋_GB2312" w:hAnsi="Times New Roman"/>
          <w:sz w:val="24"/>
        </w:rPr>
      </w:pPr>
      <w:r w:rsidRPr="007D43CE">
        <w:rPr>
          <w:rFonts w:ascii="Times New Roman" w:eastAsia="仿宋_GB2312" w:hAnsi="Times New Roman" w:hint="eastAsia"/>
          <w:sz w:val="24"/>
        </w:rPr>
        <w:t>图</w:t>
      </w:r>
      <w:r w:rsidR="0089709B" w:rsidRPr="007D43CE">
        <w:rPr>
          <w:rFonts w:ascii="Times New Roman" w:eastAsia="仿宋_GB2312" w:hAnsi="Times New Roman" w:hint="eastAsia"/>
          <w:sz w:val="24"/>
        </w:rPr>
        <w:t>5</w:t>
      </w:r>
      <w:r w:rsidR="007D43CE" w:rsidRPr="007D43CE">
        <w:rPr>
          <w:rFonts w:ascii="Times New Roman" w:eastAsia="仿宋_GB2312" w:hAnsi="Times New Roman" w:hint="eastAsia"/>
          <w:sz w:val="24"/>
        </w:rPr>
        <w:t>-6</w:t>
      </w:r>
      <w:r w:rsidRPr="007D43CE">
        <w:rPr>
          <w:rFonts w:ascii="Times New Roman" w:eastAsia="仿宋_GB2312" w:hAnsi="Times New Roman" w:hint="eastAsia"/>
          <w:sz w:val="24"/>
        </w:rPr>
        <w:t xml:space="preserve">  2010-2019</w:t>
      </w:r>
      <w:r w:rsidRPr="007D43CE">
        <w:rPr>
          <w:rFonts w:ascii="Times New Roman" w:eastAsia="仿宋_GB2312" w:hAnsi="Times New Roman" w:hint="eastAsia"/>
          <w:sz w:val="24"/>
        </w:rPr>
        <w:t>年商品房销售面积与待售面积柱状图</w:t>
      </w:r>
    </w:p>
    <w:p w:rsidR="002210BF" w:rsidRPr="007D43CE" w:rsidRDefault="002210BF" w:rsidP="002210BF">
      <w:pPr>
        <w:spacing w:beforeLines="50" w:before="156" w:afterLines="50" w:after="156" w:line="480" w:lineRule="exact"/>
        <w:ind w:firstLineChars="200" w:firstLine="420"/>
        <w:jc w:val="center"/>
        <w:rPr>
          <w:rFonts w:ascii="Times New Roman" w:eastAsia="仿宋_GB2312" w:hAnsi="Times New Roman"/>
          <w:b/>
          <w:sz w:val="24"/>
        </w:rPr>
      </w:pPr>
      <w:r w:rsidRPr="007D43CE">
        <w:rPr>
          <w:rFonts w:ascii="Times New Roman" w:hAnsi="Times New Roman"/>
          <w:noProof/>
        </w:rPr>
        <w:drawing>
          <wp:anchor distT="0" distB="0" distL="114300" distR="114300" simplePos="0" relativeHeight="251771904" behindDoc="0" locked="0" layoutInCell="1" allowOverlap="1" wp14:anchorId="2F3E5EFE" wp14:editId="06CF15E3">
            <wp:simplePos x="0" y="0"/>
            <wp:positionH relativeFrom="column">
              <wp:align>center</wp:align>
            </wp:positionH>
            <wp:positionV relativeFrom="paragraph">
              <wp:posOffset>22405</wp:posOffset>
            </wp:positionV>
            <wp:extent cx="5526000" cy="2415600"/>
            <wp:effectExtent l="0" t="0" r="17780" b="22860"/>
            <wp:wrapNone/>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p>
    <w:p w:rsidR="002210BF" w:rsidRPr="007D43CE" w:rsidRDefault="002210BF" w:rsidP="002210BF">
      <w:pPr>
        <w:spacing w:beforeLines="50" w:before="156" w:afterLines="50" w:after="156" w:line="480" w:lineRule="exact"/>
        <w:ind w:firstLineChars="200" w:firstLine="482"/>
        <w:jc w:val="center"/>
        <w:rPr>
          <w:rFonts w:ascii="Times New Roman" w:eastAsia="仿宋_GB2312" w:hAnsi="Times New Roman"/>
          <w:b/>
          <w:sz w:val="24"/>
        </w:rPr>
      </w:pPr>
    </w:p>
    <w:p w:rsidR="002210BF" w:rsidRPr="007D43CE" w:rsidRDefault="002210BF" w:rsidP="002210BF">
      <w:pPr>
        <w:spacing w:beforeLines="50" w:before="156" w:afterLines="50" w:after="156" w:line="480" w:lineRule="exact"/>
        <w:ind w:firstLineChars="200" w:firstLine="482"/>
        <w:jc w:val="center"/>
        <w:rPr>
          <w:rFonts w:ascii="Times New Roman" w:eastAsia="仿宋_GB2312" w:hAnsi="Times New Roman"/>
          <w:b/>
          <w:sz w:val="24"/>
        </w:rPr>
      </w:pPr>
    </w:p>
    <w:p w:rsidR="002210BF" w:rsidRPr="007D43CE" w:rsidRDefault="002210BF" w:rsidP="002210BF">
      <w:pPr>
        <w:spacing w:beforeLines="50" w:before="156" w:afterLines="50" w:after="156" w:line="480" w:lineRule="exact"/>
        <w:ind w:firstLineChars="200" w:firstLine="482"/>
        <w:jc w:val="center"/>
        <w:rPr>
          <w:rFonts w:ascii="Times New Roman" w:eastAsia="仿宋_GB2312" w:hAnsi="Times New Roman"/>
          <w:b/>
          <w:sz w:val="24"/>
        </w:rPr>
      </w:pPr>
    </w:p>
    <w:p w:rsidR="002210BF" w:rsidRPr="007D43CE" w:rsidRDefault="002210BF" w:rsidP="002210BF">
      <w:pPr>
        <w:spacing w:beforeLines="50" w:before="156" w:afterLines="50" w:after="156" w:line="480" w:lineRule="exact"/>
        <w:ind w:firstLineChars="200" w:firstLine="482"/>
        <w:jc w:val="center"/>
        <w:rPr>
          <w:rFonts w:ascii="Times New Roman" w:eastAsia="仿宋_GB2312" w:hAnsi="Times New Roman"/>
          <w:b/>
          <w:sz w:val="24"/>
        </w:rPr>
      </w:pPr>
    </w:p>
    <w:p w:rsidR="002210BF" w:rsidRPr="007D43CE" w:rsidRDefault="002210BF" w:rsidP="002210BF">
      <w:pPr>
        <w:spacing w:beforeLines="50" w:before="156" w:afterLines="50" w:after="156" w:line="480" w:lineRule="exact"/>
        <w:ind w:firstLineChars="200" w:firstLine="482"/>
        <w:jc w:val="center"/>
        <w:rPr>
          <w:rFonts w:ascii="Times New Roman" w:eastAsia="仿宋_GB2312" w:hAnsi="Times New Roman"/>
          <w:b/>
          <w:sz w:val="24"/>
        </w:rPr>
      </w:pPr>
    </w:p>
    <w:p w:rsidR="002210BF" w:rsidRPr="007D43CE" w:rsidRDefault="002210BF" w:rsidP="002210BF">
      <w:pPr>
        <w:spacing w:beforeLines="50" w:before="156" w:afterLines="50" w:after="156" w:line="480" w:lineRule="exact"/>
        <w:ind w:firstLineChars="200" w:firstLine="480"/>
        <w:jc w:val="center"/>
        <w:rPr>
          <w:rFonts w:ascii="Times New Roman" w:eastAsia="仿宋_GB2312" w:hAnsi="Times New Roman"/>
          <w:sz w:val="24"/>
        </w:rPr>
      </w:pPr>
      <w:r w:rsidRPr="007D43CE">
        <w:rPr>
          <w:rFonts w:ascii="Times New Roman" w:eastAsia="仿宋_GB2312" w:hAnsi="Times New Roman" w:hint="eastAsia"/>
          <w:sz w:val="24"/>
        </w:rPr>
        <w:t>图</w:t>
      </w:r>
      <w:r w:rsidR="0089709B" w:rsidRPr="007D43CE">
        <w:rPr>
          <w:rFonts w:ascii="Times New Roman" w:eastAsia="仿宋_GB2312" w:hAnsi="Times New Roman" w:hint="eastAsia"/>
          <w:sz w:val="24"/>
        </w:rPr>
        <w:t>5</w:t>
      </w:r>
      <w:r w:rsidRPr="007D43CE">
        <w:rPr>
          <w:rFonts w:ascii="Times New Roman" w:eastAsia="仿宋_GB2312" w:hAnsi="Times New Roman" w:hint="eastAsia"/>
          <w:sz w:val="24"/>
        </w:rPr>
        <w:t>-</w:t>
      </w:r>
      <w:r w:rsidR="007D43CE" w:rsidRPr="007D43CE">
        <w:rPr>
          <w:rFonts w:ascii="Times New Roman" w:eastAsia="仿宋_GB2312" w:hAnsi="Times New Roman" w:hint="eastAsia"/>
          <w:sz w:val="24"/>
        </w:rPr>
        <w:t>7</w:t>
      </w:r>
      <w:r w:rsidRPr="007D43CE">
        <w:rPr>
          <w:rFonts w:ascii="Times New Roman" w:eastAsia="仿宋_GB2312" w:hAnsi="Times New Roman" w:hint="eastAsia"/>
          <w:sz w:val="24"/>
        </w:rPr>
        <w:t xml:space="preserve">  2010-2019</w:t>
      </w:r>
      <w:r w:rsidRPr="007D43CE">
        <w:rPr>
          <w:rFonts w:ascii="Times New Roman" w:eastAsia="仿宋_GB2312" w:hAnsi="Times New Roman" w:hint="eastAsia"/>
          <w:sz w:val="24"/>
        </w:rPr>
        <w:t>年商品房销售额与成交均价走势图</w:t>
      </w:r>
    </w:p>
    <w:p w:rsidR="002210BF" w:rsidRPr="007D43CE" w:rsidRDefault="002210BF" w:rsidP="002210BF">
      <w:pPr>
        <w:spacing w:beforeLines="50" w:before="156" w:afterLines="50" w:after="156" w:line="480" w:lineRule="exact"/>
        <w:ind w:firstLineChars="200" w:firstLine="560"/>
        <w:rPr>
          <w:rFonts w:ascii="Times New Roman" w:eastAsia="仿宋_GB2312" w:hAnsi="Times New Roman"/>
          <w:sz w:val="28"/>
        </w:rPr>
      </w:pPr>
      <w:r w:rsidRPr="007D43CE">
        <w:rPr>
          <w:rFonts w:ascii="Times New Roman" w:eastAsia="仿宋_GB2312" w:hAnsi="Times New Roman" w:hint="eastAsia"/>
          <w:sz w:val="28"/>
        </w:rPr>
        <w:t>在成交均价方面，海安市商品房成交均价</w:t>
      </w:r>
      <w:r w:rsidRPr="007D43CE">
        <w:rPr>
          <w:rFonts w:ascii="Times New Roman" w:eastAsia="仿宋_GB2312" w:hAnsi="Times New Roman" w:hint="eastAsia"/>
          <w:sz w:val="28"/>
        </w:rPr>
        <w:t>2010</w:t>
      </w:r>
      <w:r w:rsidRPr="007D43CE">
        <w:rPr>
          <w:rFonts w:ascii="Times New Roman" w:eastAsia="仿宋_GB2312" w:hAnsi="Times New Roman" w:hint="eastAsia"/>
          <w:sz w:val="28"/>
        </w:rPr>
        <w:t>年</w:t>
      </w:r>
      <w:r w:rsidRPr="007D43CE">
        <w:rPr>
          <w:rFonts w:ascii="Times New Roman" w:eastAsia="仿宋_GB2312" w:hAnsi="Times New Roman"/>
          <w:sz w:val="28"/>
        </w:rPr>
        <w:t>至</w:t>
      </w:r>
      <w:r w:rsidRPr="007D43CE">
        <w:rPr>
          <w:rFonts w:ascii="Times New Roman" w:eastAsia="仿宋_GB2312" w:hAnsi="Times New Roman" w:hint="eastAsia"/>
          <w:sz w:val="28"/>
        </w:rPr>
        <w:t>2012</w:t>
      </w:r>
      <w:r w:rsidRPr="007D43CE">
        <w:rPr>
          <w:rFonts w:ascii="Times New Roman" w:eastAsia="仿宋_GB2312" w:hAnsi="Times New Roman" w:hint="eastAsia"/>
          <w:sz w:val="28"/>
        </w:rPr>
        <w:t>年</w:t>
      </w:r>
      <w:r w:rsidRPr="007D43CE">
        <w:rPr>
          <w:rFonts w:ascii="Times New Roman" w:eastAsia="仿宋_GB2312" w:hAnsi="Times New Roman"/>
          <w:sz w:val="28"/>
        </w:rPr>
        <w:t>较为</w:t>
      </w:r>
      <w:r w:rsidRPr="007D43CE">
        <w:rPr>
          <w:rFonts w:ascii="Times New Roman" w:eastAsia="仿宋_GB2312" w:hAnsi="Times New Roman" w:hint="eastAsia"/>
          <w:sz w:val="28"/>
        </w:rPr>
        <w:t>平稳</w:t>
      </w:r>
      <w:r w:rsidRPr="007D43CE">
        <w:rPr>
          <w:rFonts w:ascii="Times New Roman" w:eastAsia="仿宋_GB2312" w:hAnsi="Times New Roman"/>
          <w:sz w:val="28"/>
        </w:rPr>
        <w:t>，</w:t>
      </w:r>
      <w:r w:rsidRPr="007D43CE">
        <w:rPr>
          <w:rFonts w:ascii="Times New Roman" w:eastAsia="仿宋_GB2312" w:hAnsi="Times New Roman"/>
          <w:sz w:val="28"/>
        </w:rPr>
        <w:t>2013</w:t>
      </w:r>
      <w:r w:rsidRPr="007D43CE">
        <w:rPr>
          <w:rFonts w:ascii="Times New Roman" w:eastAsia="仿宋_GB2312" w:hAnsi="Times New Roman" w:hint="eastAsia"/>
          <w:sz w:val="28"/>
        </w:rPr>
        <w:t>年至</w:t>
      </w:r>
      <w:r w:rsidRPr="007D43CE">
        <w:rPr>
          <w:rFonts w:ascii="Times New Roman" w:eastAsia="仿宋_GB2312" w:hAnsi="Times New Roman" w:hint="eastAsia"/>
          <w:sz w:val="28"/>
        </w:rPr>
        <w:t>2014</w:t>
      </w:r>
      <w:r w:rsidRPr="007D43CE">
        <w:rPr>
          <w:rFonts w:ascii="Times New Roman" w:eastAsia="仿宋_GB2312" w:hAnsi="Times New Roman" w:hint="eastAsia"/>
          <w:sz w:val="28"/>
        </w:rPr>
        <w:t>年爆发增长后</w:t>
      </w:r>
      <w:r w:rsidRPr="007D43CE">
        <w:rPr>
          <w:rFonts w:ascii="Times New Roman" w:eastAsia="仿宋_GB2312" w:hAnsi="Times New Roman"/>
          <w:sz w:val="28"/>
        </w:rPr>
        <w:t>大幅下跌，</w:t>
      </w:r>
      <w:r w:rsidRPr="007D43CE">
        <w:rPr>
          <w:rFonts w:ascii="Times New Roman" w:eastAsia="仿宋_GB2312" w:hAnsi="Times New Roman" w:hint="eastAsia"/>
          <w:sz w:val="28"/>
        </w:rPr>
        <w:t>自</w:t>
      </w:r>
      <w:r w:rsidRPr="007D43CE">
        <w:rPr>
          <w:rFonts w:ascii="Times New Roman" w:eastAsia="仿宋_GB2312" w:hAnsi="Times New Roman"/>
          <w:sz w:val="28"/>
        </w:rPr>
        <w:t>2015</w:t>
      </w:r>
      <w:r w:rsidRPr="007D43CE">
        <w:rPr>
          <w:rFonts w:ascii="Times New Roman" w:eastAsia="仿宋_GB2312" w:hAnsi="Times New Roman" w:hint="eastAsia"/>
          <w:sz w:val="28"/>
        </w:rPr>
        <w:t>年开始呈现上涨态势，增幅</w:t>
      </w:r>
      <w:r w:rsidRPr="007D43CE">
        <w:rPr>
          <w:rFonts w:ascii="Times New Roman" w:eastAsia="仿宋_GB2312" w:hAnsi="Times New Roman"/>
          <w:sz w:val="28"/>
        </w:rPr>
        <w:t>逐渐加大，</w:t>
      </w:r>
      <w:r w:rsidRPr="007D43CE">
        <w:rPr>
          <w:rFonts w:ascii="Times New Roman" w:eastAsia="仿宋_GB2312" w:hAnsi="Times New Roman"/>
          <w:sz w:val="28"/>
        </w:rPr>
        <w:t>2019</w:t>
      </w:r>
      <w:r w:rsidRPr="007D43CE">
        <w:rPr>
          <w:rFonts w:ascii="Times New Roman" w:eastAsia="仿宋_GB2312" w:hAnsi="Times New Roman" w:hint="eastAsia"/>
          <w:sz w:val="28"/>
        </w:rPr>
        <w:t>年海安市商品房成交均价</w:t>
      </w:r>
      <w:r w:rsidRPr="007D43CE">
        <w:rPr>
          <w:rFonts w:ascii="Times New Roman" w:eastAsia="仿宋_GB2312" w:hAnsi="Times New Roman"/>
          <w:sz w:val="28"/>
        </w:rPr>
        <w:t>9</w:t>
      </w:r>
      <w:r w:rsidRPr="007D43CE">
        <w:rPr>
          <w:rFonts w:ascii="Times New Roman" w:eastAsia="仿宋_GB2312" w:hAnsi="Times New Roman" w:hint="eastAsia"/>
          <w:sz w:val="28"/>
        </w:rPr>
        <w:t>373.7</w:t>
      </w:r>
      <w:r w:rsidRPr="007D43CE">
        <w:rPr>
          <w:rFonts w:ascii="Times New Roman" w:eastAsia="仿宋_GB2312" w:hAnsi="Times New Roman" w:hint="eastAsia"/>
          <w:sz w:val="28"/>
        </w:rPr>
        <w:t>元</w:t>
      </w:r>
      <w:r w:rsidRPr="007D43CE">
        <w:rPr>
          <w:rFonts w:ascii="Times New Roman" w:eastAsia="仿宋_GB2312" w:hAnsi="Times New Roman"/>
          <w:sz w:val="28"/>
        </w:rPr>
        <w:t>/</w:t>
      </w:r>
      <w:r w:rsidRPr="007D43CE">
        <w:rPr>
          <w:rFonts w:ascii="Times New Roman" w:eastAsia="仿宋_GB2312" w:hAnsi="Times New Roman" w:hint="eastAsia"/>
          <w:sz w:val="28"/>
        </w:rPr>
        <w:t>平方米，同比增长</w:t>
      </w:r>
      <w:r w:rsidRPr="007D43CE">
        <w:rPr>
          <w:rFonts w:ascii="Times New Roman" w:eastAsia="仿宋_GB2312" w:hAnsi="Times New Roman" w:hint="eastAsia"/>
          <w:sz w:val="28"/>
        </w:rPr>
        <w:t>27.7</w:t>
      </w:r>
      <w:r w:rsidRPr="007D43CE">
        <w:rPr>
          <w:rFonts w:ascii="Times New Roman" w:eastAsia="仿宋_GB2312" w:hAnsi="Times New Roman"/>
          <w:sz w:val="28"/>
        </w:rPr>
        <w:t>%</w:t>
      </w:r>
      <w:r w:rsidRPr="007D43CE">
        <w:rPr>
          <w:rFonts w:ascii="Times New Roman" w:eastAsia="仿宋_GB2312" w:hAnsi="Times New Roman" w:hint="eastAsia"/>
          <w:sz w:val="28"/>
        </w:rPr>
        <w:t>，其中住宅成交均价</w:t>
      </w:r>
      <w:r w:rsidRPr="007D43CE">
        <w:rPr>
          <w:rFonts w:ascii="Times New Roman" w:eastAsia="仿宋_GB2312" w:hAnsi="Times New Roman"/>
          <w:sz w:val="28"/>
        </w:rPr>
        <w:t>9</w:t>
      </w:r>
      <w:r w:rsidRPr="007D43CE">
        <w:rPr>
          <w:rFonts w:ascii="Times New Roman" w:eastAsia="仿宋_GB2312" w:hAnsi="Times New Roman" w:hint="eastAsia"/>
          <w:sz w:val="28"/>
        </w:rPr>
        <w:t>461.3</w:t>
      </w:r>
      <w:r w:rsidRPr="007D43CE">
        <w:rPr>
          <w:rFonts w:ascii="Times New Roman" w:eastAsia="仿宋_GB2312" w:hAnsi="Times New Roman" w:hint="eastAsia"/>
          <w:sz w:val="28"/>
        </w:rPr>
        <w:t>元</w:t>
      </w:r>
      <w:r w:rsidRPr="007D43CE">
        <w:rPr>
          <w:rFonts w:ascii="Times New Roman" w:eastAsia="仿宋_GB2312" w:hAnsi="Times New Roman"/>
          <w:sz w:val="28"/>
        </w:rPr>
        <w:t>/</w:t>
      </w:r>
      <w:r w:rsidRPr="007D43CE">
        <w:rPr>
          <w:rFonts w:ascii="Times New Roman" w:eastAsia="仿宋_GB2312" w:hAnsi="Times New Roman" w:hint="eastAsia"/>
          <w:sz w:val="28"/>
        </w:rPr>
        <w:t>平方米，增长</w:t>
      </w:r>
      <w:r w:rsidRPr="007D43CE">
        <w:rPr>
          <w:rFonts w:ascii="Times New Roman" w:eastAsia="仿宋_GB2312" w:hAnsi="Times New Roman"/>
          <w:sz w:val="28"/>
        </w:rPr>
        <w:t>3</w:t>
      </w:r>
      <w:r w:rsidRPr="007D43CE">
        <w:rPr>
          <w:rFonts w:ascii="Times New Roman" w:eastAsia="仿宋_GB2312" w:hAnsi="Times New Roman" w:hint="eastAsia"/>
          <w:sz w:val="28"/>
        </w:rPr>
        <w:t>3.6</w:t>
      </w:r>
      <w:r w:rsidRPr="007D43CE">
        <w:rPr>
          <w:rFonts w:ascii="Times New Roman" w:eastAsia="仿宋_GB2312" w:hAnsi="Times New Roman"/>
          <w:sz w:val="28"/>
        </w:rPr>
        <w:t>%</w:t>
      </w:r>
      <w:r w:rsidRPr="007D43CE">
        <w:rPr>
          <w:rFonts w:ascii="Times New Roman" w:eastAsia="仿宋_GB2312" w:hAnsi="Times New Roman" w:hint="eastAsia"/>
          <w:sz w:val="28"/>
        </w:rPr>
        <w:t>。在一系列利好政策的持续影响下，海安市</w:t>
      </w:r>
      <w:r w:rsidRPr="007D43CE">
        <w:rPr>
          <w:rFonts w:ascii="Times New Roman" w:eastAsia="仿宋_GB2312" w:hAnsi="Times New Roman"/>
          <w:sz w:val="28"/>
        </w:rPr>
        <w:t>2019</w:t>
      </w:r>
      <w:r w:rsidRPr="007D43CE">
        <w:rPr>
          <w:rFonts w:ascii="Times New Roman" w:eastAsia="仿宋_GB2312" w:hAnsi="Times New Roman" w:hint="eastAsia"/>
          <w:sz w:val="28"/>
        </w:rPr>
        <w:t>年房地产</w:t>
      </w:r>
      <w:r w:rsidR="007D43CE" w:rsidRPr="007D43CE">
        <w:rPr>
          <w:rFonts w:ascii="Times New Roman" w:eastAsia="仿宋_GB2312" w:hAnsi="Times New Roman" w:hint="eastAsia"/>
          <w:sz w:val="28"/>
        </w:rPr>
        <w:t>销售市场十分可观，成交量以及成交均价同步上涨</w:t>
      </w:r>
      <w:r w:rsidRPr="007D43CE">
        <w:rPr>
          <w:rFonts w:ascii="Times New Roman" w:eastAsia="仿宋_GB2312" w:hAnsi="Times New Roman" w:cs="Calibri"/>
          <w:sz w:val="28"/>
        </w:rPr>
        <w:t>。</w:t>
      </w:r>
      <w:r w:rsidRPr="007D43CE">
        <w:rPr>
          <w:rFonts w:ascii="Times New Roman" w:eastAsia="仿宋_GB2312" w:hAnsi="Times New Roman" w:hint="eastAsia"/>
          <w:sz w:val="28"/>
        </w:rPr>
        <w:t>总体而言，</w:t>
      </w:r>
      <w:r w:rsidRPr="007D43CE">
        <w:rPr>
          <w:rFonts w:ascii="Times New Roman" w:eastAsia="仿宋_GB2312" w:hAnsi="Times New Roman"/>
          <w:sz w:val="28"/>
        </w:rPr>
        <w:t>2019</w:t>
      </w:r>
      <w:r w:rsidRPr="007D43CE">
        <w:rPr>
          <w:rFonts w:ascii="Times New Roman" w:eastAsia="仿宋_GB2312" w:hAnsi="Times New Roman" w:hint="eastAsia"/>
          <w:sz w:val="28"/>
        </w:rPr>
        <w:t>年海安市房地产市场均呈现增长态势，住房刚性需求与投资需求带动了住宅地价大幅上涨。</w:t>
      </w:r>
    </w:p>
    <w:p w:rsidR="00D81775" w:rsidRPr="007D43CE" w:rsidRDefault="00D81775" w:rsidP="00893028">
      <w:pPr>
        <w:spacing w:afterLines="150" w:after="468"/>
        <w:jc w:val="center"/>
        <w:outlineLvl w:val="0"/>
        <w:rPr>
          <w:rFonts w:ascii="Times New Roman" w:hAnsi="Times New Roman" w:cs="Times New Roman"/>
          <w:b/>
          <w:sz w:val="32"/>
        </w:rPr>
      </w:pPr>
      <w:bookmarkStart w:id="32" w:name="_Toc38979115"/>
      <w:bookmarkStart w:id="33" w:name="_Toc39148640"/>
      <w:r w:rsidRPr="007D43CE">
        <w:rPr>
          <w:rFonts w:ascii="Times New Roman" w:hAnsi="Times New Roman" w:cs="Times New Roman"/>
          <w:b/>
          <w:sz w:val="32"/>
        </w:rPr>
        <w:lastRenderedPageBreak/>
        <w:t>第</w:t>
      </w:r>
      <w:r w:rsidRPr="007D43CE">
        <w:rPr>
          <w:rFonts w:ascii="Times New Roman" w:hAnsi="Times New Roman" w:cs="Times New Roman" w:hint="eastAsia"/>
          <w:b/>
          <w:sz w:val="32"/>
        </w:rPr>
        <w:t>六</w:t>
      </w:r>
      <w:r w:rsidRPr="007D43CE">
        <w:rPr>
          <w:rFonts w:ascii="Times New Roman" w:hAnsi="Times New Roman" w:cs="Times New Roman"/>
          <w:b/>
          <w:sz w:val="32"/>
        </w:rPr>
        <w:t>章</w:t>
      </w:r>
      <w:r w:rsidRPr="007D43CE">
        <w:rPr>
          <w:rFonts w:ascii="Times New Roman" w:hAnsi="Times New Roman" w:cs="Times New Roman"/>
          <w:b/>
          <w:sz w:val="32"/>
        </w:rPr>
        <w:t xml:space="preserve">  </w:t>
      </w:r>
      <w:r w:rsidRPr="007D43CE">
        <w:rPr>
          <w:rFonts w:ascii="Times New Roman" w:hAnsi="Times New Roman" w:cs="Times New Roman"/>
          <w:b/>
          <w:sz w:val="32"/>
        </w:rPr>
        <w:t>标定地价成果应用</w:t>
      </w:r>
      <w:bookmarkEnd w:id="32"/>
      <w:bookmarkEnd w:id="33"/>
    </w:p>
    <w:p w:rsidR="00D81775" w:rsidRPr="007D43CE" w:rsidRDefault="00D81775" w:rsidP="00D81775">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sz w:val="28"/>
          <w:szCs w:val="28"/>
        </w:rPr>
        <w:t>一、将标定地价公示成果向全社会公示，促进土地市场价格水平信息公开，建立公平、公开地产市场</w:t>
      </w:r>
    </w:p>
    <w:p w:rsidR="00D81775" w:rsidRPr="007D43CE" w:rsidRDefault="00D81775" w:rsidP="00D81775">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将标定地价公示成果向全社会公示，有利于促进土地市场价格水平信息公开，建立公平、公开地产市场。在建立标定地价体系的城镇范围内，可以通过土地市场价格作为经济手段，引导土地的集约利用和合理配置。</w:t>
      </w:r>
    </w:p>
    <w:p w:rsidR="00D81775" w:rsidRPr="007D43CE" w:rsidRDefault="00D81775" w:rsidP="00D81775">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sz w:val="28"/>
          <w:szCs w:val="28"/>
        </w:rPr>
        <w:t>二、可通过标定地价测算土地出让金（政府收益）</w:t>
      </w:r>
    </w:p>
    <w:p w:rsidR="00D81775" w:rsidRPr="007D43CE" w:rsidRDefault="00D81775" w:rsidP="00D81775">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由于标定地价公示体系中，标准宗地的评估</w:t>
      </w:r>
      <w:proofErr w:type="gramStart"/>
      <w:r w:rsidRPr="007D43CE">
        <w:rPr>
          <w:rFonts w:ascii="Times New Roman" w:eastAsia="仿宋_GB2312" w:hAnsi="Times New Roman" w:cs="Times New Roman"/>
          <w:sz w:val="28"/>
          <w:szCs w:val="28"/>
        </w:rPr>
        <w:t>价反映</w:t>
      </w:r>
      <w:proofErr w:type="gramEnd"/>
      <w:r w:rsidRPr="007D43CE">
        <w:rPr>
          <w:rFonts w:ascii="Times New Roman" w:eastAsia="仿宋_GB2312" w:hAnsi="Times New Roman" w:cs="Times New Roman"/>
          <w:sz w:val="28"/>
          <w:szCs w:val="28"/>
        </w:rPr>
        <w:t>的是估价时点的市场价水平，通过比准，可得出各</w:t>
      </w:r>
      <w:proofErr w:type="gramStart"/>
      <w:r w:rsidRPr="007D43CE">
        <w:rPr>
          <w:rFonts w:ascii="Times New Roman" w:eastAsia="仿宋_GB2312" w:hAnsi="Times New Roman" w:cs="Times New Roman"/>
          <w:sz w:val="28"/>
          <w:szCs w:val="28"/>
        </w:rPr>
        <w:t>具体宗</w:t>
      </w:r>
      <w:proofErr w:type="gramEnd"/>
      <w:r w:rsidRPr="007D43CE">
        <w:rPr>
          <w:rFonts w:ascii="Times New Roman" w:eastAsia="仿宋_GB2312" w:hAnsi="Times New Roman" w:cs="Times New Roman"/>
          <w:sz w:val="28"/>
          <w:szCs w:val="28"/>
        </w:rPr>
        <w:t>地的客观市场价（标定地价）。以该标定地价为基础核算土地出让金，能够保证土地出让金紧跟土地市场价水平、保障政府收益不流失。</w:t>
      </w:r>
    </w:p>
    <w:p w:rsidR="00D81775" w:rsidRPr="007D43CE" w:rsidRDefault="00D81775" w:rsidP="00D81775">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sz w:val="28"/>
          <w:szCs w:val="28"/>
        </w:rPr>
        <w:t>三、可通过标定地价确定土地出让的最低限价和最高报价</w:t>
      </w:r>
    </w:p>
    <w:p w:rsidR="00D81775" w:rsidRPr="007D43CE" w:rsidRDefault="00D81775" w:rsidP="00D81775">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通过比准测算具体宗地的标定地价，可在土地出让（协议、招标拍卖挂牌）过程中，确定最低限价。</w:t>
      </w:r>
    </w:p>
    <w:p w:rsidR="00D81775" w:rsidRPr="007D43CE" w:rsidRDefault="00D81775" w:rsidP="00D81775">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同时，针对当前</w:t>
      </w:r>
      <w:r w:rsidR="009078B1" w:rsidRPr="007D43CE">
        <w:rPr>
          <w:rFonts w:ascii="Times New Roman" w:eastAsia="仿宋_GB2312" w:hAnsi="Times New Roman" w:cs="Times New Roman" w:hint="eastAsia"/>
          <w:sz w:val="28"/>
          <w:szCs w:val="28"/>
        </w:rPr>
        <w:t>“</w:t>
      </w:r>
      <w:r w:rsidRPr="007D43CE">
        <w:rPr>
          <w:rFonts w:ascii="Times New Roman" w:eastAsia="仿宋_GB2312" w:hAnsi="Times New Roman" w:cs="Times New Roman"/>
          <w:sz w:val="28"/>
          <w:szCs w:val="28"/>
        </w:rPr>
        <w:t>地王</w:t>
      </w:r>
      <w:r w:rsidR="009078B1" w:rsidRPr="007D43CE">
        <w:rPr>
          <w:rFonts w:ascii="Times New Roman" w:eastAsia="仿宋_GB2312" w:hAnsi="Times New Roman" w:cs="Times New Roman" w:hint="eastAsia"/>
          <w:sz w:val="28"/>
          <w:szCs w:val="28"/>
        </w:rPr>
        <w:t>”</w:t>
      </w:r>
      <w:r w:rsidRPr="007D43CE">
        <w:rPr>
          <w:rFonts w:ascii="Times New Roman" w:eastAsia="仿宋_GB2312" w:hAnsi="Times New Roman" w:cs="Times New Roman"/>
          <w:sz w:val="28"/>
          <w:szCs w:val="28"/>
        </w:rPr>
        <w:t>频现的情况，原国土资源</w:t>
      </w:r>
      <w:proofErr w:type="gramStart"/>
      <w:r w:rsidRPr="007D43CE">
        <w:rPr>
          <w:rFonts w:ascii="Times New Roman" w:eastAsia="仿宋_GB2312" w:hAnsi="Times New Roman" w:cs="Times New Roman"/>
          <w:sz w:val="28"/>
          <w:szCs w:val="28"/>
        </w:rPr>
        <w:t>部多次</w:t>
      </w:r>
      <w:proofErr w:type="gramEnd"/>
      <w:r w:rsidRPr="007D43CE">
        <w:rPr>
          <w:rFonts w:ascii="Times New Roman" w:eastAsia="仿宋_GB2312" w:hAnsi="Times New Roman" w:cs="Times New Roman"/>
          <w:sz w:val="28"/>
          <w:szCs w:val="28"/>
        </w:rPr>
        <w:t>发文要求对土地</w:t>
      </w:r>
      <w:proofErr w:type="gramStart"/>
      <w:r w:rsidRPr="007D43CE">
        <w:rPr>
          <w:rFonts w:ascii="Times New Roman" w:eastAsia="仿宋_GB2312" w:hAnsi="Times New Roman" w:cs="Times New Roman"/>
          <w:sz w:val="28"/>
          <w:szCs w:val="28"/>
        </w:rPr>
        <w:t>招拍挂过程</w:t>
      </w:r>
      <w:proofErr w:type="gramEnd"/>
      <w:r w:rsidRPr="007D43CE">
        <w:rPr>
          <w:rFonts w:ascii="Times New Roman" w:eastAsia="仿宋_GB2312" w:hAnsi="Times New Roman" w:cs="Times New Roman"/>
          <w:sz w:val="28"/>
          <w:szCs w:val="28"/>
        </w:rPr>
        <w:t>中的土地竞价过程进行干预。全国不少大中城市也多次因溢价率过高或报价（单价或总价）过高喊</w:t>
      </w:r>
      <w:proofErr w:type="gramStart"/>
      <w:r w:rsidRPr="007D43CE">
        <w:rPr>
          <w:rFonts w:ascii="Times New Roman" w:eastAsia="仿宋_GB2312" w:hAnsi="Times New Roman" w:cs="Times New Roman"/>
          <w:sz w:val="28"/>
          <w:szCs w:val="28"/>
        </w:rPr>
        <w:t>停土地</w:t>
      </w:r>
      <w:proofErr w:type="gramEnd"/>
      <w:r w:rsidRPr="007D43CE">
        <w:rPr>
          <w:rFonts w:ascii="Times New Roman" w:eastAsia="仿宋_GB2312" w:hAnsi="Times New Roman" w:cs="Times New Roman"/>
          <w:sz w:val="28"/>
          <w:szCs w:val="28"/>
        </w:rPr>
        <w:t>竞价过程。而目前确认</w:t>
      </w:r>
      <w:r w:rsidR="009078B1" w:rsidRPr="007D43CE">
        <w:rPr>
          <w:rFonts w:ascii="Times New Roman" w:eastAsia="仿宋_GB2312" w:hAnsi="Times New Roman" w:cs="Times New Roman" w:hint="eastAsia"/>
          <w:sz w:val="28"/>
          <w:szCs w:val="28"/>
        </w:rPr>
        <w:t>“</w:t>
      </w:r>
      <w:r w:rsidR="009078B1" w:rsidRPr="007D43CE">
        <w:rPr>
          <w:rFonts w:ascii="Times New Roman" w:eastAsia="仿宋_GB2312" w:hAnsi="Times New Roman" w:cs="Times New Roman"/>
          <w:sz w:val="28"/>
          <w:szCs w:val="28"/>
        </w:rPr>
        <w:t>地王</w:t>
      </w:r>
      <w:r w:rsidR="009078B1" w:rsidRPr="007D43CE">
        <w:rPr>
          <w:rFonts w:ascii="Times New Roman" w:eastAsia="仿宋_GB2312" w:hAnsi="Times New Roman" w:cs="Times New Roman" w:hint="eastAsia"/>
          <w:sz w:val="28"/>
          <w:szCs w:val="28"/>
        </w:rPr>
        <w:t>”</w:t>
      </w:r>
      <w:r w:rsidRPr="007D43CE">
        <w:rPr>
          <w:rFonts w:ascii="Times New Roman" w:eastAsia="仿宋_GB2312" w:hAnsi="Times New Roman" w:cs="Times New Roman"/>
          <w:sz w:val="28"/>
          <w:szCs w:val="28"/>
        </w:rPr>
        <w:t>的过程，多与可比性不高的其他地块成交价格进行类比。通过具体宗地自身的标定地价，可依据确定固定的溢价率比例，建立简便易行且可控的最高报价限制。</w:t>
      </w:r>
    </w:p>
    <w:p w:rsidR="00D81775" w:rsidRPr="007D43CE" w:rsidRDefault="00D81775" w:rsidP="00D81775">
      <w:pPr>
        <w:spacing w:line="480" w:lineRule="exact"/>
        <w:ind w:firstLineChars="200" w:firstLine="560"/>
        <w:rPr>
          <w:rFonts w:ascii="Times New Roman" w:hAnsi="Times New Roman" w:cs="Times New Roman"/>
          <w:sz w:val="24"/>
          <w:lang w:val="zh-CN"/>
        </w:rPr>
      </w:pPr>
      <w:r w:rsidRPr="007D43CE">
        <w:rPr>
          <w:rFonts w:ascii="Times New Roman" w:eastAsia="仿宋_GB2312" w:hAnsi="Times New Roman" w:cs="Times New Roman"/>
          <w:sz w:val="28"/>
          <w:szCs w:val="28"/>
        </w:rPr>
        <w:t>通过标定地价确定土地出让的最低限价和最高报价，将有利于建立稳定、可持续的土地市场和房地产市场。</w:t>
      </w:r>
    </w:p>
    <w:p w:rsidR="00D81775" w:rsidRPr="007D43CE" w:rsidRDefault="00D81775" w:rsidP="00D81775">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sz w:val="28"/>
          <w:szCs w:val="28"/>
        </w:rPr>
        <w:t>四、可通过标定地价确定土地课税的基础</w:t>
      </w:r>
    </w:p>
    <w:p w:rsidR="00D81775" w:rsidRPr="007D43CE" w:rsidRDefault="00D81775" w:rsidP="00D81775">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在土地使用权转让过程中，土地课税的基础一般按照评估价和转</w:t>
      </w:r>
      <w:r w:rsidRPr="007D43CE">
        <w:rPr>
          <w:rFonts w:ascii="Times New Roman" w:eastAsia="仿宋_GB2312" w:hAnsi="Times New Roman" w:cs="Times New Roman"/>
          <w:sz w:val="28"/>
          <w:szCs w:val="28"/>
        </w:rPr>
        <w:lastRenderedPageBreak/>
        <w:t>让双方申报价中的较高值，并以基准地价作为最低限价衡量标准。建立标定地价公示系统之后，可通过测算具体宗地的标定地价，作为土地转让课税的最低限价参考依据之一。</w:t>
      </w:r>
    </w:p>
    <w:p w:rsidR="00D81775" w:rsidRPr="007D43CE" w:rsidRDefault="00D81775" w:rsidP="00D81775">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sz w:val="28"/>
          <w:szCs w:val="28"/>
        </w:rPr>
        <w:t>五、可为信贷行业控制土地信贷风险服务</w:t>
      </w:r>
    </w:p>
    <w:p w:rsidR="00D81775" w:rsidRPr="007D43CE" w:rsidRDefault="00D81775" w:rsidP="00D81775">
      <w:pPr>
        <w:spacing w:line="480" w:lineRule="exact"/>
        <w:ind w:firstLineChars="200" w:firstLine="560"/>
        <w:rPr>
          <w:rFonts w:ascii="Times New Roman" w:hAnsi="Times New Roman" w:cs="Times New Roman"/>
          <w:sz w:val="24"/>
          <w:lang w:val="zh-CN"/>
        </w:rPr>
      </w:pPr>
      <w:r w:rsidRPr="007D43CE">
        <w:rPr>
          <w:rFonts w:ascii="Times New Roman" w:eastAsia="仿宋_GB2312" w:hAnsi="Times New Roman" w:cs="Times New Roman"/>
          <w:sz w:val="28"/>
          <w:szCs w:val="28"/>
        </w:rPr>
        <w:t>土地使用权抵押担保过程中，土地估价人员可能受信贷人员及土地使用者影响，出具与土地市场价严重不符的评估报告，而银行等信贷机构在土地市场信息不对称的情况下，很难确定具体宗地的客观真实地价水平。通过标定地价简单测算，信贷机构可以比较快速、准确地测算具体宗地价格水平，防范和控制信贷风险。</w:t>
      </w:r>
    </w:p>
    <w:p w:rsidR="00D81775" w:rsidRPr="007D43CE" w:rsidRDefault="00D81775" w:rsidP="00D81775">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sz w:val="28"/>
          <w:szCs w:val="28"/>
        </w:rPr>
        <w:t>六、标定地价有关成果可直接应用于土地评估</w:t>
      </w:r>
    </w:p>
    <w:p w:rsidR="00D81775" w:rsidRPr="007D43CE" w:rsidRDefault="00D81775" w:rsidP="00D81775">
      <w:pPr>
        <w:spacing w:line="480" w:lineRule="exact"/>
        <w:ind w:firstLineChars="200" w:firstLine="560"/>
        <w:rPr>
          <w:rFonts w:ascii="Times New Roman" w:hAnsi="Times New Roman" w:cs="Times New Roman"/>
          <w:sz w:val="24"/>
          <w:lang w:val="zh-CN"/>
        </w:rPr>
      </w:pPr>
      <w:r w:rsidRPr="007D43CE">
        <w:rPr>
          <w:rFonts w:ascii="Times New Roman" w:eastAsia="仿宋_GB2312" w:hAnsi="Times New Roman" w:cs="Times New Roman"/>
          <w:sz w:val="28"/>
          <w:szCs w:val="28"/>
        </w:rPr>
        <w:t>标定地价公示成果可作为参考和数据来源直接应用于土地评估，包括基准地价评估和宗地评估。在土地评估过程中，可以以标定地价公示成果作为参考依据，对基准地价评估结果和宗地地价评估结果高低情况进行类比，进而检验评估技术过程以发现并修正问题</w:t>
      </w:r>
      <w:r w:rsidRPr="007D43CE">
        <w:rPr>
          <w:rFonts w:ascii="Times New Roman" w:hAnsi="Times New Roman" w:cs="Times New Roman"/>
          <w:sz w:val="24"/>
          <w:lang w:val="zh-CN"/>
        </w:rPr>
        <w:t>。</w:t>
      </w:r>
    </w:p>
    <w:p w:rsidR="00D81775" w:rsidRPr="007D43CE" w:rsidRDefault="00D81775" w:rsidP="00D81775">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sz w:val="28"/>
          <w:szCs w:val="28"/>
        </w:rPr>
        <w:t>七、标定地价成果可应用于大范围、多宗地快速评估</w:t>
      </w:r>
    </w:p>
    <w:p w:rsidR="00D81775" w:rsidRPr="007D43CE" w:rsidRDefault="00D81775" w:rsidP="00D81775">
      <w:pPr>
        <w:spacing w:line="480" w:lineRule="exact"/>
        <w:ind w:firstLineChars="200" w:firstLine="560"/>
        <w:rPr>
          <w:rFonts w:ascii="Times New Roman" w:eastAsia="仿宋_GB2312" w:hAnsi="Times New Roman" w:cs="Times New Roman"/>
          <w:sz w:val="28"/>
          <w:szCs w:val="28"/>
        </w:rPr>
      </w:pPr>
      <w:r w:rsidRPr="007D43CE">
        <w:rPr>
          <w:rFonts w:ascii="Times New Roman" w:eastAsia="仿宋_GB2312" w:hAnsi="Times New Roman" w:cs="Times New Roman"/>
          <w:sz w:val="28"/>
          <w:szCs w:val="28"/>
        </w:rPr>
        <w:t>大范围、多宗地评估的情形包括国有土地拆迁（土地部分）、资产清查等。通过简便易行的标定地价系数修正法可使得标定地价成果服务于大范围、多宗地的快速评估。</w:t>
      </w:r>
    </w:p>
    <w:p w:rsidR="00D81775" w:rsidRPr="007D43CE" w:rsidRDefault="00D81775" w:rsidP="00D81775">
      <w:pPr>
        <w:spacing w:beforeLines="50" w:before="156" w:afterLines="50" w:after="156" w:line="480" w:lineRule="exact"/>
        <w:outlineLvl w:val="2"/>
        <w:rPr>
          <w:rFonts w:ascii="Times New Roman" w:eastAsia="黑体" w:hAnsi="Times New Roman" w:cs="Times New Roman"/>
          <w:sz w:val="28"/>
          <w:szCs w:val="28"/>
        </w:rPr>
      </w:pPr>
      <w:r w:rsidRPr="007D43CE">
        <w:rPr>
          <w:rFonts w:ascii="Times New Roman" w:eastAsia="黑体" w:hAnsi="Times New Roman" w:cs="Times New Roman" w:hint="eastAsia"/>
          <w:sz w:val="28"/>
          <w:szCs w:val="28"/>
        </w:rPr>
        <w:t>八、在规范土地二级市场交易流程中发挥重要作用</w:t>
      </w:r>
    </w:p>
    <w:p w:rsidR="00B41E45" w:rsidRPr="007D43CE" w:rsidRDefault="00D81775" w:rsidP="00AC4DFA">
      <w:pPr>
        <w:spacing w:line="480" w:lineRule="exact"/>
        <w:ind w:firstLineChars="200" w:firstLine="560"/>
        <w:rPr>
          <w:rFonts w:ascii="Times New Roman" w:hAnsi="Times New Roman" w:cs="Times New Roman"/>
          <w:b/>
          <w:sz w:val="32"/>
        </w:rPr>
      </w:pPr>
      <w:r w:rsidRPr="007D43CE">
        <w:rPr>
          <w:rFonts w:ascii="Times New Roman" w:eastAsia="仿宋_GB2312" w:hAnsi="Times New Roman" w:cs="Times New Roman" w:hint="eastAsia"/>
          <w:sz w:val="28"/>
          <w:szCs w:val="28"/>
        </w:rPr>
        <w:t>十八届三中全会提出要“完善土地二级市场”。</w:t>
      </w:r>
      <w:r w:rsidRPr="007D43CE">
        <w:rPr>
          <w:rFonts w:ascii="Times New Roman" w:eastAsia="仿宋_GB2312" w:hAnsi="Times New Roman" w:cs="Times New Roman" w:hint="eastAsia"/>
          <w:bCs/>
          <w:sz w:val="28"/>
          <w:szCs w:val="28"/>
        </w:rPr>
        <w:t>2019</w:t>
      </w:r>
      <w:r w:rsidRPr="007D43CE">
        <w:rPr>
          <w:rFonts w:ascii="Times New Roman" w:eastAsia="仿宋_GB2312" w:hAnsi="Times New Roman" w:cs="Times New Roman" w:hint="eastAsia"/>
          <w:bCs/>
          <w:sz w:val="28"/>
          <w:szCs w:val="28"/>
        </w:rPr>
        <w:t>年</w:t>
      </w:r>
      <w:r w:rsidRPr="007D43CE">
        <w:rPr>
          <w:rFonts w:ascii="Times New Roman" w:eastAsia="仿宋_GB2312" w:hAnsi="Times New Roman" w:cs="Times New Roman" w:hint="eastAsia"/>
          <w:bCs/>
          <w:sz w:val="28"/>
          <w:szCs w:val="28"/>
        </w:rPr>
        <w:t>5</w:t>
      </w:r>
      <w:r w:rsidRPr="007D43CE">
        <w:rPr>
          <w:rFonts w:ascii="Times New Roman" w:eastAsia="仿宋_GB2312" w:hAnsi="Times New Roman" w:cs="Times New Roman" w:hint="eastAsia"/>
          <w:bCs/>
          <w:sz w:val="28"/>
          <w:szCs w:val="28"/>
        </w:rPr>
        <w:t>月</w:t>
      </w:r>
      <w:r w:rsidRPr="007D43CE">
        <w:rPr>
          <w:rFonts w:ascii="Times New Roman" w:eastAsia="仿宋_GB2312" w:hAnsi="Times New Roman" w:cs="Times New Roman" w:hint="eastAsia"/>
          <w:bCs/>
          <w:sz w:val="28"/>
          <w:szCs w:val="28"/>
        </w:rPr>
        <w:t>29</w:t>
      </w:r>
      <w:r w:rsidRPr="007D43CE">
        <w:rPr>
          <w:rFonts w:ascii="Times New Roman" w:eastAsia="仿宋_GB2312" w:hAnsi="Times New Roman" w:cs="Times New Roman" w:hint="eastAsia"/>
          <w:bCs/>
          <w:sz w:val="28"/>
          <w:szCs w:val="28"/>
        </w:rPr>
        <w:t>日，习近平总书记主持召开中央全面深化改革委员会第八次会议，审议通过《关于完善建设用地使用权转让、出租、抵押二级市场的指导意见》（以下简称《指导意见》）。</w:t>
      </w:r>
      <w:r w:rsidRPr="007D43CE">
        <w:rPr>
          <w:rFonts w:ascii="Times New Roman" w:eastAsia="仿宋_GB2312" w:hAnsi="Times New Roman" w:cs="Times New Roman" w:hint="eastAsia"/>
          <w:bCs/>
          <w:sz w:val="28"/>
          <w:szCs w:val="28"/>
        </w:rPr>
        <w:t>2019</w:t>
      </w:r>
      <w:r w:rsidRPr="007D43CE">
        <w:rPr>
          <w:rFonts w:ascii="Times New Roman" w:eastAsia="仿宋_GB2312" w:hAnsi="Times New Roman" w:cs="Times New Roman" w:hint="eastAsia"/>
          <w:bCs/>
          <w:sz w:val="28"/>
          <w:szCs w:val="28"/>
        </w:rPr>
        <w:t>年</w:t>
      </w:r>
      <w:r w:rsidRPr="007D43CE">
        <w:rPr>
          <w:rFonts w:ascii="Times New Roman" w:eastAsia="仿宋_GB2312" w:hAnsi="Times New Roman" w:cs="Times New Roman" w:hint="eastAsia"/>
          <w:bCs/>
          <w:sz w:val="28"/>
          <w:szCs w:val="28"/>
        </w:rPr>
        <w:t>7</w:t>
      </w:r>
      <w:r w:rsidRPr="007D43CE">
        <w:rPr>
          <w:rFonts w:ascii="Times New Roman" w:eastAsia="仿宋_GB2312" w:hAnsi="Times New Roman" w:cs="Times New Roman" w:hint="eastAsia"/>
          <w:bCs/>
          <w:sz w:val="28"/>
          <w:szCs w:val="28"/>
        </w:rPr>
        <w:t>月</w:t>
      </w:r>
      <w:r w:rsidRPr="007D43CE">
        <w:rPr>
          <w:rFonts w:ascii="Times New Roman" w:eastAsia="仿宋_GB2312" w:hAnsi="Times New Roman" w:cs="Times New Roman" w:hint="eastAsia"/>
          <w:bCs/>
          <w:sz w:val="28"/>
          <w:szCs w:val="28"/>
        </w:rPr>
        <w:t>19</w:t>
      </w:r>
      <w:r w:rsidRPr="007D43CE">
        <w:rPr>
          <w:rFonts w:ascii="Times New Roman" w:eastAsia="仿宋_GB2312" w:hAnsi="Times New Roman" w:cs="Times New Roman" w:hint="eastAsia"/>
          <w:bCs/>
          <w:sz w:val="28"/>
          <w:szCs w:val="28"/>
        </w:rPr>
        <w:t>日，国务院办公厅印发《指导意见》。《指导意见》中明确规定要建立“信息发布</w:t>
      </w:r>
      <w:r w:rsidRPr="007D43CE">
        <w:rPr>
          <w:rFonts w:ascii="Times New Roman" w:eastAsia="仿宋_GB2312" w:hAnsi="Times New Roman" w:cs="Times New Roman" w:hint="eastAsia"/>
          <w:bCs/>
          <w:sz w:val="28"/>
          <w:szCs w:val="28"/>
        </w:rPr>
        <w:t>-</w:t>
      </w:r>
      <w:r w:rsidRPr="007D43CE">
        <w:rPr>
          <w:rFonts w:ascii="Times New Roman" w:eastAsia="仿宋_GB2312" w:hAnsi="Times New Roman" w:cs="Times New Roman" w:hint="eastAsia"/>
          <w:bCs/>
          <w:sz w:val="28"/>
          <w:szCs w:val="28"/>
        </w:rPr>
        <w:t>达成意向</w:t>
      </w:r>
      <w:r w:rsidRPr="007D43CE">
        <w:rPr>
          <w:rFonts w:ascii="Times New Roman" w:eastAsia="仿宋_GB2312" w:hAnsi="Times New Roman" w:cs="Times New Roman" w:hint="eastAsia"/>
          <w:bCs/>
          <w:sz w:val="28"/>
          <w:szCs w:val="28"/>
        </w:rPr>
        <w:t>-</w:t>
      </w:r>
      <w:r w:rsidRPr="007D43CE">
        <w:rPr>
          <w:rFonts w:ascii="Times New Roman" w:eastAsia="仿宋_GB2312" w:hAnsi="Times New Roman" w:cs="Times New Roman" w:hint="eastAsia"/>
          <w:bCs/>
          <w:sz w:val="28"/>
          <w:szCs w:val="28"/>
        </w:rPr>
        <w:t>签订合同</w:t>
      </w:r>
      <w:r w:rsidRPr="007D43CE">
        <w:rPr>
          <w:rFonts w:ascii="Times New Roman" w:eastAsia="仿宋_GB2312" w:hAnsi="Times New Roman" w:cs="Times New Roman" w:hint="eastAsia"/>
          <w:bCs/>
          <w:sz w:val="28"/>
          <w:szCs w:val="28"/>
        </w:rPr>
        <w:t>-</w:t>
      </w:r>
      <w:r w:rsidRPr="007D43CE">
        <w:rPr>
          <w:rFonts w:ascii="Times New Roman" w:eastAsia="仿宋_GB2312" w:hAnsi="Times New Roman" w:cs="Times New Roman" w:hint="eastAsia"/>
          <w:bCs/>
          <w:sz w:val="28"/>
          <w:szCs w:val="28"/>
        </w:rPr>
        <w:t>交易监管”的交易流程，并依法申报交易价格，申报价格比标定地价低</w:t>
      </w:r>
      <w:r w:rsidRPr="007D43CE">
        <w:rPr>
          <w:rFonts w:ascii="Times New Roman" w:eastAsia="仿宋_GB2312" w:hAnsi="Times New Roman" w:cs="Times New Roman" w:hint="eastAsia"/>
          <w:bCs/>
          <w:sz w:val="28"/>
          <w:szCs w:val="28"/>
        </w:rPr>
        <w:t>20%</w:t>
      </w:r>
      <w:r w:rsidRPr="007D43CE">
        <w:rPr>
          <w:rFonts w:ascii="Times New Roman" w:eastAsia="仿宋_GB2312" w:hAnsi="Times New Roman" w:cs="Times New Roman" w:hint="eastAsia"/>
          <w:bCs/>
          <w:sz w:val="28"/>
          <w:szCs w:val="28"/>
        </w:rPr>
        <w:t>以上的，市、县人民政府可行驶优先购买权。</w:t>
      </w:r>
    </w:p>
    <w:sectPr w:rsidR="00B41E45" w:rsidRPr="007D43CE" w:rsidSect="0089302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6979" w:rsidRDefault="00FA6979" w:rsidP="00B82B57">
      <w:r>
        <w:separator/>
      </w:r>
    </w:p>
  </w:endnote>
  <w:endnote w:type="continuationSeparator" w:id="0">
    <w:p w:rsidR="00FA6979" w:rsidRDefault="00FA6979" w:rsidP="00B82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942" w:rsidRDefault="00BF0942" w:rsidP="00A566FE">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BF0942" w:rsidRDefault="00BF094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942" w:rsidRDefault="00BF0942">
    <w:pPr>
      <w:pStyle w:val="a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4273953"/>
      <w:docPartObj>
        <w:docPartGallery w:val="Page Numbers (Bottom of Page)"/>
        <w:docPartUnique/>
      </w:docPartObj>
    </w:sdtPr>
    <w:sdtEndPr>
      <w:rPr>
        <w:rFonts w:ascii="Times New Roman" w:hAnsi="Times New Roman" w:cs="Times New Roman"/>
      </w:rPr>
    </w:sdtEndPr>
    <w:sdtContent>
      <w:p w:rsidR="00BF0942" w:rsidRPr="00863532" w:rsidRDefault="00BF0942">
        <w:pPr>
          <w:pStyle w:val="a5"/>
          <w:jc w:val="center"/>
          <w:rPr>
            <w:rFonts w:ascii="Times New Roman" w:hAnsi="Times New Roman" w:cs="Times New Roman"/>
          </w:rPr>
        </w:pPr>
        <w:r w:rsidRPr="00863532">
          <w:rPr>
            <w:rFonts w:ascii="Times New Roman" w:hAnsi="Times New Roman" w:cs="Times New Roman"/>
          </w:rPr>
          <w:fldChar w:fldCharType="begin"/>
        </w:r>
        <w:r w:rsidRPr="00863532">
          <w:rPr>
            <w:rFonts w:ascii="Times New Roman" w:hAnsi="Times New Roman" w:cs="Times New Roman"/>
          </w:rPr>
          <w:instrText>PAGE   \* MERGEFORMAT</w:instrText>
        </w:r>
        <w:r w:rsidRPr="00863532">
          <w:rPr>
            <w:rFonts w:ascii="Times New Roman" w:hAnsi="Times New Roman" w:cs="Times New Roman"/>
          </w:rPr>
          <w:fldChar w:fldCharType="separate"/>
        </w:r>
        <w:r w:rsidR="00AC4DFA" w:rsidRPr="00AC4DFA">
          <w:rPr>
            <w:rFonts w:ascii="Times New Roman" w:hAnsi="Times New Roman" w:cs="Times New Roman"/>
            <w:noProof/>
            <w:lang w:val="zh-CN"/>
          </w:rPr>
          <w:t>53</w:t>
        </w:r>
        <w:r w:rsidRPr="00863532">
          <w:rPr>
            <w:rFonts w:ascii="Times New Roman" w:hAnsi="Times New Roman" w:cs="Times New Roman"/>
          </w:rPr>
          <w:fldChar w:fldCharType="end"/>
        </w:r>
      </w:p>
    </w:sdtContent>
  </w:sdt>
  <w:p w:rsidR="00BF0942" w:rsidRDefault="00BF094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6979" w:rsidRDefault="00FA6979" w:rsidP="00B82B57">
      <w:r>
        <w:separator/>
      </w:r>
    </w:p>
  </w:footnote>
  <w:footnote w:type="continuationSeparator" w:id="0">
    <w:p w:rsidR="00FA6979" w:rsidRDefault="00FA6979" w:rsidP="00B82B57">
      <w:r>
        <w:continuationSeparator/>
      </w:r>
    </w:p>
  </w:footnote>
  <w:footnote w:id="1">
    <w:p w:rsidR="00BF0942" w:rsidRPr="00F05B36" w:rsidRDefault="00BF0942" w:rsidP="00882AB1">
      <w:pPr>
        <w:pStyle w:val="aa"/>
      </w:pPr>
      <w:r>
        <w:rPr>
          <w:rStyle w:val="ab"/>
        </w:rPr>
        <w:footnoteRef/>
      </w:r>
      <w:r>
        <w:t xml:space="preserve"> </w:t>
      </w:r>
      <w:r>
        <w:rPr>
          <w:rFonts w:hint="eastAsia"/>
        </w:rPr>
        <w:t>数据来源：海安市</w:t>
      </w:r>
      <w:r>
        <w:rPr>
          <w:rFonts w:hint="eastAsia"/>
        </w:rPr>
        <w:t>2014-2019</w:t>
      </w:r>
      <w:r>
        <w:rPr>
          <w:rFonts w:hint="eastAsia"/>
        </w:rPr>
        <w:t>年建设用地统计报表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942" w:rsidRDefault="00BF0942" w:rsidP="00A566FE">
    <w:pPr>
      <w:pStyle w:val="a4"/>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9A2251"/>
    <w:multiLevelType w:val="hybridMultilevel"/>
    <w:tmpl w:val="99084596"/>
    <w:lvl w:ilvl="0" w:tplc="C0A6198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216"/>
    <w:rsid w:val="00001115"/>
    <w:rsid w:val="000127BA"/>
    <w:rsid w:val="00042635"/>
    <w:rsid w:val="00047287"/>
    <w:rsid w:val="000550F7"/>
    <w:rsid w:val="00062981"/>
    <w:rsid w:val="00062D0A"/>
    <w:rsid w:val="000635A3"/>
    <w:rsid w:val="000678F4"/>
    <w:rsid w:val="000736DB"/>
    <w:rsid w:val="000831B5"/>
    <w:rsid w:val="0008449F"/>
    <w:rsid w:val="00093A2F"/>
    <w:rsid w:val="00096011"/>
    <w:rsid w:val="000A686B"/>
    <w:rsid w:val="000C31B5"/>
    <w:rsid w:val="000D1A1E"/>
    <w:rsid w:val="000E0E61"/>
    <w:rsid w:val="000E3D10"/>
    <w:rsid w:val="000E4713"/>
    <w:rsid w:val="000E6855"/>
    <w:rsid w:val="000E7617"/>
    <w:rsid w:val="000F0B8B"/>
    <w:rsid w:val="00102D98"/>
    <w:rsid w:val="00106AB7"/>
    <w:rsid w:val="00106F11"/>
    <w:rsid w:val="00114462"/>
    <w:rsid w:val="001279D6"/>
    <w:rsid w:val="0013264B"/>
    <w:rsid w:val="0013444B"/>
    <w:rsid w:val="00135205"/>
    <w:rsid w:val="00137D40"/>
    <w:rsid w:val="00144020"/>
    <w:rsid w:val="00155A30"/>
    <w:rsid w:val="00157EC9"/>
    <w:rsid w:val="001640B7"/>
    <w:rsid w:val="00165F60"/>
    <w:rsid w:val="001739D1"/>
    <w:rsid w:val="00173EA8"/>
    <w:rsid w:val="001774A6"/>
    <w:rsid w:val="00177798"/>
    <w:rsid w:val="00180197"/>
    <w:rsid w:val="00182281"/>
    <w:rsid w:val="00182B23"/>
    <w:rsid w:val="001931A8"/>
    <w:rsid w:val="0019573F"/>
    <w:rsid w:val="001B0C4F"/>
    <w:rsid w:val="001B2145"/>
    <w:rsid w:val="001B7A50"/>
    <w:rsid w:val="001C2F1E"/>
    <w:rsid w:val="001D4A88"/>
    <w:rsid w:val="001E01D6"/>
    <w:rsid w:val="001E6B5D"/>
    <w:rsid w:val="001F46C4"/>
    <w:rsid w:val="001F5607"/>
    <w:rsid w:val="001F5AD8"/>
    <w:rsid w:val="00201D1A"/>
    <w:rsid w:val="00201D9E"/>
    <w:rsid w:val="00202B08"/>
    <w:rsid w:val="00203F5C"/>
    <w:rsid w:val="002145C3"/>
    <w:rsid w:val="002210BF"/>
    <w:rsid w:val="002333B9"/>
    <w:rsid w:val="002344A0"/>
    <w:rsid w:val="002363BD"/>
    <w:rsid w:val="00252919"/>
    <w:rsid w:val="00261F4B"/>
    <w:rsid w:val="0026616B"/>
    <w:rsid w:val="00277E6E"/>
    <w:rsid w:val="002824D8"/>
    <w:rsid w:val="00283BFE"/>
    <w:rsid w:val="0029537D"/>
    <w:rsid w:val="002A0CA6"/>
    <w:rsid w:val="002A1BD0"/>
    <w:rsid w:val="002A1E62"/>
    <w:rsid w:val="002B36C8"/>
    <w:rsid w:val="002B5B40"/>
    <w:rsid w:val="002C01CA"/>
    <w:rsid w:val="002C0B26"/>
    <w:rsid w:val="002C5B68"/>
    <w:rsid w:val="002D148F"/>
    <w:rsid w:val="002D38E3"/>
    <w:rsid w:val="002D6502"/>
    <w:rsid w:val="002E1A97"/>
    <w:rsid w:val="002E397D"/>
    <w:rsid w:val="002F4255"/>
    <w:rsid w:val="002F59C6"/>
    <w:rsid w:val="002F5DB9"/>
    <w:rsid w:val="00300538"/>
    <w:rsid w:val="003025C1"/>
    <w:rsid w:val="0031169B"/>
    <w:rsid w:val="003163B1"/>
    <w:rsid w:val="00321453"/>
    <w:rsid w:val="003228AE"/>
    <w:rsid w:val="00322E33"/>
    <w:rsid w:val="0032416E"/>
    <w:rsid w:val="00331F27"/>
    <w:rsid w:val="00337062"/>
    <w:rsid w:val="00345808"/>
    <w:rsid w:val="00350056"/>
    <w:rsid w:val="00357A91"/>
    <w:rsid w:val="00360216"/>
    <w:rsid w:val="00366C8E"/>
    <w:rsid w:val="00367A78"/>
    <w:rsid w:val="00376DC0"/>
    <w:rsid w:val="00377102"/>
    <w:rsid w:val="003867DA"/>
    <w:rsid w:val="003920C4"/>
    <w:rsid w:val="00394A73"/>
    <w:rsid w:val="003A308A"/>
    <w:rsid w:val="003B1220"/>
    <w:rsid w:val="003B3C69"/>
    <w:rsid w:val="003C1DA1"/>
    <w:rsid w:val="003D09C9"/>
    <w:rsid w:val="003D2330"/>
    <w:rsid w:val="003D5B5A"/>
    <w:rsid w:val="003E4A55"/>
    <w:rsid w:val="003F25FD"/>
    <w:rsid w:val="004010A6"/>
    <w:rsid w:val="0040427D"/>
    <w:rsid w:val="00414680"/>
    <w:rsid w:val="0042459D"/>
    <w:rsid w:val="00425DBF"/>
    <w:rsid w:val="0043131F"/>
    <w:rsid w:val="004323BB"/>
    <w:rsid w:val="00442185"/>
    <w:rsid w:val="00442C9D"/>
    <w:rsid w:val="00455ADB"/>
    <w:rsid w:val="00460089"/>
    <w:rsid w:val="00461623"/>
    <w:rsid w:val="004635CB"/>
    <w:rsid w:val="00466AE9"/>
    <w:rsid w:val="0048300A"/>
    <w:rsid w:val="00484B42"/>
    <w:rsid w:val="00493151"/>
    <w:rsid w:val="004A087D"/>
    <w:rsid w:val="004B176B"/>
    <w:rsid w:val="004B1A59"/>
    <w:rsid w:val="004C2233"/>
    <w:rsid w:val="004C3517"/>
    <w:rsid w:val="004E76AB"/>
    <w:rsid w:val="0050153C"/>
    <w:rsid w:val="005102E6"/>
    <w:rsid w:val="00515697"/>
    <w:rsid w:val="005214E8"/>
    <w:rsid w:val="00522785"/>
    <w:rsid w:val="00534033"/>
    <w:rsid w:val="00535A6B"/>
    <w:rsid w:val="00542D79"/>
    <w:rsid w:val="00545177"/>
    <w:rsid w:val="00545733"/>
    <w:rsid w:val="00547E1F"/>
    <w:rsid w:val="00552384"/>
    <w:rsid w:val="0055736C"/>
    <w:rsid w:val="0058558B"/>
    <w:rsid w:val="005855D0"/>
    <w:rsid w:val="0059271B"/>
    <w:rsid w:val="00592993"/>
    <w:rsid w:val="00592D82"/>
    <w:rsid w:val="005A4A01"/>
    <w:rsid w:val="005C1431"/>
    <w:rsid w:val="005D700D"/>
    <w:rsid w:val="005D7FDF"/>
    <w:rsid w:val="005E00F7"/>
    <w:rsid w:val="005E1900"/>
    <w:rsid w:val="005F509F"/>
    <w:rsid w:val="005F7617"/>
    <w:rsid w:val="006025EA"/>
    <w:rsid w:val="00621718"/>
    <w:rsid w:val="006269D2"/>
    <w:rsid w:val="00635773"/>
    <w:rsid w:val="006558CE"/>
    <w:rsid w:val="00660A0C"/>
    <w:rsid w:val="0066240E"/>
    <w:rsid w:val="00692099"/>
    <w:rsid w:val="00697967"/>
    <w:rsid w:val="006A1FF8"/>
    <w:rsid w:val="006C739B"/>
    <w:rsid w:val="006E1245"/>
    <w:rsid w:val="006E144D"/>
    <w:rsid w:val="006E23E1"/>
    <w:rsid w:val="006E5C88"/>
    <w:rsid w:val="006F0AE6"/>
    <w:rsid w:val="006F3A02"/>
    <w:rsid w:val="00712B54"/>
    <w:rsid w:val="007160D2"/>
    <w:rsid w:val="00717A90"/>
    <w:rsid w:val="007228BE"/>
    <w:rsid w:val="00727318"/>
    <w:rsid w:val="00727DBA"/>
    <w:rsid w:val="00736B62"/>
    <w:rsid w:val="0077286D"/>
    <w:rsid w:val="00774236"/>
    <w:rsid w:val="007753CA"/>
    <w:rsid w:val="00775676"/>
    <w:rsid w:val="007876FE"/>
    <w:rsid w:val="00793235"/>
    <w:rsid w:val="007B1894"/>
    <w:rsid w:val="007B3C43"/>
    <w:rsid w:val="007B7430"/>
    <w:rsid w:val="007B77C3"/>
    <w:rsid w:val="007C3008"/>
    <w:rsid w:val="007D43CE"/>
    <w:rsid w:val="007E0D7C"/>
    <w:rsid w:val="007E451C"/>
    <w:rsid w:val="007E7554"/>
    <w:rsid w:val="007E7671"/>
    <w:rsid w:val="007F26E4"/>
    <w:rsid w:val="00806A32"/>
    <w:rsid w:val="00810708"/>
    <w:rsid w:val="00817766"/>
    <w:rsid w:val="00817BE1"/>
    <w:rsid w:val="008305DE"/>
    <w:rsid w:val="00832A01"/>
    <w:rsid w:val="0083635A"/>
    <w:rsid w:val="0084399A"/>
    <w:rsid w:val="00846E70"/>
    <w:rsid w:val="00863532"/>
    <w:rsid w:val="00864565"/>
    <w:rsid w:val="008710B1"/>
    <w:rsid w:val="00882AB1"/>
    <w:rsid w:val="00886B8D"/>
    <w:rsid w:val="00893028"/>
    <w:rsid w:val="00895F24"/>
    <w:rsid w:val="0089709B"/>
    <w:rsid w:val="0089732E"/>
    <w:rsid w:val="008A64AB"/>
    <w:rsid w:val="008C0FE8"/>
    <w:rsid w:val="008C3AD6"/>
    <w:rsid w:val="008E2B90"/>
    <w:rsid w:val="008E53DE"/>
    <w:rsid w:val="008E5951"/>
    <w:rsid w:val="008E5C9B"/>
    <w:rsid w:val="008E7260"/>
    <w:rsid w:val="008F0D5B"/>
    <w:rsid w:val="008F5657"/>
    <w:rsid w:val="00903C0B"/>
    <w:rsid w:val="00905E0A"/>
    <w:rsid w:val="009064AA"/>
    <w:rsid w:val="009078B1"/>
    <w:rsid w:val="009133D2"/>
    <w:rsid w:val="00913488"/>
    <w:rsid w:val="009162DB"/>
    <w:rsid w:val="00925EF4"/>
    <w:rsid w:val="00926D07"/>
    <w:rsid w:val="0093083C"/>
    <w:rsid w:val="00931651"/>
    <w:rsid w:val="00937A6B"/>
    <w:rsid w:val="009420FC"/>
    <w:rsid w:val="00942194"/>
    <w:rsid w:val="00943E04"/>
    <w:rsid w:val="009445CD"/>
    <w:rsid w:val="00944976"/>
    <w:rsid w:val="009472C0"/>
    <w:rsid w:val="00951B96"/>
    <w:rsid w:val="00976FC7"/>
    <w:rsid w:val="00992AE9"/>
    <w:rsid w:val="009975EA"/>
    <w:rsid w:val="009B23BB"/>
    <w:rsid w:val="009B3FF3"/>
    <w:rsid w:val="009C4D2A"/>
    <w:rsid w:val="009C594E"/>
    <w:rsid w:val="009D7A5B"/>
    <w:rsid w:val="009E192B"/>
    <w:rsid w:val="009F169D"/>
    <w:rsid w:val="009F1717"/>
    <w:rsid w:val="009F53D3"/>
    <w:rsid w:val="00A00025"/>
    <w:rsid w:val="00A040CB"/>
    <w:rsid w:val="00A05629"/>
    <w:rsid w:val="00A066BA"/>
    <w:rsid w:val="00A11CAD"/>
    <w:rsid w:val="00A17DD5"/>
    <w:rsid w:val="00A20A6C"/>
    <w:rsid w:val="00A43930"/>
    <w:rsid w:val="00A537D3"/>
    <w:rsid w:val="00A53ED5"/>
    <w:rsid w:val="00A566FE"/>
    <w:rsid w:val="00A61BE4"/>
    <w:rsid w:val="00A66A7C"/>
    <w:rsid w:val="00A70F53"/>
    <w:rsid w:val="00A76D85"/>
    <w:rsid w:val="00A830BF"/>
    <w:rsid w:val="00AA21C3"/>
    <w:rsid w:val="00AA473C"/>
    <w:rsid w:val="00AA4784"/>
    <w:rsid w:val="00AB49F4"/>
    <w:rsid w:val="00AB6362"/>
    <w:rsid w:val="00AC4DFA"/>
    <w:rsid w:val="00AC5046"/>
    <w:rsid w:val="00AC7B12"/>
    <w:rsid w:val="00AD5C58"/>
    <w:rsid w:val="00AF2991"/>
    <w:rsid w:val="00AF738D"/>
    <w:rsid w:val="00B13C1B"/>
    <w:rsid w:val="00B25F20"/>
    <w:rsid w:val="00B36B13"/>
    <w:rsid w:val="00B41E45"/>
    <w:rsid w:val="00B45A88"/>
    <w:rsid w:val="00B64759"/>
    <w:rsid w:val="00B82B57"/>
    <w:rsid w:val="00BD368E"/>
    <w:rsid w:val="00BD7650"/>
    <w:rsid w:val="00BE7A4D"/>
    <w:rsid w:val="00BF0942"/>
    <w:rsid w:val="00C1174E"/>
    <w:rsid w:val="00C15567"/>
    <w:rsid w:val="00C2281E"/>
    <w:rsid w:val="00C27855"/>
    <w:rsid w:val="00C37FD3"/>
    <w:rsid w:val="00C508A0"/>
    <w:rsid w:val="00C54F47"/>
    <w:rsid w:val="00C55566"/>
    <w:rsid w:val="00C63EBB"/>
    <w:rsid w:val="00C64122"/>
    <w:rsid w:val="00C6516C"/>
    <w:rsid w:val="00C654EA"/>
    <w:rsid w:val="00C7065D"/>
    <w:rsid w:val="00C71EBB"/>
    <w:rsid w:val="00C74D7F"/>
    <w:rsid w:val="00C7788D"/>
    <w:rsid w:val="00C8150F"/>
    <w:rsid w:val="00CA2304"/>
    <w:rsid w:val="00CB011C"/>
    <w:rsid w:val="00CB0CD0"/>
    <w:rsid w:val="00CB2A7D"/>
    <w:rsid w:val="00CC6D4E"/>
    <w:rsid w:val="00CD4C19"/>
    <w:rsid w:val="00CE5E88"/>
    <w:rsid w:val="00CF0985"/>
    <w:rsid w:val="00CF5492"/>
    <w:rsid w:val="00D00C7D"/>
    <w:rsid w:val="00D02DBF"/>
    <w:rsid w:val="00D054A3"/>
    <w:rsid w:val="00D06201"/>
    <w:rsid w:val="00D26F00"/>
    <w:rsid w:val="00D34913"/>
    <w:rsid w:val="00D4168A"/>
    <w:rsid w:val="00D444CA"/>
    <w:rsid w:val="00D456D7"/>
    <w:rsid w:val="00D46E34"/>
    <w:rsid w:val="00D51262"/>
    <w:rsid w:val="00D55848"/>
    <w:rsid w:val="00D61083"/>
    <w:rsid w:val="00D621BA"/>
    <w:rsid w:val="00D72C4B"/>
    <w:rsid w:val="00D74151"/>
    <w:rsid w:val="00D7649E"/>
    <w:rsid w:val="00D81775"/>
    <w:rsid w:val="00D91D69"/>
    <w:rsid w:val="00D933E7"/>
    <w:rsid w:val="00DB7C7A"/>
    <w:rsid w:val="00DC7052"/>
    <w:rsid w:val="00DD4C38"/>
    <w:rsid w:val="00DE3B24"/>
    <w:rsid w:val="00DE4DB8"/>
    <w:rsid w:val="00DE5895"/>
    <w:rsid w:val="00E018D8"/>
    <w:rsid w:val="00E21B77"/>
    <w:rsid w:val="00E30E0F"/>
    <w:rsid w:val="00E326D0"/>
    <w:rsid w:val="00E71BB5"/>
    <w:rsid w:val="00E74F39"/>
    <w:rsid w:val="00E77865"/>
    <w:rsid w:val="00E833D6"/>
    <w:rsid w:val="00E85C98"/>
    <w:rsid w:val="00E909A3"/>
    <w:rsid w:val="00E92A7A"/>
    <w:rsid w:val="00E9348F"/>
    <w:rsid w:val="00E9652F"/>
    <w:rsid w:val="00EA1297"/>
    <w:rsid w:val="00EB6C40"/>
    <w:rsid w:val="00EC39B9"/>
    <w:rsid w:val="00EC5A82"/>
    <w:rsid w:val="00EC670B"/>
    <w:rsid w:val="00ED4824"/>
    <w:rsid w:val="00EE1B76"/>
    <w:rsid w:val="00EE47BC"/>
    <w:rsid w:val="00EF431A"/>
    <w:rsid w:val="00F02D42"/>
    <w:rsid w:val="00F06767"/>
    <w:rsid w:val="00F10F47"/>
    <w:rsid w:val="00F12690"/>
    <w:rsid w:val="00F136A5"/>
    <w:rsid w:val="00F159B8"/>
    <w:rsid w:val="00F2215E"/>
    <w:rsid w:val="00F2554D"/>
    <w:rsid w:val="00F36027"/>
    <w:rsid w:val="00F50940"/>
    <w:rsid w:val="00F55225"/>
    <w:rsid w:val="00F57158"/>
    <w:rsid w:val="00F643AA"/>
    <w:rsid w:val="00F779EE"/>
    <w:rsid w:val="00F834C7"/>
    <w:rsid w:val="00F848BD"/>
    <w:rsid w:val="00F86AD1"/>
    <w:rsid w:val="00F9482C"/>
    <w:rsid w:val="00FA1E36"/>
    <w:rsid w:val="00FA387C"/>
    <w:rsid w:val="00FA5E09"/>
    <w:rsid w:val="00FA6979"/>
    <w:rsid w:val="00FA7ECC"/>
    <w:rsid w:val="00FB4294"/>
    <w:rsid w:val="00FB6523"/>
    <w:rsid w:val="00FB7ED8"/>
    <w:rsid w:val="00FC4643"/>
    <w:rsid w:val="00FD30BF"/>
    <w:rsid w:val="00FD3D1F"/>
    <w:rsid w:val="00FE5AC1"/>
    <w:rsid w:val="00FF56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021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360216"/>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Char"/>
    <w:unhideWhenUsed/>
    <w:rsid w:val="00B82B5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B82B57"/>
    <w:rPr>
      <w:sz w:val="18"/>
      <w:szCs w:val="18"/>
    </w:rPr>
  </w:style>
  <w:style w:type="paragraph" w:styleId="a5">
    <w:name w:val="footer"/>
    <w:basedOn w:val="a"/>
    <w:link w:val="Char0"/>
    <w:uiPriority w:val="99"/>
    <w:unhideWhenUsed/>
    <w:rsid w:val="00B82B57"/>
    <w:pPr>
      <w:tabs>
        <w:tab w:val="center" w:pos="4153"/>
        <w:tab w:val="right" w:pos="8306"/>
      </w:tabs>
      <w:snapToGrid w:val="0"/>
      <w:jc w:val="left"/>
    </w:pPr>
    <w:rPr>
      <w:sz w:val="18"/>
      <w:szCs w:val="18"/>
    </w:rPr>
  </w:style>
  <w:style w:type="character" w:customStyle="1" w:styleId="Char0">
    <w:name w:val="页脚 Char"/>
    <w:basedOn w:val="a0"/>
    <w:link w:val="a5"/>
    <w:uiPriority w:val="99"/>
    <w:rsid w:val="00B82B57"/>
    <w:rPr>
      <w:sz w:val="18"/>
      <w:szCs w:val="18"/>
    </w:rPr>
  </w:style>
  <w:style w:type="paragraph" w:styleId="a6">
    <w:name w:val="Balloon Text"/>
    <w:basedOn w:val="a"/>
    <w:link w:val="Char1"/>
    <w:uiPriority w:val="99"/>
    <w:semiHidden/>
    <w:unhideWhenUsed/>
    <w:rsid w:val="00455ADB"/>
    <w:rPr>
      <w:sz w:val="18"/>
      <w:szCs w:val="18"/>
    </w:rPr>
  </w:style>
  <w:style w:type="character" w:customStyle="1" w:styleId="Char1">
    <w:name w:val="批注框文本 Char"/>
    <w:basedOn w:val="a0"/>
    <w:link w:val="a6"/>
    <w:uiPriority w:val="99"/>
    <w:semiHidden/>
    <w:rsid w:val="00455ADB"/>
    <w:rPr>
      <w:sz w:val="18"/>
      <w:szCs w:val="18"/>
    </w:rPr>
  </w:style>
  <w:style w:type="character" w:customStyle="1" w:styleId="Char10">
    <w:name w:val="纯文本 Char1"/>
    <w:aliases w:val="普通文字 Char Char,普通文字 Char Char Char Char Char1,普通文字 Char Char Char Char Char Char1,普通文字 Char Char Char Char Char Char Char,普通文字 Char1,图形 Char,普通文字 Char Char Char Char1,普通文字 Char Char Char Char Char Char Char Char Char Char,普通文字 Char1 Char Char"/>
    <w:link w:val="a7"/>
    <w:rsid w:val="00366C8E"/>
    <w:rPr>
      <w:rFonts w:ascii="宋体" w:eastAsia="宋体" w:hAnsi="Courier New" w:cs="Times New Roman"/>
      <w:szCs w:val="20"/>
    </w:rPr>
  </w:style>
  <w:style w:type="paragraph" w:styleId="a7">
    <w:name w:val="Plain Text"/>
    <w:aliases w:val="普通文字 Char,普通文字 Char Char Char Char,普通文字 Char Char Char Char Char,普通文字 Char Char Char Char Char Char,普通文字,图形,普通文字 Char Char Char,普通文字 Char Char Char Char Char Char Char Char Char,普通文字 Char1 Char Char Char Char,普通文字 Char1 Char,普通文字 Char1 Char Char Cha"/>
    <w:basedOn w:val="a"/>
    <w:link w:val="Char10"/>
    <w:rsid w:val="00366C8E"/>
    <w:rPr>
      <w:rFonts w:ascii="宋体" w:eastAsia="宋体" w:hAnsi="Courier New" w:cs="Times New Roman"/>
      <w:szCs w:val="20"/>
    </w:rPr>
  </w:style>
  <w:style w:type="character" w:customStyle="1" w:styleId="Char2">
    <w:name w:val="纯文本 Char"/>
    <w:basedOn w:val="a0"/>
    <w:uiPriority w:val="99"/>
    <w:semiHidden/>
    <w:rsid w:val="00366C8E"/>
    <w:rPr>
      <w:rFonts w:ascii="宋体" w:eastAsia="宋体" w:hAnsi="Courier New" w:cs="Courier New"/>
      <w:szCs w:val="21"/>
    </w:rPr>
  </w:style>
  <w:style w:type="paragraph" w:styleId="1">
    <w:name w:val="toc 1"/>
    <w:basedOn w:val="a"/>
    <w:next w:val="a"/>
    <w:autoRedefine/>
    <w:uiPriority w:val="39"/>
    <w:qFormat/>
    <w:rsid w:val="003B3C69"/>
    <w:pPr>
      <w:tabs>
        <w:tab w:val="right" w:leader="middleDot" w:pos="8302"/>
      </w:tabs>
      <w:jc w:val="left"/>
    </w:pPr>
    <w:rPr>
      <w:rFonts w:ascii="Times New Roman" w:eastAsia="宋体" w:hAnsi="Times New Roman" w:cs="Times New Roman"/>
      <w:b/>
      <w:bCs/>
      <w:noProof/>
      <w:spacing w:val="-10"/>
      <w:sz w:val="28"/>
      <w:szCs w:val="36"/>
    </w:rPr>
  </w:style>
  <w:style w:type="character" w:styleId="a8">
    <w:name w:val="page number"/>
    <w:basedOn w:val="a0"/>
    <w:rsid w:val="003B3C69"/>
  </w:style>
  <w:style w:type="paragraph" w:styleId="2">
    <w:name w:val="toc 2"/>
    <w:basedOn w:val="a"/>
    <w:next w:val="a"/>
    <w:autoRedefine/>
    <w:uiPriority w:val="39"/>
    <w:unhideWhenUsed/>
    <w:rsid w:val="003B3C69"/>
    <w:pPr>
      <w:ind w:leftChars="200" w:left="420"/>
    </w:pPr>
  </w:style>
  <w:style w:type="paragraph" w:customStyle="1" w:styleId="a9">
    <w:name w:val="表格文字"/>
    <w:basedOn w:val="a"/>
    <w:rsid w:val="007753CA"/>
    <w:pPr>
      <w:adjustRightInd w:val="0"/>
      <w:spacing w:line="240" w:lineRule="exact"/>
      <w:jc w:val="center"/>
    </w:pPr>
    <w:rPr>
      <w:rFonts w:ascii="Times New Roman" w:eastAsia="仿宋_GB2312" w:hAnsi="Times New Roman" w:cs="Times New Roman"/>
      <w:sz w:val="18"/>
      <w:szCs w:val="18"/>
    </w:rPr>
  </w:style>
  <w:style w:type="paragraph" w:styleId="aa">
    <w:name w:val="footnote text"/>
    <w:basedOn w:val="a"/>
    <w:link w:val="Char3"/>
    <w:unhideWhenUsed/>
    <w:rsid w:val="00882AB1"/>
    <w:pPr>
      <w:snapToGrid w:val="0"/>
      <w:jc w:val="left"/>
    </w:pPr>
    <w:rPr>
      <w:rFonts w:ascii="Calibri" w:eastAsia="宋体" w:hAnsi="Calibri" w:cs="Times New Roman"/>
      <w:sz w:val="18"/>
      <w:szCs w:val="18"/>
    </w:rPr>
  </w:style>
  <w:style w:type="character" w:customStyle="1" w:styleId="Char3">
    <w:name w:val="脚注文本 Char"/>
    <w:basedOn w:val="a0"/>
    <w:link w:val="aa"/>
    <w:rsid w:val="00882AB1"/>
    <w:rPr>
      <w:rFonts w:ascii="Calibri" w:eastAsia="宋体" w:hAnsi="Calibri" w:cs="Times New Roman"/>
      <w:sz w:val="18"/>
      <w:szCs w:val="18"/>
    </w:rPr>
  </w:style>
  <w:style w:type="character" w:styleId="ab">
    <w:name w:val="footnote reference"/>
    <w:unhideWhenUsed/>
    <w:rsid w:val="00882AB1"/>
    <w:rPr>
      <w:vertAlign w:val="superscript"/>
    </w:rPr>
  </w:style>
  <w:style w:type="paragraph" w:customStyle="1" w:styleId="10">
    <w:name w:val="正文1"/>
    <w:basedOn w:val="a"/>
    <w:link w:val="1Char"/>
    <w:qFormat/>
    <w:rsid w:val="002210BF"/>
    <w:pPr>
      <w:spacing w:line="480" w:lineRule="exact"/>
      <w:ind w:firstLineChars="200" w:firstLine="560"/>
    </w:pPr>
    <w:rPr>
      <w:rFonts w:ascii="Times New Roman" w:eastAsia="仿宋_GB2312" w:hAnsi="Times New Roman" w:cs="Times New Roman"/>
      <w:sz w:val="28"/>
      <w:szCs w:val="21"/>
    </w:rPr>
  </w:style>
  <w:style w:type="character" w:customStyle="1" w:styleId="1Char">
    <w:name w:val="正文1 Char"/>
    <w:link w:val="10"/>
    <w:rsid w:val="002210BF"/>
    <w:rPr>
      <w:rFonts w:ascii="Times New Roman" w:eastAsia="仿宋_GB2312" w:hAnsi="Times New Roman" w:cs="Times New Roman"/>
      <w:sz w:val="28"/>
      <w:szCs w:val="21"/>
    </w:rPr>
  </w:style>
  <w:style w:type="character" w:styleId="ac">
    <w:name w:val="annotation reference"/>
    <w:basedOn w:val="a0"/>
    <w:uiPriority w:val="99"/>
    <w:semiHidden/>
    <w:unhideWhenUsed/>
    <w:rsid w:val="00925EF4"/>
    <w:rPr>
      <w:sz w:val="21"/>
      <w:szCs w:val="21"/>
    </w:rPr>
  </w:style>
  <w:style w:type="paragraph" w:styleId="ad">
    <w:name w:val="annotation text"/>
    <w:basedOn w:val="a"/>
    <w:link w:val="Char4"/>
    <w:uiPriority w:val="99"/>
    <w:semiHidden/>
    <w:unhideWhenUsed/>
    <w:rsid w:val="00925EF4"/>
    <w:pPr>
      <w:jc w:val="left"/>
    </w:pPr>
  </w:style>
  <w:style w:type="character" w:customStyle="1" w:styleId="Char4">
    <w:name w:val="批注文字 Char"/>
    <w:basedOn w:val="a0"/>
    <w:link w:val="ad"/>
    <w:uiPriority w:val="99"/>
    <w:semiHidden/>
    <w:rsid w:val="00925EF4"/>
  </w:style>
  <w:style w:type="table" w:styleId="ae">
    <w:name w:val="Table Grid"/>
    <w:basedOn w:val="a1"/>
    <w:uiPriority w:val="59"/>
    <w:rsid w:val="000127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021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360216"/>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Char"/>
    <w:unhideWhenUsed/>
    <w:rsid w:val="00B82B5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B82B57"/>
    <w:rPr>
      <w:sz w:val="18"/>
      <w:szCs w:val="18"/>
    </w:rPr>
  </w:style>
  <w:style w:type="paragraph" w:styleId="a5">
    <w:name w:val="footer"/>
    <w:basedOn w:val="a"/>
    <w:link w:val="Char0"/>
    <w:uiPriority w:val="99"/>
    <w:unhideWhenUsed/>
    <w:rsid w:val="00B82B57"/>
    <w:pPr>
      <w:tabs>
        <w:tab w:val="center" w:pos="4153"/>
        <w:tab w:val="right" w:pos="8306"/>
      </w:tabs>
      <w:snapToGrid w:val="0"/>
      <w:jc w:val="left"/>
    </w:pPr>
    <w:rPr>
      <w:sz w:val="18"/>
      <w:szCs w:val="18"/>
    </w:rPr>
  </w:style>
  <w:style w:type="character" w:customStyle="1" w:styleId="Char0">
    <w:name w:val="页脚 Char"/>
    <w:basedOn w:val="a0"/>
    <w:link w:val="a5"/>
    <w:uiPriority w:val="99"/>
    <w:rsid w:val="00B82B57"/>
    <w:rPr>
      <w:sz w:val="18"/>
      <w:szCs w:val="18"/>
    </w:rPr>
  </w:style>
  <w:style w:type="paragraph" w:styleId="a6">
    <w:name w:val="Balloon Text"/>
    <w:basedOn w:val="a"/>
    <w:link w:val="Char1"/>
    <w:uiPriority w:val="99"/>
    <w:semiHidden/>
    <w:unhideWhenUsed/>
    <w:rsid w:val="00455ADB"/>
    <w:rPr>
      <w:sz w:val="18"/>
      <w:szCs w:val="18"/>
    </w:rPr>
  </w:style>
  <w:style w:type="character" w:customStyle="1" w:styleId="Char1">
    <w:name w:val="批注框文本 Char"/>
    <w:basedOn w:val="a0"/>
    <w:link w:val="a6"/>
    <w:uiPriority w:val="99"/>
    <w:semiHidden/>
    <w:rsid w:val="00455ADB"/>
    <w:rPr>
      <w:sz w:val="18"/>
      <w:szCs w:val="18"/>
    </w:rPr>
  </w:style>
  <w:style w:type="character" w:customStyle="1" w:styleId="Char10">
    <w:name w:val="纯文本 Char1"/>
    <w:aliases w:val="普通文字 Char Char,普通文字 Char Char Char Char Char1,普通文字 Char Char Char Char Char Char1,普通文字 Char Char Char Char Char Char Char,普通文字 Char1,图形 Char,普通文字 Char Char Char Char1,普通文字 Char Char Char Char Char Char Char Char Char Char,普通文字 Char1 Char Char"/>
    <w:link w:val="a7"/>
    <w:rsid w:val="00366C8E"/>
    <w:rPr>
      <w:rFonts w:ascii="宋体" w:eastAsia="宋体" w:hAnsi="Courier New" w:cs="Times New Roman"/>
      <w:szCs w:val="20"/>
    </w:rPr>
  </w:style>
  <w:style w:type="paragraph" w:styleId="a7">
    <w:name w:val="Plain Text"/>
    <w:aliases w:val="普通文字 Char,普通文字 Char Char Char Char,普通文字 Char Char Char Char Char,普通文字 Char Char Char Char Char Char,普通文字,图形,普通文字 Char Char Char,普通文字 Char Char Char Char Char Char Char Char Char,普通文字 Char1 Char Char Char Char,普通文字 Char1 Char,普通文字 Char1 Char Char Cha"/>
    <w:basedOn w:val="a"/>
    <w:link w:val="Char10"/>
    <w:rsid w:val="00366C8E"/>
    <w:rPr>
      <w:rFonts w:ascii="宋体" w:eastAsia="宋体" w:hAnsi="Courier New" w:cs="Times New Roman"/>
      <w:szCs w:val="20"/>
    </w:rPr>
  </w:style>
  <w:style w:type="character" w:customStyle="1" w:styleId="Char2">
    <w:name w:val="纯文本 Char"/>
    <w:basedOn w:val="a0"/>
    <w:uiPriority w:val="99"/>
    <w:semiHidden/>
    <w:rsid w:val="00366C8E"/>
    <w:rPr>
      <w:rFonts w:ascii="宋体" w:eastAsia="宋体" w:hAnsi="Courier New" w:cs="Courier New"/>
      <w:szCs w:val="21"/>
    </w:rPr>
  </w:style>
  <w:style w:type="paragraph" w:styleId="1">
    <w:name w:val="toc 1"/>
    <w:basedOn w:val="a"/>
    <w:next w:val="a"/>
    <w:autoRedefine/>
    <w:uiPriority w:val="39"/>
    <w:qFormat/>
    <w:rsid w:val="003B3C69"/>
    <w:pPr>
      <w:tabs>
        <w:tab w:val="right" w:leader="middleDot" w:pos="8302"/>
      </w:tabs>
      <w:jc w:val="left"/>
    </w:pPr>
    <w:rPr>
      <w:rFonts w:ascii="Times New Roman" w:eastAsia="宋体" w:hAnsi="Times New Roman" w:cs="Times New Roman"/>
      <w:b/>
      <w:bCs/>
      <w:noProof/>
      <w:spacing w:val="-10"/>
      <w:sz w:val="28"/>
      <w:szCs w:val="36"/>
    </w:rPr>
  </w:style>
  <w:style w:type="character" w:styleId="a8">
    <w:name w:val="page number"/>
    <w:basedOn w:val="a0"/>
    <w:rsid w:val="003B3C69"/>
  </w:style>
  <w:style w:type="paragraph" w:styleId="2">
    <w:name w:val="toc 2"/>
    <w:basedOn w:val="a"/>
    <w:next w:val="a"/>
    <w:autoRedefine/>
    <w:uiPriority w:val="39"/>
    <w:unhideWhenUsed/>
    <w:rsid w:val="003B3C69"/>
    <w:pPr>
      <w:ind w:leftChars="200" w:left="420"/>
    </w:pPr>
  </w:style>
  <w:style w:type="paragraph" w:customStyle="1" w:styleId="a9">
    <w:name w:val="表格文字"/>
    <w:basedOn w:val="a"/>
    <w:rsid w:val="007753CA"/>
    <w:pPr>
      <w:adjustRightInd w:val="0"/>
      <w:spacing w:line="240" w:lineRule="exact"/>
      <w:jc w:val="center"/>
    </w:pPr>
    <w:rPr>
      <w:rFonts w:ascii="Times New Roman" w:eastAsia="仿宋_GB2312" w:hAnsi="Times New Roman" w:cs="Times New Roman"/>
      <w:sz w:val="18"/>
      <w:szCs w:val="18"/>
    </w:rPr>
  </w:style>
  <w:style w:type="paragraph" w:styleId="aa">
    <w:name w:val="footnote text"/>
    <w:basedOn w:val="a"/>
    <w:link w:val="Char3"/>
    <w:unhideWhenUsed/>
    <w:rsid w:val="00882AB1"/>
    <w:pPr>
      <w:snapToGrid w:val="0"/>
      <w:jc w:val="left"/>
    </w:pPr>
    <w:rPr>
      <w:rFonts w:ascii="Calibri" w:eastAsia="宋体" w:hAnsi="Calibri" w:cs="Times New Roman"/>
      <w:sz w:val="18"/>
      <w:szCs w:val="18"/>
    </w:rPr>
  </w:style>
  <w:style w:type="character" w:customStyle="1" w:styleId="Char3">
    <w:name w:val="脚注文本 Char"/>
    <w:basedOn w:val="a0"/>
    <w:link w:val="aa"/>
    <w:rsid w:val="00882AB1"/>
    <w:rPr>
      <w:rFonts w:ascii="Calibri" w:eastAsia="宋体" w:hAnsi="Calibri" w:cs="Times New Roman"/>
      <w:sz w:val="18"/>
      <w:szCs w:val="18"/>
    </w:rPr>
  </w:style>
  <w:style w:type="character" w:styleId="ab">
    <w:name w:val="footnote reference"/>
    <w:unhideWhenUsed/>
    <w:rsid w:val="00882AB1"/>
    <w:rPr>
      <w:vertAlign w:val="superscript"/>
    </w:rPr>
  </w:style>
  <w:style w:type="paragraph" w:customStyle="1" w:styleId="10">
    <w:name w:val="正文1"/>
    <w:basedOn w:val="a"/>
    <w:link w:val="1Char"/>
    <w:qFormat/>
    <w:rsid w:val="002210BF"/>
    <w:pPr>
      <w:spacing w:line="480" w:lineRule="exact"/>
      <w:ind w:firstLineChars="200" w:firstLine="560"/>
    </w:pPr>
    <w:rPr>
      <w:rFonts w:ascii="Times New Roman" w:eastAsia="仿宋_GB2312" w:hAnsi="Times New Roman" w:cs="Times New Roman"/>
      <w:sz w:val="28"/>
      <w:szCs w:val="21"/>
    </w:rPr>
  </w:style>
  <w:style w:type="character" w:customStyle="1" w:styleId="1Char">
    <w:name w:val="正文1 Char"/>
    <w:link w:val="10"/>
    <w:rsid w:val="002210BF"/>
    <w:rPr>
      <w:rFonts w:ascii="Times New Roman" w:eastAsia="仿宋_GB2312" w:hAnsi="Times New Roman" w:cs="Times New Roman"/>
      <w:sz w:val="28"/>
      <w:szCs w:val="21"/>
    </w:rPr>
  </w:style>
  <w:style w:type="character" w:styleId="ac">
    <w:name w:val="annotation reference"/>
    <w:basedOn w:val="a0"/>
    <w:uiPriority w:val="99"/>
    <w:semiHidden/>
    <w:unhideWhenUsed/>
    <w:rsid w:val="00925EF4"/>
    <w:rPr>
      <w:sz w:val="21"/>
      <w:szCs w:val="21"/>
    </w:rPr>
  </w:style>
  <w:style w:type="paragraph" w:styleId="ad">
    <w:name w:val="annotation text"/>
    <w:basedOn w:val="a"/>
    <w:link w:val="Char4"/>
    <w:uiPriority w:val="99"/>
    <w:semiHidden/>
    <w:unhideWhenUsed/>
    <w:rsid w:val="00925EF4"/>
    <w:pPr>
      <w:jc w:val="left"/>
    </w:pPr>
  </w:style>
  <w:style w:type="character" w:customStyle="1" w:styleId="Char4">
    <w:name w:val="批注文字 Char"/>
    <w:basedOn w:val="a0"/>
    <w:link w:val="ad"/>
    <w:uiPriority w:val="99"/>
    <w:semiHidden/>
    <w:rsid w:val="00925EF4"/>
  </w:style>
  <w:style w:type="table" w:styleId="ae">
    <w:name w:val="Table Grid"/>
    <w:basedOn w:val="a1"/>
    <w:uiPriority w:val="59"/>
    <w:rsid w:val="000127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561824">
      <w:bodyDiv w:val="1"/>
      <w:marLeft w:val="0"/>
      <w:marRight w:val="0"/>
      <w:marTop w:val="0"/>
      <w:marBottom w:val="0"/>
      <w:divBdr>
        <w:top w:val="none" w:sz="0" w:space="0" w:color="auto"/>
        <w:left w:val="none" w:sz="0" w:space="0" w:color="auto"/>
        <w:bottom w:val="none" w:sz="0" w:space="0" w:color="auto"/>
        <w:right w:val="none" w:sz="0" w:space="0" w:color="auto"/>
      </w:divBdr>
    </w:div>
    <w:div w:id="979505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chart" Target="charts/chart3.xml"/><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chart" Target="charts/chart8.xml"/><Relationship Id="rId50" Type="http://schemas.openxmlformats.org/officeDocument/2006/relationships/chart" Target="charts/chart1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chart" Target="charts/chart2.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chart" Target="charts/chart6.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chart" Target="charts/chart10.xml"/><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image" Target="media/image15.jpeg"/><Relationship Id="rId44" Type="http://schemas.openxmlformats.org/officeDocument/2006/relationships/chart" Target="charts/chart5.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chart" Target="charts/chart9.xml"/><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lle\Desktop\GT\&#25253;&#21578;&#25554;&#22270;&#19982;&#35745;&#3163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clle\Desktop\GT\&#25253;&#21578;&#25554;&#22270;&#19982;&#35745;&#3163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clle\Desktop\GT\2019&#24180;&#24230;&#28023;&#23433;&#24066;&#22478;&#38215;&#22320;&#20215;&#21160;&#24577;&#30417;&#27979;&#19982;&#22522;&#20934;&#22320;&#20215;&#26356;&#26032;&#25216;&#26415;&#25253;&#21578;\&#35745;&#31639;&#19982;&#33609;&#31295;\&#25253;&#21578;&#25554;&#22270;&#19982;&#35745;&#3163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lle\Desktop\GT\&#25253;&#21578;&#25554;&#22270;&#19982;&#35745;&#3163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lle\Desktop\GT\2019&#24180;&#24230;&#28023;&#23433;&#24066;&#22478;&#38215;&#22320;&#20215;&#21160;&#24577;&#30417;&#27979;&#19982;&#22522;&#20934;&#22320;&#20215;&#26356;&#26032;&#25216;&#26415;&#25253;&#21578;\&#35745;&#31639;&#19982;&#33609;&#31295;\&#25253;&#21578;&#25554;&#22270;&#19982;&#35745;&#3163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12.&#26631;&#23450;&#22320;&#20215;\1.&#28023;&#23433;&#26631;&#23450;&#22320;&#20215;\2020&#24180;&#26356;&#26032;\&#25968;&#25454;&#24211;\&#20013;&#24515;&#22478;&#21306;&#22320;&#3186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12.&#26631;&#23450;&#22320;&#20215;\1.&#28023;&#23433;&#26631;&#23450;&#22320;&#20215;\2020&#24180;&#26356;&#26032;\&#25253;&#21578;&#25554;&#2227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12.&#26631;&#23450;&#22320;&#20215;\1.&#28023;&#23433;&#26631;&#23450;&#22320;&#20215;\2020&#24180;&#26356;&#26032;\&#25253;&#21578;&#25554;&#2227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12.&#26631;&#23450;&#22320;&#20215;\1.&#28023;&#23433;&#26631;&#23450;&#22320;&#20215;\2020&#24180;&#26356;&#26032;\&#25253;&#21578;&#25554;&#2227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12.&#26631;&#23450;&#22320;&#20215;\1.&#28023;&#23433;&#26631;&#23450;&#22320;&#20215;\2020&#24180;&#26356;&#26032;\&#25253;&#21578;&#25554;&#2227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12.&#26631;&#23450;&#22320;&#20215;\1.&#28023;&#23433;&#26631;&#23450;&#22320;&#20215;\2020&#24180;&#26356;&#26032;\&#25253;&#21578;&#25554;&#2227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39720034995626"/>
          <c:y val="5.3109398158523655E-2"/>
          <c:w val="0.86444230582288328"/>
          <c:h val="0.70805047957859613"/>
        </c:manualLayout>
      </c:layout>
      <c:barChart>
        <c:barDir val="col"/>
        <c:grouping val="clustered"/>
        <c:varyColors val="0"/>
        <c:ser>
          <c:idx val="0"/>
          <c:order val="0"/>
          <c:tx>
            <c:strRef>
              <c:f>城市地价与经济社会环境关系分析!$B$74</c:f>
              <c:strCache>
                <c:ptCount val="1"/>
                <c:pt idx="0">
                  <c:v>房地产开发投资额（亿元）</c:v>
                </c:pt>
              </c:strCache>
            </c:strRef>
          </c:tx>
          <c:invertIfNegative val="0"/>
          <c:cat>
            <c:strRef>
              <c:f>城市地价与经济社会环境关系分析!$C$73:$L$73</c:f>
              <c:strCache>
                <c:ptCount val="10"/>
                <c:pt idx="0">
                  <c:v>2010年</c:v>
                </c:pt>
                <c:pt idx="1">
                  <c:v>2011年</c:v>
                </c:pt>
                <c:pt idx="2">
                  <c:v>2012年</c:v>
                </c:pt>
                <c:pt idx="3">
                  <c:v>2013年</c:v>
                </c:pt>
                <c:pt idx="4">
                  <c:v>2014年</c:v>
                </c:pt>
                <c:pt idx="5">
                  <c:v>2015年</c:v>
                </c:pt>
                <c:pt idx="6">
                  <c:v>2016年</c:v>
                </c:pt>
                <c:pt idx="7">
                  <c:v>2017年</c:v>
                </c:pt>
                <c:pt idx="8">
                  <c:v>2018年</c:v>
                </c:pt>
                <c:pt idx="9">
                  <c:v>2019年</c:v>
                </c:pt>
              </c:strCache>
            </c:strRef>
          </c:cat>
          <c:val>
            <c:numRef>
              <c:f>城市地价与经济社会环境关系分析!$C$74:$L$74</c:f>
              <c:numCache>
                <c:formatCode>0.00_ </c:formatCode>
                <c:ptCount val="10"/>
                <c:pt idx="0">
                  <c:v>21.760076054557956</c:v>
                </c:pt>
                <c:pt idx="1">
                  <c:v>27.831137273779628</c:v>
                </c:pt>
                <c:pt idx="2">
                  <c:v>34.204467709475161</c:v>
                </c:pt>
                <c:pt idx="3">
                  <c:v>47.715232454717849</c:v>
                </c:pt>
                <c:pt idx="4">
                  <c:v>52.486755700189633</c:v>
                </c:pt>
                <c:pt idx="5">
                  <c:v>54.743686195297791</c:v>
                </c:pt>
                <c:pt idx="6">
                  <c:v>52.444451375095284</c:v>
                </c:pt>
                <c:pt idx="7">
                  <c:v>45.679117147707984</c:v>
                </c:pt>
                <c:pt idx="8">
                  <c:v>53.81</c:v>
                </c:pt>
                <c:pt idx="9" formatCode="General">
                  <c:v>94.75</c:v>
                </c:pt>
              </c:numCache>
            </c:numRef>
          </c:val>
        </c:ser>
        <c:dLbls>
          <c:showLegendKey val="0"/>
          <c:showVal val="0"/>
          <c:showCatName val="0"/>
          <c:showSerName val="0"/>
          <c:showPercent val="0"/>
          <c:showBubbleSize val="0"/>
        </c:dLbls>
        <c:gapWidth val="75"/>
        <c:overlap val="-25"/>
        <c:axId val="229136256"/>
        <c:axId val="229137792"/>
      </c:barChart>
      <c:lineChart>
        <c:grouping val="standard"/>
        <c:varyColors val="0"/>
        <c:ser>
          <c:idx val="1"/>
          <c:order val="1"/>
          <c:tx>
            <c:strRef>
              <c:f>城市地价与经济社会环境关系分析!$B$75</c:f>
              <c:strCache>
                <c:ptCount val="1"/>
                <c:pt idx="0">
                  <c:v>房地产开发投资增长率（%）</c:v>
                </c:pt>
              </c:strCache>
            </c:strRef>
          </c:tx>
          <c:cat>
            <c:strRef>
              <c:f>城市地价与经济社会环境关系分析!$C$73:$L$73</c:f>
              <c:strCache>
                <c:ptCount val="10"/>
                <c:pt idx="0">
                  <c:v>2010年</c:v>
                </c:pt>
                <c:pt idx="1">
                  <c:v>2011年</c:v>
                </c:pt>
                <c:pt idx="2">
                  <c:v>2012年</c:v>
                </c:pt>
                <c:pt idx="3">
                  <c:v>2013年</c:v>
                </c:pt>
                <c:pt idx="4">
                  <c:v>2014年</c:v>
                </c:pt>
                <c:pt idx="5">
                  <c:v>2015年</c:v>
                </c:pt>
                <c:pt idx="6">
                  <c:v>2016年</c:v>
                </c:pt>
                <c:pt idx="7">
                  <c:v>2017年</c:v>
                </c:pt>
                <c:pt idx="8">
                  <c:v>2018年</c:v>
                </c:pt>
                <c:pt idx="9">
                  <c:v>2019年</c:v>
                </c:pt>
              </c:strCache>
            </c:strRef>
          </c:cat>
          <c:val>
            <c:numRef>
              <c:f>城市地价与经济社会环境关系分析!$C$75:$L$75</c:f>
              <c:numCache>
                <c:formatCode>General</c:formatCode>
                <c:ptCount val="10"/>
                <c:pt idx="0">
                  <c:v>11.4</c:v>
                </c:pt>
                <c:pt idx="1">
                  <c:v>27.9</c:v>
                </c:pt>
                <c:pt idx="2">
                  <c:v>22.9</c:v>
                </c:pt>
                <c:pt idx="3">
                  <c:v>39.5</c:v>
                </c:pt>
                <c:pt idx="4">
                  <c:v>10</c:v>
                </c:pt>
                <c:pt idx="5">
                  <c:v>4.3</c:v>
                </c:pt>
                <c:pt idx="6">
                  <c:v>-4.2</c:v>
                </c:pt>
                <c:pt idx="7">
                  <c:v>-12.9</c:v>
                </c:pt>
                <c:pt idx="8">
                  <c:v>17.8</c:v>
                </c:pt>
                <c:pt idx="9">
                  <c:v>76.099999999999994</c:v>
                </c:pt>
              </c:numCache>
            </c:numRef>
          </c:val>
          <c:smooth val="0"/>
        </c:ser>
        <c:dLbls>
          <c:showLegendKey val="0"/>
          <c:showVal val="0"/>
          <c:showCatName val="0"/>
          <c:showSerName val="0"/>
          <c:showPercent val="0"/>
          <c:showBubbleSize val="0"/>
        </c:dLbls>
        <c:marker val="1"/>
        <c:smooth val="0"/>
        <c:axId val="229136256"/>
        <c:axId val="229137792"/>
      </c:lineChart>
      <c:catAx>
        <c:axId val="229136256"/>
        <c:scaling>
          <c:orientation val="minMax"/>
        </c:scaling>
        <c:delete val="0"/>
        <c:axPos val="b"/>
        <c:numFmt formatCode="General" sourceLinked="0"/>
        <c:majorTickMark val="none"/>
        <c:minorTickMark val="none"/>
        <c:tickLblPos val="low"/>
        <c:crossAx val="229137792"/>
        <c:crosses val="autoZero"/>
        <c:auto val="1"/>
        <c:lblAlgn val="ctr"/>
        <c:lblOffset val="100"/>
        <c:noMultiLvlLbl val="0"/>
      </c:catAx>
      <c:valAx>
        <c:axId val="229137792"/>
        <c:scaling>
          <c:orientation val="minMax"/>
          <c:max val="80"/>
          <c:min val="-15"/>
        </c:scaling>
        <c:delete val="0"/>
        <c:axPos val="l"/>
        <c:majorGridlines/>
        <c:numFmt formatCode="0.00_ " sourceLinked="1"/>
        <c:majorTickMark val="none"/>
        <c:minorTickMark val="none"/>
        <c:tickLblPos val="nextTo"/>
        <c:spPr>
          <a:ln w="9525">
            <a:noFill/>
          </a:ln>
        </c:spPr>
        <c:crossAx val="229136256"/>
        <c:crosses val="autoZero"/>
        <c:crossBetween val="between"/>
        <c:majorUnit val="10"/>
      </c:val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城市地价与经济社会环境关系分析!$A$23</c:f>
              <c:strCache>
                <c:ptCount val="1"/>
                <c:pt idx="0">
                  <c:v>销售面积/万平方米</c:v>
                </c:pt>
              </c:strCache>
            </c:strRef>
          </c:tx>
          <c:invertIfNegative val="0"/>
          <c:cat>
            <c:strRef>
              <c:f>城市地价与经济社会环境关系分析!$B$22:$K$22</c:f>
              <c:strCache>
                <c:ptCount val="10"/>
                <c:pt idx="0">
                  <c:v>2010年</c:v>
                </c:pt>
                <c:pt idx="1">
                  <c:v>2011年</c:v>
                </c:pt>
                <c:pt idx="2">
                  <c:v>2012年</c:v>
                </c:pt>
                <c:pt idx="3">
                  <c:v>2013年</c:v>
                </c:pt>
                <c:pt idx="4">
                  <c:v>2014年</c:v>
                </c:pt>
                <c:pt idx="5">
                  <c:v>2015年</c:v>
                </c:pt>
                <c:pt idx="6">
                  <c:v>2016年</c:v>
                </c:pt>
                <c:pt idx="7">
                  <c:v>2017年</c:v>
                </c:pt>
                <c:pt idx="8">
                  <c:v>2018年</c:v>
                </c:pt>
                <c:pt idx="9">
                  <c:v>2019年</c:v>
                </c:pt>
              </c:strCache>
            </c:strRef>
          </c:cat>
          <c:val>
            <c:numRef>
              <c:f>城市地价与经济社会环境关系分析!$B$23:$K$23</c:f>
              <c:numCache>
                <c:formatCode>General</c:formatCode>
                <c:ptCount val="10"/>
                <c:pt idx="0">
                  <c:v>74.739999999999995</c:v>
                </c:pt>
                <c:pt idx="1">
                  <c:v>73.150000000000006</c:v>
                </c:pt>
                <c:pt idx="2">
                  <c:v>61.97</c:v>
                </c:pt>
                <c:pt idx="3">
                  <c:v>109.65</c:v>
                </c:pt>
                <c:pt idx="4">
                  <c:v>63.11</c:v>
                </c:pt>
                <c:pt idx="5">
                  <c:v>74.05</c:v>
                </c:pt>
                <c:pt idx="6">
                  <c:v>101.25</c:v>
                </c:pt>
                <c:pt idx="7">
                  <c:v>167.1</c:v>
                </c:pt>
                <c:pt idx="8">
                  <c:v>183.84</c:v>
                </c:pt>
                <c:pt idx="9">
                  <c:v>191.11</c:v>
                </c:pt>
              </c:numCache>
            </c:numRef>
          </c:val>
        </c:ser>
        <c:ser>
          <c:idx val="1"/>
          <c:order val="1"/>
          <c:tx>
            <c:strRef>
              <c:f>城市地价与经济社会环境关系分析!$A$24</c:f>
              <c:strCache>
                <c:ptCount val="1"/>
                <c:pt idx="0">
                  <c:v>待售面积/万平方米</c:v>
                </c:pt>
              </c:strCache>
            </c:strRef>
          </c:tx>
          <c:invertIfNegative val="0"/>
          <c:cat>
            <c:strRef>
              <c:f>城市地价与经济社会环境关系分析!$B$22:$K$22</c:f>
              <c:strCache>
                <c:ptCount val="10"/>
                <c:pt idx="0">
                  <c:v>2010年</c:v>
                </c:pt>
                <c:pt idx="1">
                  <c:v>2011年</c:v>
                </c:pt>
                <c:pt idx="2">
                  <c:v>2012年</c:v>
                </c:pt>
                <c:pt idx="3">
                  <c:v>2013年</c:v>
                </c:pt>
                <c:pt idx="4">
                  <c:v>2014年</c:v>
                </c:pt>
                <c:pt idx="5">
                  <c:v>2015年</c:v>
                </c:pt>
                <c:pt idx="6">
                  <c:v>2016年</c:v>
                </c:pt>
                <c:pt idx="7">
                  <c:v>2017年</c:v>
                </c:pt>
                <c:pt idx="8">
                  <c:v>2018年</c:v>
                </c:pt>
                <c:pt idx="9">
                  <c:v>2019年</c:v>
                </c:pt>
              </c:strCache>
            </c:strRef>
          </c:cat>
          <c:val>
            <c:numRef>
              <c:f>城市地价与经济社会环境关系分析!$B$24:$K$24</c:f>
              <c:numCache>
                <c:formatCode>General</c:formatCode>
                <c:ptCount val="10"/>
                <c:pt idx="0">
                  <c:v>12</c:v>
                </c:pt>
                <c:pt idx="1">
                  <c:v>15</c:v>
                </c:pt>
                <c:pt idx="2">
                  <c:v>18.595399999999998</c:v>
                </c:pt>
                <c:pt idx="3">
                  <c:v>42.65</c:v>
                </c:pt>
                <c:pt idx="4">
                  <c:v>59.94</c:v>
                </c:pt>
                <c:pt idx="5">
                  <c:v>114.67</c:v>
                </c:pt>
                <c:pt idx="6">
                  <c:v>109.01</c:v>
                </c:pt>
                <c:pt idx="7">
                  <c:v>95.67</c:v>
                </c:pt>
                <c:pt idx="8">
                  <c:v>66.489999999999995</c:v>
                </c:pt>
                <c:pt idx="9">
                  <c:v>48.71</c:v>
                </c:pt>
              </c:numCache>
            </c:numRef>
          </c:val>
        </c:ser>
        <c:dLbls>
          <c:showLegendKey val="0"/>
          <c:showVal val="0"/>
          <c:showCatName val="0"/>
          <c:showSerName val="0"/>
          <c:showPercent val="0"/>
          <c:showBubbleSize val="0"/>
        </c:dLbls>
        <c:gapWidth val="75"/>
        <c:shape val="box"/>
        <c:axId val="477452928"/>
        <c:axId val="477458816"/>
        <c:axId val="0"/>
      </c:bar3DChart>
      <c:catAx>
        <c:axId val="477452928"/>
        <c:scaling>
          <c:orientation val="minMax"/>
        </c:scaling>
        <c:delete val="0"/>
        <c:axPos val="b"/>
        <c:numFmt formatCode="General" sourceLinked="0"/>
        <c:majorTickMark val="none"/>
        <c:minorTickMark val="none"/>
        <c:tickLblPos val="nextTo"/>
        <c:crossAx val="477458816"/>
        <c:crosses val="autoZero"/>
        <c:auto val="1"/>
        <c:lblAlgn val="ctr"/>
        <c:lblOffset val="100"/>
        <c:noMultiLvlLbl val="0"/>
      </c:catAx>
      <c:valAx>
        <c:axId val="477458816"/>
        <c:scaling>
          <c:orientation val="minMax"/>
        </c:scaling>
        <c:delete val="0"/>
        <c:axPos val="l"/>
        <c:majorGridlines/>
        <c:numFmt formatCode="General" sourceLinked="1"/>
        <c:majorTickMark val="none"/>
        <c:minorTickMark val="none"/>
        <c:tickLblPos val="nextTo"/>
        <c:spPr>
          <a:ln w="9525">
            <a:noFill/>
          </a:ln>
        </c:spPr>
        <c:crossAx val="477452928"/>
        <c:crosses val="autoZero"/>
        <c:crossBetween val="between"/>
      </c:valAx>
    </c:plotArea>
    <c:legend>
      <c:legendPos val="b"/>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城市地价与经济社会环境关系分析!$A$28</c:f>
              <c:strCache>
                <c:ptCount val="1"/>
                <c:pt idx="0">
                  <c:v>销售额/亿元</c:v>
                </c:pt>
              </c:strCache>
            </c:strRef>
          </c:tx>
          <c:invertIfNegative val="0"/>
          <c:cat>
            <c:strRef>
              <c:f>城市地价与经济社会环境关系分析!$B$27:$K$27</c:f>
              <c:strCache>
                <c:ptCount val="10"/>
                <c:pt idx="0">
                  <c:v>2010年</c:v>
                </c:pt>
                <c:pt idx="1">
                  <c:v>2011年</c:v>
                </c:pt>
                <c:pt idx="2">
                  <c:v>2012年</c:v>
                </c:pt>
                <c:pt idx="3">
                  <c:v>2013年</c:v>
                </c:pt>
                <c:pt idx="4">
                  <c:v>2014年</c:v>
                </c:pt>
                <c:pt idx="5">
                  <c:v>2015年</c:v>
                </c:pt>
                <c:pt idx="6">
                  <c:v>2016年</c:v>
                </c:pt>
                <c:pt idx="7">
                  <c:v>2017年</c:v>
                </c:pt>
                <c:pt idx="8">
                  <c:v>2018年</c:v>
                </c:pt>
                <c:pt idx="9">
                  <c:v>2019年</c:v>
                </c:pt>
              </c:strCache>
            </c:strRef>
          </c:cat>
          <c:val>
            <c:numRef>
              <c:f>城市地价与经济社会环境关系分析!$B$28:$K$28</c:f>
              <c:numCache>
                <c:formatCode>General</c:formatCode>
                <c:ptCount val="10"/>
                <c:pt idx="0">
                  <c:v>29.3</c:v>
                </c:pt>
                <c:pt idx="1">
                  <c:v>37.520000000000003</c:v>
                </c:pt>
                <c:pt idx="2">
                  <c:v>32.369999999999997</c:v>
                </c:pt>
                <c:pt idx="3">
                  <c:v>68.2</c:v>
                </c:pt>
                <c:pt idx="4">
                  <c:v>37.74</c:v>
                </c:pt>
                <c:pt idx="5">
                  <c:v>40.630000000000003</c:v>
                </c:pt>
                <c:pt idx="6" formatCode="0.00_ ">
                  <c:v>63.836256000000006</c:v>
                </c:pt>
                <c:pt idx="7">
                  <c:v>103.14</c:v>
                </c:pt>
                <c:pt idx="8">
                  <c:v>126.28</c:v>
                </c:pt>
                <c:pt idx="9">
                  <c:v>179.14</c:v>
                </c:pt>
              </c:numCache>
            </c:numRef>
          </c:val>
        </c:ser>
        <c:dLbls>
          <c:showLegendKey val="0"/>
          <c:showVal val="0"/>
          <c:showCatName val="0"/>
          <c:showSerName val="0"/>
          <c:showPercent val="0"/>
          <c:showBubbleSize val="0"/>
        </c:dLbls>
        <c:gapWidth val="150"/>
        <c:axId val="477493504"/>
        <c:axId val="477499392"/>
      </c:barChart>
      <c:lineChart>
        <c:grouping val="standard"/>
        <c:varyColors val="0"/>
        <c:ser>
          <c:idx val="1"/>
          <c:order val="1"/>
          <c:tx>
            <c:strRef>
              <c:f>城市地价与经济社会环境关系分析!$A$29</c:f>
              <c:strCache>
                <c:ptCount val="1"/>
                <c:pt idx="0">
                  <c:v>成交均价/元</c:v>
                </c:pt>
              </c:strCache>
            </c:strRef>
          </c:tx>
          <c:cat>
            <c:strRef>
              <c:f>城市地价与经济社会环境关系分析!$B$27:$K$27</c:f>
              <c:strCache>
                <c:ptCount val="10"/>
                <c:pt idx="0">
                  <c:v>2010年</c:v>
                </c:pt>
                <c:pt idx="1">
                  <c:v>2011年</c:v>
                </c:pt>
                <c:pt idx="2">
                  <c:v>2012年</c:v>
                </c:pt>
                <c:pt idx="3">
                  <c:v>2013年</c:v>
                </c:pt>
                <c:pt idx="4">
                  <c:v>2014年</c:v>
                </c:pt>
                <c:pt idx="5">
                  <c:v>2015年</c:v>
                </c:pt>
                <c:pt idx="6">
                  <c:v>2016年</c:v>
                </c:pt>
                <c:pt idx="7">
                  <c:v>2017年</c:v>
                </c:pt>
                <c:pt idx="8">
                  <c:v>2018年</c:v>
                </c:pt>
                <c:pt idx="9">
                  <c:v>2019年</c:v>
                </c:pt>
              </c:strCache>
            </c:strRef>
          </c:cat>
          <c:val>
            <c:numRef>
              <c:f>城市地价与经济社会环境关系分析!$B$29:$K$29</c:f>
              <c:numCache>
                <c:formatCode>General</c:formatCode>
                <c:ptCount val="10"/>
                <c:pt idx="0">
                  <c:v>3922</c:v>
                </c:pt>
                <c:pt idx="1">
                  <c:v>5108</c:v>
                </c:pt>
                <c:pt idx="2">
                  <c:v>5224</c:v>
                </c:pt>
                <c:pt idx="3">
                  <c:v>6220</c:v>
                </c:pt>
                <c:pt idx="4">
                  <c:v>5980</c:v>
                </c:pt>
                <c:pt idx="5">
                  <c:v>5486</c:v>
                </c:pt>
                <c:pt idx="6">
                  <c:v>5856</c:v>
                </c:pt>
                <c:pt idx="7">
                  <c:v>6172</c:v>
                </c:pt>
                <c:pt idx="8">
                  <c:v>7374</c:v>
                </c:pt>
                <c:pt idx="9">
                  <c:v>9374</c:v>
                </c:pt>
              </c:numCache>
            </c:numRef>
          </c:val>
          <c:smooth val="0"/>
        </c:ser>
        <c:dLbls>
          <c:showLegendKey val="0"/>
          <c:showVal val="0"/>
          <c:showCatName val="0"/>
          <c:showSerName val="0"/>
          <c:showPercent val="0"/>
          <c:showBubbleSize val="0"/>
        </c:dLbls>
        <c:marker val="1"/>
        <c:smooth val="0"/>
        <c:axId val="477502464"/>
        <c:axId val="477500928"/>
      </c:lineChart>
      <c:catAx>
        <c:axId val="477493504"/>
        <c:scaling>
          <c:orientation val="minMax"/>
        </c:scaling>
        <c:delete val="0"/>
        <c:axPos val="b"/>
        <c:numFmt formatCode="General" sourceLinked="0"/>
        <c:majorTickMark val="none"/>
        <c:minorTickMark val="none"/>
        <c:tickLblPos val="nextTo"/>
        <c:crossAx val="477499392"/>
        <c:crosses val="autoZero"/>
        <c:auto val="1"/>
        <c:lblAlgn val="ctr"/>
        <c:lblOffset val="100"/>
        <c:noMultiLvlLbl val="0"/>
      </c:catAx>
      <c:valAx>
        <c:axId val="477499392"/>
        <c:scaling>
          <c:orientation val="minMax"/>
        </c:scaling>
        <c:delete val="0"/>
        <c:axPos val="l"/>
        <c:majorGridlines/>
        <c:numFmt formatCode="General" sourceLinked="1"/>
        <c:majorTickMark val="none"/>
        <c:minorTickMark val="none"/>
        <c:tickLblPos val="nextTo"/>
        <c:crossAx val="477493504"/>
        <c:crosses val="autoZero"/>
        <c:crossBetween val="between"/>
        <c:majorUnit val="30"/>
      </c:valAx>
      <c:valAx>
        <c:axId val="477500928"/>
        <c:scaling>
          <c:orientation val="minMax"/>
        </c:scaling>
        <c:delete val="0"/>
        <c:axPos val="r"/>
        <c:numFmt formatCode="General" sourceLinked="1"/>
        <c:majorTickMark val="out"/>
        <c:minorTickMark val="none"/>
        <c:tickLblPos val="nextTo"/>
        <c:crossAx val="477502464"/>
        <c:crosses val="max"/>
        <c:crossBetween val="between"/>
        <c:majorUnit val="1500"/>
      </c:valAx>
      <c:catAx>
        <c:axId val="477502464"/>
        <c:scaling>
          <c:orientation val="minMax"/>
        </c:scaling>
        <c:delete val="1"/>
        <c:axPos val="b"/>
        <c:numFmt formatCode="General" sourceLinked="1"/>
        <c:majorTickMark val="out"/>
        <c:minorTickMark val="none"/>
        <c:tickLblPos val="nextTo"/>
        <c:crossAx val="477500928"/>
        <c:crosses val="autoZero"/>
        <c:auto val="1"/>
        <c:lblAlgn val="ctr"/>
        <c:lblOffset val="100"/>
        <c:noMultiLvlLbl val="0"/>
      </c:cat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城市地价与经济社会环境关系分析!$A$23</c:f>
              <c:strCache>
                <c:ptCount val="1"/>
                <c:pt idx="0">
                  <c:v>销售面积/万平方米</c:v>
                </c:pt>
              </c:strCache>
            </c:strRef>
          </c:tx>
          <c:invertIfNegative val="0"/>
          <c:cat>
            <c:strRef>
              <c:f>城市地价与经济社会环境关系分析!$B$22:$K$22</c:f>
              <c:strCache>
                <c:ptCount val="10"/>
                <c:pt idx="0">
                  <c:v>2010年</c:v>
                </c:pt>
                <c:pt idx="1">
                  <c:v>2011年</c:v>
                </c:pt>
                <c:pt idx="2">
                  <c:v>2012年</c:v>
                </c:pt>
                <c:pt idx="3">
                  <c:v>2013年</c:v>
                </c:pt>
                <c:pt idx="4">
                  <c:v>2014年</c:v>
                </c:pt>
                <c:pt idx="5">
                  <c:v>2015年</c:v>
                </c:pt>
                <c:pt idx="6">
                  <c:v>2016年</c:v>
                </c:pt>
                <c:pt idx="7">
                  <c:v>2017年</c:v>
                </c:pt>
                <c:pt idx="8">
                  <c:v>2018年</c:v>
                </c:pt>
                <c:pt idx="9">
                  <c:v>2019年</c:v>
                </c:pt>
              </c:strCache>
            </c:strRef>
          </c:cat>
          <c:val>
            <c:numRef>
              <c:f>城市地价与经济社会环境关系分析!$B$23:$K$23</c:f>
              <c:numCache>
                <c:formatCode>General</c:formatCode>
                <c:ptCount val="10"/>
                <c:pt idx="0">
                  <c:v>74.739999999999995</c:v>
                </c:pt>
                <c:pt idx="1">
                  <c:v>73.150000000000006</c:v>
                </c:pt>
                <c:pt idx="2">
                  <c:v>61.97</c:v>
                </c:pt>
                <c:pt idx="3">
                  <c:v>109.65</c:v>
                </c:pt>
                <c:pt idx="4">
                  <c:v>63.11</c:v>
                </c:pt>
                <c:pt idx="5">
                  <c:v>74.05</c:v>
                </c:pt>
                <c:pt idx="6">
                  <c:v>101.25</c:v>
                </c:pt>
                <c:pt idx="7">
                  <c:v>167.1</c:v>
                </c:pt>
                <c:pt idx="8">
                  <c:v>183.84</c:v>
                </c:pt>
                <c:pt idx="9">
                  <c:v>191.11</c:v>
                </c:pt>
              </c:numCache>
            </c:numRef>
          </c:val>
        </c:ser>
        <c:ser>
          <c:idx val="1"/>
          <c:order val="1"/>
          <c:tx>
            <c:strRef>
              <c:f>城市地价与经济社会环境关系分析!$A$24</c:f>
              <c:strCache>
                <c:ptCount val="1"/>
                <c:pt idx="0">
                  <c:v>待售面积/万平方米</c:v>
                </c:pt>
              </c:strCache>
            </c:strRef>
          </c:tx>
          <c:invertIfNegative val="0"/>
          <c:cat>
            <c:strRef>
              <c:f>城市地价与经济社会环境关系分析!$B$22:$K$22</c:f>
              <c:strCache>
                <c:ptCount val="10"/>
                <c:pt idx="0">
                  <c:v>2010年</c:v>
                </c:pt>
                <c:pt idx="1">
                  <c:v>2011年</c:v>
                </c:pt>
                <c:pt idx="2">
                  <c:v>2012年</c:v>
                </c:pt>
                <c:pt idx="3">
                  <c:v>2013年</c:v>
                </c:pt>
                <c:pt idx="4">
                  <c:v>2014年</c:v>
                </c:pt>
                <c:pt idx="5">
                  <c:v>2015年</c:v>
                </c:pt>
                <c:pt idx="6">
                  <c:v>2016年</c:v>
                </c:pt>
                <c:pt idx="7">
                  <c:v>2017年</c:v>
                </c:pt>
                <c:pt idx="8">
                  <c:v>2018年</c:v>
                </c:pt>
                <c:pt idx="9">
                  <c:v>2019年</c:v>
                </c:pt>
              </c:strCache>
            </c:strRef>
          </c:cat>
          <c:val>
            <c:numRef>
              <c:f>城市地价与经济社会环境关系分析!$B$24:$K$24</c:f>
              <c:numCache>
                <c:formatCode>General</c:formatCode>
                <c:ptCount val="10"/>
                <c:pt idx="0">
                  <c:v>12</c:v>
                </c:pt>
                <c:pt idx="1">
                  <c:v>15</c:v>
                </c:pt>
                <c:pt idx="2">
                  <c:v>18.595399999999998</c:v>
                </c:pt>
                <c:pt idx="3">
                  <c:v>42.65</c:v>
                </c:pt>
                <c:pt idx="4">
                  <c:v>59.94</c:v>
                </c:pt>
                <c:pt idx="5">
                  <c:v>114.67</c:v>
                </c:pt>
                <c:pt idx="6">
                  <c:v>109.01</c:v>
                </c:pt>
                <c:pt idx="7">
                  <c:v>95.67</c:v>
                </c:pt>
                <c:pt idx="8">
                  <c:v>66.489999999999995</c:v>
                </c:pt>
                <c:pt idx="9">
                  <c:v>48.71</c:v>
                </c:pt>
              </c:numCache>
            </c:numRef>
          </c:val>
        </c:ser>
        <c:dLbls>
          <c:showLegendKey val="0"/>
          <c:showVal val="0"/>
          <c:showCatName val="0"/>
          <c:showSerName val="0"/>
          <c:showPercent val="0"/>
          <c:showBubbleSize val="0"/>
        </c:dLbls>
        <c:gapWidth val="75"/>
        <c:shape val="box"/>
        <c:axId val="229151104"/>
        <c:axId val="229152640"/>
        <c:axId val="0"/>
      </c:bar3DChart>
      <c:catAx>
        <c:axId val="229151104"/>
        <c:scaling>
          <c:orientation val="minMax"/>
        </c:scaling>
        <c:delete val="0"/>
        <c:axPos val="b"/>
        <c:numFmt formatCode="General" sourceLinked="0"/>
        <c:majorTickMark val="none"/>
        <c:minorTickMark val="none"/>
        <c:tickLblPos val="nextTo"/>
        <c:crossAx val="229152640"/>
        <c:crosses val="autoZero"/>
        <c:auto val="1"/>
        <c:lblAlgn val="ctr"/>
        <c:lblOffset val="100"/>
        <c:noMultiLvlLbl val="0"/>
      </c:catAx>
      <c:valAx>
        <c:axId val="229152640"/>
        <c:scaling>
          <c:orientation val="minMax"/>
        </c:scaling>
        <c:delete val="0"/>
        <c:axPos val="l"/>
        <c:majorGridlines/>
        <c:numFmt formatCode="General" sourceLinked="1"/>
        <c:majorTickMark val="none"/>
        <c:minorTickMark val="none"/>
        <c:tickLblPos val="nextTo"/>
        <c:spPr>
          <a:ln w="9525">
            <a:noFill/>
          </a:ln>
        </c:spPr>
        <c:crossAx val="229151104"/>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478553313485501"/>
          <c:y val="5.0397617263047881E-2"/>
          <c:w val="0.71554564610948601"/>
          <c:h val="0.64942735179289657"/>
        </c:manualLayout>
      </c:layout>
      <c:barChart>
        <c:barDir val="col"/>
        <c:grouping val="clustered"/>
        <c:varyColors val="0"/>
        <c:ser>
          <c:idx val="0"/>
          <c:order val="0"/>
          <c:tx>
            <c:strRef>
              <c:f>城市地价与经济社会环境关系分析!$A$28</c:f>
              <c:strCache>
                <c:ptCount val="1"/>
                <c:pt idx="0">
                  <c:v>销售额/亿元</c:v>
                </c:pt>
              </c:strCache>
            </c:strRef>
          </c:tx>
          <c:invertIfNegative val="0"/>
          <c:cat>
            <c:strRef>
              <c:f>城市地价与经济社会环境关系分析!$B$27:$K$27</c:f>
              <c:strCache>
                <c:ptCount val="10"/>
                <c:pt idx="0">
                  <c:v>2010年</c:v>
                </c:pt>
                <c:pt idx="1">
                  <c:v>2011年</c:v>
                </c:pt>
                <c:pt idx="2">
                  <c:v>2012年</c:v>
                </c:pt>
                <c:pt idx="3">
                  <c:v>2013年</c:v>
                </c:pt>
                <c:pt idx="4">
                  <c:v>2014年</c:v>
                </c:pt>
                <c:pt idx="5">
                  <c:v>2015年</c:v>
                </c:pt>
                <c:pt idx="6">
                  <c:v>2016年</c:v>
                </c:pt>
                <c:pt idx="7">
                  <c:v>2017年</c:v>
                </c:pt>
                <c:pt idx="8">
                  <c:v>2018年</c:v>
                </c:pt>
                <c:pt idx="9">
                  <c:v>2019年</c:v>
                </c:pt>
              </c:strCache>
            </c:strRef>
          </c:cat>
          <c:val>
            <c:numRef>
              <c:f>城市地价与经济社会环境关系分析!$B$28:$K$28</c:f>
              <c:numCache>
                <c:formatCode>General</c:formatCode>
                <c:ptCount val="10"/>
                <c:pt idx="0">
                  <c:v>29.3</c:v>
                </c:pt>
                <c:pt idx="1">
                  <c:v>37.520000000000003</c:v>
                </c:pt>
                <c:pt idx="2">
                  <c:v>32.369999999999997</c:v>
                </c:pt>
                <c:pt idx="3">
                  <c:v>68.2</c:v>
                </c:pt>
                <c:pt idx="4">
                  <c:v>37.74</c:v>
                </c:pt>
                <c:pt idx="5">
                  <c:v>40.630000000000003</c:v>
                </c:pt>
                <c:pt idx="6" formatCode="0.00_ ">
                  <c:v>63.836256000000006</c:v>
                </c:pt>
                <c:pt idx="7">
                  <c:v>103.14</c:v>
                </c:pt>
                <c:pt idx="8">
                  <c:v>126.28</c:v>
                </c:pt>
                <c:pt idx="9">
                  <c:v>179.14</c:v>
                </c:pt>
              </c:numCache>
            </c:numRef>
          </c:val>
        </c:ser>
        <c:dLbls>
          <c:showLegendKey val="0"/>
          <c:showVal val="0"/>
          <c:showCatName val="0"/>
          <c:showSerName val="0"/>
          <c:showPercent val="0"/>
          <c:showBubbleSize val="0"/>
        </c:dLbls>
        <c:gapWidth val="150"/>
        <c:axId val="229174656"/>
        <c:axId val="439747712"/>
      </c:barChart>
      <c:lineChart>
        <c:grouping val="standard"/>
        <c:varyColors val="0"/>
        <c:ser>
          <c:idx val="1"/>
          <c:order val="1"/>
          <c:tx>
            <c:strRef>
              <c:f>城市地价与经济社会环境关系分析!$A$29</c:f>
              <c:strCache>
                <c:ptCount val="1"/>
                <c:pt idx="0">
                  <c:v>成交均价/元</c:v>
                </c:pt>
              </c:strCache>
            </c:strRef>
          </c:tx>
          <c:cat>
            <c:strRef>
              <c:f>城市地价与经济社会环境关系分析!$B$27:$K$27</c:f>
              <c:strCache>
                <c:ptCount val="10"/>
                <c:pt idx="0">
                  <c:v>2010年</c:v>
                </c:pt>
                <c:pt idx="1">
                  <c:v>2011年</c:v>
                </c:pt>
                <c:pt idx="2">
                  <c:v>2012年</c:v>
                </c:pt>
                <c:pt idx="3">
                  <c:v>2013年</c:v>
                </c:pt>
                <c:pt idx="4">
                  <c:v>2014年</c:v>
                </c:pt>
                <c:pt idx="5">
                  <c:v>2015年</c:v>
                </c:pt>
                <c:pt idx="6">
                  <c:v>2016年</c:v>
                </c:pt>
                <c:pt idx="7">
                  <c:v>2017年</c:v>
                </c:pt>
                <c:pt idx="8">
                  <c:v>2018年</c:v>
                </c:pt>
                <c:pt idx="9">
                  <c:v>2019年</c:v>
                </c:pt>
              </c:strCache>
            </c:strRef>
          </c:cat>
          <c:val>
            <c:numRef>
              <c:f>城市地价与经济社会环境关系分析!$B$29:$K$29</c:f>
              <c:numCache>
                <c:formatCode>General</c:formatCode>
                <c:ptCount val="10"/>
                <c:pt idx="0">
                  <c:v>3922</c:v>
                </c:pt>
                <c:pt idx="1">
                  <c:v>5108</c:v>
                </c:pt>
                <c:pt idx="2">
                  <c:v>5224</c:v>
                </c:pt>
                <c:pt idx="3">
                  <c:v>6220</c:v>
                </c:pt>
                <c:pt idx="4">
                  <c:v>5980</c:v>
                </c:pt>
                <c:pt idx="5">
                  <c:v>5486</c:v>
                </c:pt>
                <c:pt idx="6">
                  <c:v>5856</c:v>
                </c:pt>
                <c:pt idx="7">
                  <c:v>6172</c:v>
                </c:pt>
                <c:pt idx="8">
                  <c:v>7374</c:v>
                </c:pt>
                <c:pt idx="9">
                  <c:v>9374</c:v>
                </c:pt>
              </c:numCache>
            </c:numRef>
          </c:val>
          <c:smooth val="0"/>
        </c:ser>
        <c:dLbls>
          <c:showLegendKey val="0"/>
          <c:showVal val="0"/>
          <c:showCatName val="0"/>
          <c:showSerName val="0"/>
          <c:showPercent val="0"/>
          <c:showBubbleSize val="0"/>
        </c:dLbls>
        <c:marker val="1"/>
        <c:smooth val="0"/>
        <c:axId val="439751040"/>
        <c:axId val="439749248"/>
      </c:lineChart>
      <c:catAx>
        <c:axId val="229174656"/>
        <c:scaling>
          <c:orientation val="minMax"/>
        </c:scaling>
        <c:delete val="0"/>
        <c:axPos val="b"/>
        <c:numFmt formatCode="General" sourceLinked="0"/>
        <c:majorTickMark val="none"/>
        <c:minorTickMark val="none"/>
        <c:tickLblPos val="nextTo"/>
        <c:crossAx val="439747712"/>
        <c:crosses val="autoZero"/>
        <c:auto val="1"/>
        <c:lblAlgn val="ctr"/>
        <c:lblOffset val="100"/>
        <c:noMultiLvlLbl val="0"/>
      </c:catAx>
      <c:valAx>
        <c:axId val="439747712"/>
        <c:scaling>
          <c:orientation val="minMax"/>
        </c:scaling>
        <c:delete val="0"/>
        <c:axPos val="l"/>
        <c:majorGridlines/>
        <c:numFmt formatCode="General" sourceLinked="1"/>
        <c:majorTickMark val="none"/>
        <c:minorTickMark val="none"/>
        <c:tickLblPos val="nextTo"/>
        <c:crossAx val="229174656"/>
        <c:crosses val="autoZero"/>
        <c:crossBetween val="between"/>
      </c:valAx>
      <c:valAx>
        <c:axId val="439749248"/>
        <c:scaling>
          <c:orientation val="minMax"/>
        </c:scaling>
        <c:delete val="0"/>
        <c:axPos val="r"/>
        <c:numFmt formatCode="General" sourceLinked="1"/>
        <c:majorTickMark val="out"/>
        <c:minorTickMark val="none"/>
        <c:tickLblPos val="nextTo"/>
        <c:crossAx val="439751040"/>
        <c:crosses val="max"/>
        <c:crossBetween val="between"/>
      </c:valAx>
      <c:catAx>
        <c:axId val="439751040"/>
        <c:scaling>
          <c:orientation val="minMax"/>
        </c:scaling>
        <c:delete val="1"/>
        <c:axPos val="b"/>
        <c:numFmt formatCode="General" sourceLinked="1"/>
        <c:majorTickMark val="out"/>
        <c:minorTickMark val="none"/>
        <c:tickLblPos val="nextTo"/>
        <c:crossAx val="439749248"/>
        <c:crosses val="autoZero"/>
        <c:auto val="1"/>
        <c:lblAlgn val="ctr"/>
        <c:lblOffset val="100"/>
        <c:noMultiLvlLbl val="0"/>
      </c:catAx>
      <c:dTable>
        <c:showHorzBorder val="1"/>
        <c:showVertBorder val="1"/>
        <c:showOutline val="1"/>
        <c:showKeys val="1"/>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numFmt formatCode="0.00%" sourceLinked="0"/>
            <c:showLegendKey val="0"/>
            <c:showVal val="0"/>
            <c:showCatName val="0"/>
            <c:showSerName val="0"/>
            <c:showPercent val="1"/>
            <c:showBubbleSize val="0"/>
            <c:showLeaderLines val="1"/>
          </c:dLbls>
          <c:cat>
            <c:strRef>
              <c:f>Sheet2!$I$4:$I$10</c:f>
              <c:strCache>
                <c:ptCount val="7"/>
                <c:pt idx="0">
                  <c:v>商业服务业用地</c:v>
                </c:pt>
                <c:pt idx="1">
                  <c:v>工矿仓储用地</c:v>
                </c:pt>
                <c:pt idx="2">
                  <c:v>住宅用地</c:v>
                </c:pt>
                <c:pt idx="3">
                  <c:v>公共管理与公共服务用地</c:v>
                </c:pt>
                <c:pt idx="4">
                  <c:v>特殊用地</c:v>
                </c:pt>
                <c:pt idx="5">
                  <c:v>交通运输用地</c:v>
                </c:pt>
                <c:pt idx="6">
                  <c:v>其他用地</c:v>
                </c:pt>
              </c:strCache>
            </c:strRef>
          </c:cat>
          <c:val>
            <c:numRef>
              <c:f>Sheet2!$J$4:$J$10</c:f>
              <c:numCache>
                <c:formatCode>General</c:formatCode>
                <c:ptCount val="7"/>
                <c:pt idx="0">
                  <c:v>2250789.73</c:v>
                </c:pt>
                <c:pt idx="1">
                  <c:v>30979356.409999989</c:v>
                </c:pt>
                <c:pt idx="2">
                  <c:v>20948552.680000007</c:v>
                </c:pt>
                <c:pt idx="3">
                  <c:v>4021347.9599999995</c:v>
                </c:pt>
                <c:pt idx="4">
                  <c:v>258372.12</c:v>
                </c:pt>
                <c:pt idx="5">
                  <c:v>12450573.350000005</c:v>
                </c:pt>
                <c:pt idx="6">
                  <c:v>201511.3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两年对比!$I$5</c:f>
              <c:strCache>
                <c:ptCount val="1"/>
                <c:pt idx="0">
                  <c:v>商服用地基准地价</c:v>
                </c:pt>
              </c:strCache>
            </c:strRef>
          </c:tx>
          <c:val>
            <c:numRef>
              <c:f>两年对比!$J$5:$P$5</c:f>
              <c:numCache>
                <c:formatCode>General</c:formatCode>
                <c:ptCount val="7"/>
                <c:pt idx="0">
                  <c:v>9200</c:v>
                </c:pt>
                <c:pt idx="1">
                  <c:v>5450</c:v>
                </c:pt>
                <c:pt idx="2">
                  <c:v>7800</c:v>
                </c:pt>
                <c:pt idx="3">
                  <c:v>5170</c:v>
                </c:pt>
                <c:pt idx="4">
                  <c:v>4230</c:v>
                </c:pt>
                <c:pt idx="5">
                  <c:v>5640</c:v>
                </c:pt>
                <c:pt idx="6">
                  <c:v>3130</c:v>
                </c:pt>
              </c:numCache>
            </c:numRef>
          </c:val>
          <c:smooth val="0"/>
        </c:ser>
        <c:ser>
          <c:idx val="1"/>
          <c:order val="1"/>
          <c:tx>
            <c:strRef>
              <c:f>两年对比!$I$6</c:f>
              <c:strCache>
                <c:ptCount val="1"/>
                <c:pt idx="0">
                  <c:v>商服用地标定地价</c:v>
                </c:pt>
              </c:strCache>
            </c:strRef>
          </c:tx>
          <c:val>
            <c:numRef>
              <c:f>两年对比!$J$6:$P$6</c:f>
              <c:numCache>
                <c:formatCode>General</c:formatCode>
                <c:ptCount val="7"/>
                <c:pt idx="0">
                  <c:v>17969</c:v>
                </c:pt>
                <c:pt idx="1">
                  <c:v>13682</c:v>
                </c:pt>
                <c:pt idx="2">
                  <c:v>11975</c:v>
                </c:pt>
                <c:pt idx="3">
                  <c:v>10766</c:v>
                </c:pt>
                <c:pt idx="4">
                  <c:v>10239</c:v>
                </c:pt>
                <c:pt idx="5">
                  <c:v>8352</c:v>
                </c:pt>
                <c:pt idx="6">
                  <c:v>6216</c:v>
                </c:pt>
              </c:numCache>
            </c:numRef>
          </c:val>
          <c:smooth val="0"/>
        </c:ser>
        <c:dLbls>
          <c:showLegendKey val="0"/>
          <c:showVal val="0"/>
          <c:showCatName val="0"/>
          <c:showSerName val="0"/>
          <c:showPercent val="0"/>
          <c:showBubbleSize val="0"/>
        </c:dLbls>
        <c:marker val="1"/>
        <c:smooth val="0"/>
        <c:axId val="475345280"/>
        <c:axId val="475346816"/>
      </c:lineChart>
      <c:catAx>
        <c:axId val="475345280"/>
        <c:scaling>
          <c:orientation val="minMax"/>
        </c:scaling>
        <c:delete val="0"/>
        <c:axPos val="b"/>
        <c:majorTickMark val="out"/>
        <c:minorTickMark val="none"/>
        <c:tickLblPos val="nextTo"/>
        <c:crossAx val="475346816"/>
        <c:crosses val="autoZero"/>
        <c:auto val="1"/>
        <c:lblAlgn val="ctr"/>
        <c:lblOffset val="100"/>
        <c:noMultiLvlLbl val="0"/>
      </c:catAx>
      <c:valAx>
        <c:axId val="475346816"/>
        <c:scaling>
          <c:orientation val="minMax"/>
        </c:scaling>
        <c:delete val="0"/>
        <c:axPos val="l"/>
        <c:majorGridlines/>
        <c:numFmt formatCode="General" sourceLinked="1"/>
        <c:majorTickMark val="out"/>
        <c:minorTickMark val="none"/>
        <c:tickLblPos val="nextTo"/>
        <c:crossAx val="475345280"/>
        <c:crosses val="autoZero"/>
        <c:crossBetween val="between"/>
        <c:majorUnit val="3000"/>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两年对比!$I$9</c:f>
              <c:strCache>
                <c:ptCount val="1"/>
                <c:pt idx="0">
                  <c:v>住宅用地基准地价</c:v>
                </c:pt>
              </c:strCache>
            </c:strRef>
          </c:tx>
          <c:val>
            <c:numRef>
              <c:f>两年对比!$J$9:$O$9</c:f>
              <c:numCache>
                <c:formatCode>General</c:formatCode>
                <c:ptCount val="6"/>
                <c:pt idx="0">
                  <c:v>11610</c:v>
                </c:pt>
                <c:pt idx="1">
                  <c:v>8720</c:v>
                </c:pt>
                <c:pt idx="2">
                  <c:v>7340</c:v>
                </c:pt>
                <c:pt idx="3">
                  <c:v>6390</c:v>
                </c:pt>
                <c:pt idx="4">
                  <c:v>8040</c:v>
                </c:pt>
                <c:pt idx="5">
                  <c:v>5310</c:v>
                </c:pt>
              </c:numCache>
            </c:numRef>
          </c:val>
          <c:smooth val="0"/>
        </c:ser>
        <c:ser>
          <c:idx val="1"/>
          <c:order val="1"/>
          <c:tx>
            <c:strRef>
              <c:f>两年对比!$I$10</c:f>
              <c:strCache>
                <c:ptCount val="1"/>
                <c:pt idx="0">
                  <c:v>住宅用地标定地价</c:v>
                </c:pt>
              </c:strCache>
            </c:strRef>
          </c:tx>
          <c:val>
            <c:numRef>
              <c:f>两年对比!$J$10:$O$10</c:f>
              <c:numCache>
                <c:formatCode>General</c:formatCode>
                <c:ptCount val="6"/>
                <c:pt idx="0">
                  <c:v>18919</c:v>
                </c:pt>
                <c:pt idx="1">
                  <c:v>13112</c:v>
                </c:pt>
                <c:pt idx="2">
                  <c:v>9052</c:v>
                </c:pt>
                <c:pt idx="3">
                  <c:v>7909</c:v>
                </c:pt>
                <c:pt idx="4">
                  <c:v>7854</c:v>
                </c:pt>
                <c:pt idx="5">
                  <c:v>7446</c:v>
                </c:pt>
              </c:numCache>
            </c:numRef>
          </c:val>
          <c:smooth val="0"/>
        </c:ser>
        <c:dLbls>
          <c:showLegendKey val="0"/>
          <c:showVal val="0"/>
          <c:showCatName val="0"/>
          <c:showSerName val="0"/>
          <c:showPercent val="0"/>
          <c:showBubbleSize val="0"/>
        </c:dLbls>
        <c:marker val="1"/>
        <c:smooth val="0"/>
        <c:axId val="475371776"/>
        <c:axId val="475385856"/>
      </c:lineChart>
      <c:catAx>
        <c:axId val="475371776"/>
        <c:scaling>
          <c:orientation val="minMax"/>
        </c:scaling>
        <c:delete val="0"/>
        <c:axPos val="b"/>
        <c:majorTickMark val="out"/>
        <c:minorTickMark val="none"/>
        <c:tickLblPos val="nextTo"/>
        <c:crossAx val="475385856"/>
        <c:crosses val="autoZero"/>
        <c:auto val="1"/>
        <c:lblAlgn val="ctr"/>
        <c:lblOffset val="100"/>
        <c:noMultiLvlLbl val="0"/>
      </c:catAx>
      <c:valAx>
        <c:axId val="475385856"/>
        <c:scaling>
          <c:orientation val="minMax"/>
        </c:scaling>
        <c:delete val="0"/>
        <c:axPos val="l"/>
        <c:majorGridlines/>
        <c:numFmt formatCode="General" sourceLinked="1"/>
        <c:majorTickMark val="out"/>
        <c:minorTickMark val="none"/>
        <c:tickLblPos val="nextTo"/>
        <c:crossAx val="475371776"/>
        <c:crosses val="autoZero"/>
        <c:crossBetween val="between"/>
        <c:majorUnit val="3000"/>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两年对比!$I$13</c:f>
              <c:strCache>
                <c:ptCount val="1"/>
                <c:pt idx="0">
                  <c:v>工业用地基准地价</c:v>
                </c:pt>
              </c:strCache>
            </c:strRef>
          </c:tx>
          <c:val>
            <c:numRef>
              <c:f>两年对比!$J$13:$L$13</c:f>
              <c:numCache>
                <c:formatCode>General</c:formatCode>
                <c:ptCount val="3"/>
                <c:pt idx="0">
                  <c:v>280</c:v>
                </c:pt>
                <c:pt idx="1">
                  <c:v>255</c:v>
                </c:pt>
                <c:pt idx="2">
                  <c:v>265</c:v>
                </c:pt>
              </c:numCache>
            </c:numRef>
          </c:val>
          <c:smooth val="0"/>
        </c:ser>
        <c:ser>
          <c:idx val="1"/>
          <c:order val="1"/>
          <c:tx>
            <c:strRef>
              <c:f>两年对比!$I$14</c:f>
              <c:strCache>
                <c:ptCount val="1"/>
                <c:pt idx="0">
                  <c:v>工业用地标定地价</c:v>
                </c:pt>
              </c:strCache>
            </c:strRef>
          </c:tx>
          <c:val>
            <c:numRef>
              <c:f>两年对比!$J$14:$L$14</c:f>
              <c:numCache>
                <c:formatCode>General</c:formatCode>
                <c:ptCount val="3"/>
                <c:pt idx="0">
                  <c:v>282</c:v>
                </c:pt>
                <c:pt idx="1">
                  <c:v>262</c:v>
                </c:pt>
                <c:pt idx="2">
                  <c:v>267</c:v>
                </c:pt>
              </c:numCache>
            </c:numRef>
          </c:val>
          <c:smooth val="0"/>
        </c:ser>
        <c:dLbls>
          <c:showLegendKey val="0"/>
          <c:showVal val="0"/>
          <c:showCatName val="0"/>
          <c:showSerName val="0"/>
          <c:showPercent val="0"/>
          <c:showBubbleSize val="0"/>
        </c:dLbls>
        <c:marker val="1"/>
        <c:smooth val="0"/>
        <c:axId val="477106560"/>
        <c:axId val="477108096"/>
      </c:lineChart>
      <c:catAx>
        <c:axId val="477106560"/>
        <c:scaling>
          <c:orientation val="minMax"/>
        </c:scaling>
        <c:delete val="0"/>
        <c:axPos val="b"/>
        <c:majorTickMark val="out"/>
        <c:minorTickMark val="none"/>
        <c:tickLblPos val="nextTo"/>
        <c:crossAx val="477108096"/>
        <c:crosses val="autoZero"/>
        <c:auto val="1"/>
        <c:lblAlgn val="ctr"/>
        <c:lblOffset val="100"/>
        <c:noMultiLvlLbl val="0"/>
      </c:catAx>
      <c:valAx>
        <c:axId val="477108096"/>
        <c:scaling>
          <c:orientation val="minMax"/>
          <c:min val="250"/>
        </c:scaling>
        <c:delete val="0"/>
        <c:axPos val="l"/>
        <c:majorGridlines/>
        <c:numFmt formatCode="General" sourceLinked="1"/>
        <c:majorTickMark val="out"/>
        <c:minorTickMark val="none"/>
        <c:tickLblPos val="nextTo"/>
        <c:crossAx val="477106560"/>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两年对比!$I$18</c:f>
              <c:strCache>
                <c:ptCount val="1"/>
                <c:pt idx="0">
                  <c:v>商服用地基准地价</c:v>
                </c:pt>
              </c:strCache>
            </c:strRef>
          </c:tx>
          <c:val>
            <c:numRef>
              <c:f>两年对比!$J$18:$P$18</c:f>
              <c:numCache>
                <c:formatCode>General</c:formatCode>
                <c:ptCount val="7"/>
                <c:pt idx="0">
                  <c:v>4600</c:v>
                </c:pt>
                <c:pt idx="1">
                  <c:v>3633</c:v>
                </c:pt>
                <c:pt idx="2">
                  <c:v>3640</c:v>
                </c:pt>
                <c:pt idx="3">
                  <c:v>3900</c:v>
                </c:pt>
                <c:pt idx="4">
                  <c:v>3447</c:v>
                </c:pt>
                <c:pt idx="5">
                  <c:v>3021</c:v>
                </c:pt>
                <c:pt idx="6">
                  <c:v>2845</c:v>
                </c:pt>
              </c:numCache>
            </c:numRef>
          </c:val>
          <c:smooth val="0"/>
        </c:ser>
        <c:ser>
          <c:idx val="1"/>
          <c:order val="1"/>
          <c:tx>
            <c:strRef>
              <c:f>两年对比!$I$19</c:f>
              <c:strCache>
                <c:ptCount val="1"/>
                <c:pt idx="0">
                  <c:v>商服用地标定地价</c:v>
                </c:pt>
              </c:strCache>
            </c:strRef>
          </c:tx>
          <c:val>
            <c:numRef>
              <c:f>两年对比!$J$19:$P$19</c:f>
              <c:numCache>
                <c:formatCode>General</c:formatCode>
                <c:ptCount val="7"/>
                <c:pt idx="0">
                  <c:v>4870</c:v>
                </c:pt>
                <c:pt idx="1">
                  <c:v>4276</c:v>
                </c:pt>
                <c:pt idx="2">
                  <c:v>4176</c:v>
                </c:pt>
                <c:pt idx="3">
                  <c:v>3992</c:v>
                </c:pt>
                <c:pt idx="4">
                  <c:v>3589</c:v>
                </c:pt>
                <c:pt idx="5">
                  <c:v>3413</c:v>
                </c:pt>
                <c:pt idx="6">
                  <c:v>3108</c:v>
                </c:pt>
              </c:numCache>
            </c:numRef>
          </c:val>
          <c:smooth val="0"/>
        </c:ser>
        <c:dLbls>
          <c:showLegendKey val="0"/>
          <c:showVal val="0"/>
          <c:showCatName val="0"/>
          <c:showSerName val="0"/>
          <c:showPercent val="0"/>
          <c:showBubbleSize val="0"/>
        </c:dLbls>
        <c:marker val="1"/>
        <c:smooth val="0"/>
        <c:axId val="477133056"/>
        <c:axId val="477138944"/>
      </c:lineChart>
      <c:catAx>
        <c:axId val="477133056"/>
        <c:scaling>
          <c:orientation val="minMax"/>
        </c:scaling>
        <c:delete val="0"/>
        <c:axPos val="b"/>
        <c:majorTickMark val="none"/>
        <c:minorTickMark val="none"/>
        <c:tickLblPos val="nextTo"/>
        <c:crossAx val="477138944"/>
        <c:crosses val="autoZero"/>
        <c:auto val="1"/>
        <c:lblAlgn val="ctr"/>
        <c:lblOffset val="100"/>
        <c:noMultiLvlLbl val="0"/>
      </c:catAx>
      <c:valAx>
        <c:axId val="477138944"/>
        <c:scaling>
          <c:orientation val="minMax"/>
          <c:min val="2000"/>
        </c:scaling>
        <c:delete val="0"/>
        <c:axPos val="l"/>
        <c:majorGridlines/>
        <c:numFmt formatCode="General" sourceLinked="1"/>
        <c:majorTickMark val="none"/>
        <c:minorTickMark val="none"/>
        <c:tickLblPos val="nextTo"/>
        <c:spPr>
          <a:ln w="9525">
            <a:noFill/>
          </a:ln>
        </c:spPr>
        <c:crossAx val="477133056"/>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两年对比!$I$22</c:f>
              <c:strCache>
                <c:ptCount val="1"/>
                <c:pt idx="0">
                  <c:v>住宅用地基准地价</c:v>
                </c:pt>
              </c:strCache>
            </c:strRef>
          </c:tx>
          <c:val>
            <c:numRef>
              <c:f>两年对比!$J$22:$O$22</c:f>
              <c:numCache>
                <c:formatCode>General</c:formatCode>
                <c:ptCount val="6"/>
                <c:pt idx="0">
                  <c:v>5810</c:v>
                </c:pt>
                <c:pt idx="1">
                  <c:v>4020</c:v>
                </c:pt>
                <c:pt idx="2">
                  <c:v>4360</c:v>
                </c:pt>
                <c:pt idx="3">
                  <c:v>3670</c:v>
                </c:pt>
                <c:pt idx="4">
                  <c:v>3200</c:v>
                </c:pt>
                <c:pt idx="5">
                  <c:v>2650</c:v>
                </c:pt>
              </c:numCache>
            </c:numRef>
          </c:val>
          <c:smooth val="0"/>
        </c:ser>
        <c:ser>
          <c:idx val="1"/>
          <c:order val="1"/>
          <c:tx>
            <c:strRef>
              <c:f>两年对比!$I$23</c:f>
              <c:strCache>
                <c:ptCount val="1"/>
                <c:pt idx="0">
                  <c:v>住宅用地标定地价</c:v>
                </c:pt>
              </c:strCache>
            </c:strRef>
          </c:tx>
          <c:val>
            <c:numRef>
              <c:f>两年对比!$J$23:$O$23</c:f>
              <c:numCache>
                <c:formatCode>General</c:formatCode>
                <c:ptCount val="6"/>
                <c:pt idx="0">
                  <c:v>5987</c:v>
                </c:pt>
                <c:pt idx="1">
                  <c:v>5236</c:v>
                </c:pt>
                <c:pt idx="2">
                  <c:v>5162</c:v>
                </c:pt>
                <c:pt idx="3">
                  <c:v>3772</c:v>
                </c:pt>
                <c:pt idx="4">
                  <c:v>3439</c:v>
                </c:pt>
                <c:pt idx="5">
                  <c:v>3384</c:v>
                </c:pt>
              </c:numCache>
            </c:numRef>
          </c:val>
          <c:smooth val="0"/>
        </c:ser>
        <c:dLbls>
          <c:showLegendKey val="0"/>
          <c:showVal val="0"/>
          <c:showCatName val="0"/>
          <c:showSerName val="0"/>
          <c:showPercent val="0"/>
          <c:showBubbleSize val="0"/>
        </c:dLbls>
        <c:marker val="1"/>
        <c:smooth val="0"/>
        <c:axId val="477434240"/>
        <c:axId val="477435776"/>
      </c:lineChart>
      <c:catAx>
        <c:axId val="477434240"/>
        <c:scaling>
          <c:orientation val="minMax"/>
        </c:scaling>
        <c:delete val="0"/>
        <c:axPos val="b"/>
        <c:majorTickMark val="none"/>
        <c:minorTickMark val="none"/>
        <c:tickLblPos val="nextTo"/>
        <c:crossAx val="477435776"/>
        <c:crosses val="autoZero"/>
        <c:auto val="1"/>
        <c:lblAlgn val="ctr"/>
        <c:lblOffset val="100"/>
        <c:noMultiLvlLbl val="0"/>
      </c:catAx>
      <c:valAx>
        <c:axId val="477435776"/>
        <c:scaling>
          <c:orientation val="minMax"/>
          <c:min val="2000"/>
        </c:scaling>
        <c:delete val="0"/>
        <c:axPos val="l"/>
        <c:majorGridlines/>
        <c:numFmt formatCode="General" sourceLinked="1"/>
        <c:majorTickMark val="none"/>
        <c:minorTickMark val="none"/>
        <c:tickLblPos val="nextTo"/>
        <c:spPr>
          <a:ln w="9525">
            <a:noFill/>
          </a:ln>
        </c:spPr>
        <c:crossAx val="477434240"/>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5C10C-8EB7-4F63-ACF2-4F1C02496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8331</TotalTime>
  <Pages>54</Pages>
  <Words>4134</Words>
  <Characters>23564</Characters>
  <Application>Microsoft Office Word</Application>
  <DocSecurity>0</DocSecurity>
  <Lines>196</Lines>
  <Paragraphs>55</Paragraphs>
  <ScaleCrop>false</ScaleCrop>
  <Company>Microsoft</Company>
  <LinksUpToDate>false</LinksUpToDate>
  <CharactersWithSpaces>27643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1211232</dc:creator>
  <cp:lastModifiedBy>Administrator</cp:lastModifiedBy>
  <cp:revision>211</cp:revision>
  <cp:lastPrinted>2019-11-28T10:32:00Z</cp:lastPrinted>
  <dcterms:created xsi:type="dcterms:W3CDTF">2018-07-30T07:30:00Z</dcterms:created>
  <dcterms:modified xsi:type="dcterms:W3CDTF">2020-06-09T07:29:00Z</dcterms:modified>
</cp:coreProperties>
</file>