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海安县2016年度国有建设用地供应计划</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编  制  说  明</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海安县国土资源局</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江苏金宁达不动产评估咨询有限公司</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二〇一六年三月三十一日</w:t>
      </w:r>
    </w:p>
    <w:p w:rsidR="00D93A41" w:rsidRDefault="00D93A41" w:rsidP="00D93A41">
      <w:pPr>
        <w:widowControl/>
        <w:shd w:val="clear" w:color="auto" w:fill="FFFFFF"/>
        <w:jc w:val="center"/>
        <w:rPr>
          <w:rFonts w:ascii="微软雅黑" w:eastAsia="微软雅黑" w:hAnsi="微软雅黑" w:cs="宋体" w:hint="eastAsia"/>
          <w:color w:val="666666"/>
          <w:kern w:val="0"/>
          <w:szCs w:val="21"/>
        </w:rPr>
      </w:pPr>
      <w:r w:rsidRPr="00D93A41">
        <w:rPr>
          <w:rFonts w:ascii="微软雅黑" w:eastAsia="微软雅黑" w:hAnsi="微软雅黑" w:cs="宋体" w:hint="eastAsia"/>
          <w:color w:val="666666"/>
          <w:kern w:val="0"/>
          <w:szCs w:val="21"/>
        </w:rPr>
        <w:t> </w:t>
      </w:r>
    </w:p>
    <w:p w:rsidR="005D4572" w:rsidRDefault="005D4572" w:rsidP="00D93A41">
      <w:pPr>
        <w:widowControl/>
        <w:shd w:val="clear" w:color="auto" w:fill="FFFFFF"/>
        <w:jc w:val="center"/>
        <w:rPr>
          <w:rFonts w:ascii="微软雅黑" w:eastAsia="微软雅黑" w:hAnsi="微软雅黑" w:cs="宋体" w:hint="eastAsia"/>
          <w:color w:val="666666"/>
          <w:kern w:val="0"/>
          <w:szCs w:val="21"/>
        </w:rPr>
      </w:pPr>
    </w:p>
    <w:p w:rsidR="005D4572" w:rsidRDefault="005D4572" w:rsidP="00D93A41">
      <w:pPr>
        <w:widowControl/>
        <w:shd w:val="clear" w:color="auto" w:fill="FFFFFF"/>
        <w:jc w:val="center"/>
        <w:rPr>
          <w:rFonts w:ascii="微软雅黑" w:eastAsia="微软雅黑" w:hAnsi="微软雅黑" w:cs="宋体" w:hint="eastAsia"/>
          <w:color w:val="666666"/>
          <w:kern w:val="0"/>
          <w:szCs w:val="21"/>
        </w:rPr>
      </w:pPr>
    </w:p>
    <w:p w:rsidR="005D4572" w:rsidRPr="00D93A41" w:rsidRDefault="005D4572" w:rsidP="00D93A41">
      <w:pPr>
        <w:widowControl/>
        <w:shd w:val="clear" w:color="auto" w:fill="FFFFFF"/>
        <w:jc w:val="center"/>
        <w:rPr>
          <w:rFonts w:ascii="微软雅黑" w:eastAsia="微软雅黑" w:hAnsi="微软雅黑" w:cs="宋体"/>
          <w:color w:val="666666"/>
          <w:kern w:val="0"/>
          <w:szCs w:val="21"/>
        </w:rPr>
      </w:pPr>
    </w:p>
    <w:p w:rsidR="00D93A41" w:rsidRDefault="00D93A41" w:rsidP="00D93A41">
      <w:pPr>
        <w:widowControl/>
        <w:jc w:val="left"/>
        <w:rPr>
          <w:rFonts w:ascii="微软雅黑" w:eastAsia="微软雅黑" w:hAnsi="微软雅黑" w:cs="宋体" w:hint="eastAsia"/>
          <w:color w:val="666666"/>
          <w:kern w:val="0"/>
          <w:szCs w:val="21"/>
        </w:rPr>
      </w:pPr>
    </w:p>
    <w:p w:rsidR="005D4572" w:rsidRPr="00D93A41" w:rsidRDefault="005D4572" w:rsidP="00D93A41">
      <w:pPr>
        <w:widowControl/>
        <w:jc w:val="left"/>
        <w:rPr>
          <w:rFonts w:ascii="宋体" w:eastAsia="宋体" w:hAnsi="宋体" w:cs="宋体"/>
          <w:kern w:val="0"/>
          <w:sz w:val="24"/>
          <w:szCs w:val="24"/>
        </w:rPr>
      </w:pP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目    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1、计划编制的指导思想和基本原则... 1</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1.1指导思想... 1</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1.2基本原则... 1</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2、编制计划程序... 2</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2.1资料调查... 2</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2.2数据处理... 3</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2.3成果论证和确定... 3</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3、编制计划的技术路线和技术方法... 4</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3.1技术路线... 4</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3.2技术方法... 5</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4、确定计划指标的过程和依据... 7</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4.1国有建设用地需求资料收集与整理... 7</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4.2  2016年度国有建设用地供应能力分析... 9</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  2016年度国有建设用地需求预测与确定... 9</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5、计划编制成果... 23</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5.1国有建设用地供应总量... 23</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5.2国有建设用地供应结构... 23</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5.3国有建设用地供应方式... 25</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5.4住房用地供应量... 26</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5.5住房用地供应结构... 26</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5.6住房用地供应类型... 27</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5.7海安县2016年度</w:t>
      </w:r>
      <w:proofErr w:type="gramStart"/>
      <w:r w:rsidRPr="00D93A41">
        <w:rPr>
          <w:rFonts w:ascii="微软雅黑" w:eastAsia="微软雅黑" w:hAnsi="微软雅黑" w:cs="宋体" w:hint="eastAsia"/>
          <w:color w:val="666666"/>
          <w:kern w:val="0"/>
          <w:szCs w:val="21"/>
        </w:rPr>
        <w:t>拟供应</w:t>
      </w:r>
      <w:proofErr w:type="gramEnd"/>
      <w:r w:rsidRPr="00D93A41">
        <w:rPr>
          <w:rFonts w:ascii="微软雅黑" w:eastAsia="微软雅黑" w:hAnsi="微软雅黑" w:cs="宋体" w:hint="eastAsia"/>
          <w:color w:val="666666"/>
          <w:kern w:val="0"/>
          <w:szCs w:val="21"/>
        </w:rPr>
        <w:t>经营性用地地块一览表... 27</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5D4572"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rPr>
        <w:br w:type="textWrapping" w:clear="all"/>
      </w:r>
    </w:p>
    <w:p w:rsidR="005D4572" w:rsidRDefault="005D4572">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D93A41" w:rsidRPr="00D93A41" w:rsidRDefault="00D93A41" w:rsidP="00D93A41">
      <w:pPr>
        <w:widowControl/>
        <w:jc w:val="left"/>
        <w:rPr>
          <w:rFonts w:ascii="宋体" w:eastAsia="宋体" w:hAnsi="宋体" w:cs="宋体"/>
          <w:kern w:val="0"/>
          <w:sz w:val="24"/>
          <w:szCs w:val="24"/>
        </w:rPr>
      </w:pP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海安县2016年度国有建设用地供应计划编制说明</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1、计划编制的指导思想和基本原则 1.1指导思想</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以科学发展观为统领，以促进社会和谐发展为目标，以节约集约高效利用土地为基本要求，积极为全县经济社会可持续发展提供重要物质基础和支撑。立足保护资源，保持发展，保障民生。按照产业布局、结构和时序，落实差别化土地供应政策，推动产业结构调整和转型升级，加快经济发展方式转变。严格控制增量，积极盘活存量，进一步促进海安县经济社会又好又快发展。</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1.2基本原则</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1.2.1城乡统筹原则</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以规划（土地利用总体规划、城市总体规划、国民经济和社会发展规划及各专项规划）为基础，正确处理和合理把握中心城、新城、村镇建设之间的关系，落实区域功能定位，优化土地供应空间布局，扎实推进重点新城区、开发区和新农村建设工作。</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1.2.2节约集约用地原则</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充分认识到海安县面临的人口资源环境压力，严格控制增量用地供应，进一步推动土地利用方式由外延扩张向内涵挖潜、由粗放低效向集约高效转变，为构建资源节约型、环境友好型社会贡献力量。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1.2.3供需平衡原则</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充分考虑近几年来海安县工业投资、房地产开发和基础设施建设情况以及未来发展趋势，结合固定资产投资计划、土地收购储备计划、住房建设规划和计划等，科学、合理地安排土地供应，形成以市场需求指导供应计划，以土地供应引导投资和消费的模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1.2.4有保有压原则</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进一步深入贯彻落实党中央、国务院关于加强土地调控的方针政策，充分发挥市场在土地资源配置中的基础性作用，严格控制供应总量，不断优化供应结构，有保有压，促进产业结构调整和经济增长方式转变。</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1.2.5因地制宜原则</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国有建设用地供应计划编制不应简单的“一刀切”，而应密切结合各地发展情况，根据各地经济发展状况、用地需求状况等因素，因地制宜的制定切合实际的供应计划。同时适当考虑交通运输用地、水域及水利设施用地、公共管理与公共服务用地和特殊用地的偶发性，及时调整国有建设用地计划，以符合当地经济发展的需要。</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2、编制计划程序 2.1资料调查</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2016年2月12日-2月16日，住建局、交通局、教育局、卫生局、水利局、城管局、滨海新区、李堡镇、开发区、大公镇、高新区、</w:t>
      </w:r>
      <w:proofErr w:type="gramStart"/>
      <w:r w:rsidRPr="00D93A41">
        <w:rPr>
          <w:rFonts w:ascii="微软雅黑" w:eastAsia="微软雅黑" w:hAnsi="微软雅黑" w:cs="宋体" w:hint="eastAsia"/>
          <w:color w:val="666666"/>
          <w:kern w:val="0"/>
          <w:szCs w:val="21"/>
        </w:rPr>
        <w:t>雅周镇</w:t>
      </w:r>
      <w:proofErr w:type="gramEnd"/>
      <w:r w:rsidRPr="00D93A41">
        <w:rPr>
          <w:rFonts w:ascii="微软雅黑" w:eastAsia="微软雅黑" w:hAnsi="微软雅黑" w:cs="宋体" w:hint="eastAsia"/>
          <w:color w:val="666666"/>
          <w:kern w:val="0"/>
          <w:szCs w:val="21"/>
        </w:rPr>
        <w:t>、曲塘镇、南莫镇、白</w:t>
      </w:r>
      <w:proofErr w:type="gramStart"/>
      <w:r w:rsidRPr="00D93A41">
        <w:rPr>
          <w:rFonts w:ascii="微软雅黑" w:eastAsia="微软雅黑" w:hAnsi="微软雅黑" w:cs="宋体" w:hint="eastAsia"/>
          <w:color w:val="666666"/>
          <w:kern w:val="0"/>
          <w:szCs w:val="21"/>
        </w:rPr>
        <w:t>甸</w:t>
      </w:r>
      <w:proofErr w:type="gramEnd"/>
      <w:r w:rsidRPr="00D93A41">
        <w:rPr>
          <w:rFonts w:ascii="微软雅黑" w:eastAsia="微软雅黑" w:hAnsi="微软雅黑" w:cs="宋体" w:hint="eastAsia"/>
          <w:color w:val="666666"/>
          <w:kern w:val="0"/>
          <w:szCs w:val="21"/>
        </w:rPr>
        <w:t>镇、墩头镇等部门收集整理相关资料。</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截至2016年2月17日，收集资料包括《省政府办公厅关于分解下达2016年保障性安居工程建设目标任务的通知》（苏政办发[2016]23号）、《关于下达2013年度土地利用计划的通知》（苏</w:t>
      </w:r>
      <w:proofErr w:type="gramStart"/>
      <w:r w:rsidRPr="00D93A41">
        <w:rPr>
          <w:rFonts w:ascii="微软雅黑" w:eastAsia="微软雅黑" w:hAnsi="微软雅黑" w:cs="宋体" w:hint="eastAsia"/>
          <w:color w:val="666666"/>
          <w:kern w:val="0"/>
          <w:szCs w:val="21"/>
        </w:rPr>
        <w:t>国土资发〔2013〕</w:t>
      </w:r>
      <w:proofErr w:type="gramEnd"/>
      <w:r w:rsidRPr="00D93A41">
        <w:rPr>
          <w:rFonts w:ascii="微软雅黑" w:eastAsia="微软雅黑" w:hAnsi="微软雅黑" w:cs="宋体" w:hint="eastAsia"/>
          <w:color w:val="666666"/>
          <w:kern w:val="0"/>
          <w:szCs w:val="21"/>
        </w:rPr>
        <w:t>210号）、海安城市总体规划（2012-2030）、海安县土地利用总体规划文本（2006-2020）、《关于海安县2015年国民经济和社会发展计划执行情况与2016年国民经济和社会发展计划草案的报告》（2016年1月9日海安县第十五届人民代表大会第五次会议文件）、各部门（单位）填写的计划</w:t>
      </w:r>
      <w:proofErr w:type="gramStart"/>
      <w:r w:rsidRPr="00D93A41">
        <w:rPr>
          <w:rFonts w:ascii="微软雅黑" w:eastAsia="微软雅黑" w:hAnsi="微软雅黑" w:cs="宋体" w:hint="eastAsia"/>
          <w:color w:val="666666"/>
          <w:kern w:val="0"/>
          <w:szCs w:val="21"/>
        </w:rPr>
        <w:t>期国有</w:t>
      </w:r>
      <w:proofErr w:type="gramEnd"/>
      <w:r w:rsidRPr="00D93A41">
        <w:rPr>
          <w:rFonts w:ascii="微软雅黑" w:eastAsia="微软雅黑" w:hAnsi="微软雅黑" w:cs="宋体" w:hint="eastAsia"/>
          <w:color w:val="666666"/>
          <w:kern w:val="0"/>
          <w:szCs w:val="21"/>
        </w:rPr>
        <w:t>建设用地需求情况申请表（2016年度）、海安县2002年以来历年供地</w:t>
      </w:r>
      <w:proofErr w:type="gramStart"/>
      <w:r w:rsidRPr="00D93A41">
        <w:rPr>
          <w:rFonts w:ascii="微软雅黑" w:eastAsia="微软雅黑" w:hAnsi="微软雅黑" w:cs="宋体" w:hint="eastAsia"/>
          <w:color w:val="666666"/>
          <w:kern w:val="0"/>
          <w:szCs w:val="21"/>
        </w:rPr>
        <w:t>项目台</w:t>
      </w:r>
      <w:proofErr w:type="gramEnd"/>
      <w:r w:rsidRPr="00D93A41">
        <w:rPr>
          <w:rFonts w:ascii="微软雅黑" w:eastAsia="微软雅黑" w:hAnsi="微软雅黑" w:cs="宋体" w:hint="eastAsia"/>
          <w:color w:val="666666"/>
          <w:kern w:val="0"/>
          <w:szCs w:val="21"/>
        </w:rPr>
        <w:t>帐、截止2015年度批而未供的地块情况表以及土地储备中心已收购（或收回）储备未供应土地数量、2015年土地下达计</w:t>
      </w:r>
      <w:r w:rsidRPr="00D93A41">
        <w:rPr>
          <w:rFonts w:ascii="微软雅黑" w:eastAsia="微软雅黑" w:hAnsi="微软雅黑" w:cs="宋体" w:hint="eastAsia"/>
          <w:color w:val="666666"/>
          <w:kern w:val="0"/>
          <w:szCs w:val="21"/>
        </w:rPr>
        <w:lastRenderedPageBreak/>
        <w:t>划、2016年预计土地下达计划、2016年预计城乡建设用地增减挂钩项目和万顷良田工程可增加的建设用地指标数量等。</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2.2数据处理</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2月28日至3月5日，江苏金宁达不动产评估咨询有限公司技术人员根据调查资料，采用指数平滑法、灰色模型法、移动平均法、趋势预测法、用地定额指标法等多种方法进行了国有建设用地需求分析和供应量预测，编制了初步成果。</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2.3成果论证和确定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3月6日至3月10日，将初步成果提交海安县国土资源局和计划编制工作领导小组论证，经多次修改和完善后最终确定了海安县2016年度国有建设用地供应计划，报经海安县人民政府批准后，上报江苏省国土资源厅备案，并在江苏土地市场网和中国土地市场网上公布。</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3、编制计划的技术路线和技术方法 3.1技术路线</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按照《国有建设用地供应计划编制规范（试行）》的要求，调查收集年度国有建设用地供应计划编制所需的各类资料，分析汇总年度国有建设用地需求、供应潜力、供应能力和年度供地台账；运用趋势预测法、移动平均法、线性回归法、指数平滑法、用地定额指标法和灰色模型法等多种方法对年度国有建设用地供应总量和各类用途供应量进行预测；最后，结合年度国有建设用地需求、年度土地供应能力和土地利用年度计划、年度国民经济和社会发展基本思路等综合确定年度国有建设用地供应计划初步成果。初步成果提交县国土资源局和县国有建设用地供应计划编制工作领导小组论证，经调整、完善后最终确定年度国有建设用地供应计划，编制国有建设用地供应计划和编制说明，并生成相关信息向社会发布。年度国有建设用地供应计划编制技术路线见图3.1。</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lastRenderedPageBreak/>
        <w:drawing>
          <wp:inline distT="0" distB="0" distL="0" distR="0">
            <wp:extent cx="5095875" cy="4457700"/>
            <wp:effectExtent l="0" t="0" r="9525" b="0"/>
            <wp:docPr id="85" name="图片 85" descr="http://info.haian.gov.cn/EpointBigFileUpLoad/FCKFile/wordimage/2016111116042413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haian.gov.cn/EpointBigFileUpLoad/FCKFile/wordimage/20161111160424131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4457700"/>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图3.1   年度国有建设用地供应计划编制技术路线图</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3.2技术方法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3.2.1趋势预测法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根据已有土地供应的历史资料拟合一条曲线，反映土地供应总量变化态势，然后按照该趋势曲线，对计划期的土地需求量进行估计。</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3.2.2移动平均法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时间序列资料，即历年土地各类供应量，逐项推移，依次计算包含一定项数的序时平均值，以反映长期趋势的方法。当时间序列的数值由于受周期变动和随机波动的影响，起伏较大，不易显示出事件的发展趋势时，使用移动平均法可以消除这些因素的影响，显示出事件的发展方向与趋势（即趋势线），然后依趋势线分析预测序列的长期趋势。移动平均法还分为一次移动平均法和二次移动平均法两种。</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3.2.3线性回归法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根据数理统计原理，对大量试验统计数据进行分析处理，找到与土地供应量成线性关系的变量，然后建立两者之间的函数关系，最后根据自变量变化，来预测土地需求量。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3.2.4指数平滑法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利用平滑系数对反映变量历史变化情况的统计数据修正平滑，以分析变量的演变趋势，从而对计划期的土地需求量进行预测。该方法对过去的数据分别赋予不同的权重，一般来说，较近数据对将来的影响比较</w:t>
      </w:r>
      <w:proofErr w:type="gramStart"/>
      <w:r w:rsidRPr="00D93A41">
        <w:rPr>
          <w:rFonts w:ascii="微软雅黑" w:eastAsia="微软雅黑" w:hAnsi="微软雅黑" w:cs="宋体" w:hint="eastAsia"/>
          <w:color w:val="666666"/>
          <w:kern w:val="0"/>
          <w:szCs w:val="21"/>
        </w:rPr>
        <w:t>远数据</w:t>
      </w:r>
      <w:proofErr w:type="gramEnd"/>
      <w:r w:rsidRPr="00D93A41">
        <w:rPr>
          <w:rFonts w:ascii="微软雅黑" w:eastAsia="微软雅黑" w:hAnsi="微软雅黑" w:cs="宋体" w:hint="eastAsia"/>
          <w:color w:val="666666"/>
          <w:kern w:val="0"/>
          <w:szCs w:val="21"/>
        </w:rPr>
        <w:t>对将来的影响大，所以较近的数据权重大，较远的数据权重小。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土地供应的时间序列数据</w:t>
      </w:r>
      <w:proofErr w:type="gramStart"/>
      <w:r w:rsidRPr="00D93A41">
        <w:rPr>
          <w:rFonts w:ascii="微软雅黑" w:eastAsia="微软雅黑" w:hAnsi="微软雅黑" w:cs="宋体" w:hint="eastAsia"/>
          <w:color w:val="666666"/>
          <w:kern w:val="0"/>
          <w:szCs w:val="21"/>
        </w:rPr>
        <w:t>点如果</w:t>
      </w:r>
      <w:proofErr w:type="gramEnd"/>
      <w:r w:rsidRPr="00D93A41">
        <w:rPr>
          <w:rFonts w:ascii="微软雅黑" w:eastAsia="微软雅黑" w:hAnsi="微软雅黑" w:cs="宋体" w:hint="eastAsia"/>
          <w:color w:val="666666"/>
          <w:kern w:val="0"/>
          <w:szCs w:val="21"/>
        </w:rPr>
        <w:t>呈线性趋势，可以采用一次或二次指数平滑法预测；数据</w:t>
      </w:r>
      <w:proofErr w:type="gramStart"/>
      <w:r w:rsidRPr="00D93A41">
        <w:rPr>
          <w:rFonts w:ascii="微软雅黑" w:eastAsia="微软雅黑" w:hAnsi="微软雅黑" w:cs="宋体" w:hint="eastAsia"/>
          <w:color w:val="666666"/>
          <w:kern w:val="0"/>
          <w:szCs w:val="21"/>
        </w:rPr>
        <w:t>点如果</w:t>
      </w:r>
      <w:proofErr w:type="gramEnd"/>
      <w:r w:rsidRPr="00D93A41">
        <w:rPr>
          <w:rFonts w:ascii="微软雅黑" w:eastAsia="微软雅黑" w:hAnsi="微软雅黑" w:cs="宋体" w:hint="eastAsia"/>
          <w:color w:val="666666"/>
          <w:kern w:val="0"/>
          <w:szCs w:val="21"/>
        </w:rPr>
        <w:t>呈非线性趋势，采用三次指数平滑法预测。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3.2.5用地定额指标法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根据项目用地定额或生产规模用地定额,按项目或生产规模推算土地需求量。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3.2.6灰色模型法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通过灰色关联度分析，土地供应量与国内生产总值、总人口、城镇人口、固定资产投资、人均国内生产总值、第二产业产值、第三产业产值密切相关。基于这些因子，采用灰色系统模型法建立灰色GM（1，1）模型，进行计划</w:t>
      </w:r>
      <w:proofErr w:type="gramStart"/>
      <w:r w:rsidRPr="00D93A41">
        <w:rPr>
          <w:rFonts w:ascii="微软雅黑" w:eastAsia="微软雅黑" w:hAnsi="微软雅黑" w:cs="宋体" w:hint="eastAsia"/>
          <w:color w:val="666666"/>
          <w:kern w:val="0"/>
          <w:szCs w:val="21"/>
        </w:rPr>
        <w:t>期国有</w:t>
      </w:r>
      <w:proofErr w:type="gramEnd"/>
      <w:r w:rsidRPr="00D93A41">
        <w:rPr>
          <w:rFonts w:ascii="微软雅黑" w:eastAsia="微软雅黑" w:hAnsi="微软雅黑" w:cs="宋体" w:hint="eastAsia"/>
          <w:color w:val="666666"/>
          <w:kern w:val="0"/>
          <w:szCs w:val="21"/>
        </w:rPr>
        <w:t>建设用地需求量预测。GM（1，1）模型的实质是对原始数据作一次累加生成，使生成数据列呈现一定规律，各数据列的曲线可以用典型曲线逼近，然后用逼近的曲线作为模型，最后将模型预测值作一次累减还原，用以对系统进行预测。</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4、确定计划指标的过程和依据 4.1国有建设用地需求资料收集与整理</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根据海安县各单位填报的《计划期国有建设用地需求情况申报表》，2016年，海安县国有建设用地需求总量为815.38公顷，其中工矿仓储用地需求为317.41公顷，商服用地需求</w:t>
      </w:r>
      <w:r w:rsidRPr="00D93A41">
        <w:rPr>
          <w:rFonts w:ascii="微软雅黑" w:eastAsia="微软雅黑" w:hAnsi="微软雅黑" w:cs="宋体" w:hint="eastAsia"/>
          <w:color w:val="666666"/>
          <w:kern w:val="0"/>
          <w:szCs w:val="21"/>
        </w:rPr>
        <w:lastRenderedPageBreak/>
        <w:t>为119.71公顷，住宅用地需求为83.97公顷，交通运输用地189.86公顷，公共管理与公共服务用地103.87公顷，特殊用地0.57公顷，水域及水利设施用地0公顷，具体见表4.1：</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rPr>
        <w:br w:type="textWrapping" w:clear="all"/>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表4.1  海安县2016年国有建设用地需求量分地类表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80"/>
        <w:gridCol w:w="479"/>
        <w:gridCol w:w="479"/>
        <w:gridCol w:w="373"/>
        <w:gridCol w:w="584"/>
        <w:gridCol w:w="584"/>
        <w:gridCol w:w="479"/>
        <w:gridCol w:w="480"/>
        <w:gridCol w:w="374"/>
        <w:gridCol w:w="374"/>
        <w:gridCol w:w="480"/>
        <w:gridCol w:w="480"/>
        <w:gridCol w:w="374"/>
        <w:gridCol w:w="374"/>
        <w:gridCol w:w="374"/>
        <w:gridCol w:w="374"/>
        <w:gridCol w:w="585"/>
        <w:gridCol w:w="795"/>
      </w:tblGrid>
      <w:tr w:rsidR="00D93A41" w:rsidRPr="00D93A41" w:rsidTr="00D93A41">
        <w:tc>
          <w:tcPr>
            <w:tcW w:w="40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用地单位</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地类</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白</w:t>
            </w:r>
            <w:proofErr w:type="gramStart"/>
            <w:r w:rsidRPr="00D93A41">
              <w:rPr>
                <w:rFonts w:ascii="微软雅黑" w:eastAsia="微软雅黑" w:hAnsi="微软雅黑" w:cs="宋体" w:hint="eastAsia"/>
                <w:kern w:val="0"/>
                <w:szCs w:val="21"/>
              </w:rPr>
              <w:t>甸</w:t>
            </w:r>
            <w:proofErr w:type="gramEnd"/>
            <w:r w:rsidRPr="00D93A41">
              <w:rPr>
                <w:rFonts w:ascii="微软雅黑" w:eastAsia="微软雅黑" w:hAnsi="微软雅黑" w:cs="宋体" w:hint="eastAsia"/>
                <w:kern w:val="0"/>
                <w:szCs w:val="21"/>
              </w:rPr>
              <w:t>镇</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0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墩头镇</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0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角斜镇</w:t>
            </w:r>
            <w:proofErr w:type="gramEnd"/>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李堡镇</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南莫镇</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曲塘镇</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雅周镇</w:t>
            </w:r>
            <w:proofErr w:type="gramEnd"/>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住建局</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发改委</w:t>
            </w:r>
            <w:proofErr w:type="gramEnd"/>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城管局</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环保局</w:t>
            </w:r>
          </w:p>
        </w:tc>
        <w:tc>
          <w:tcPr>
            <w:tcW w:w="250"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550"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w:t>
            </w:r>
          </w:p>
        </w:tc>
      </w:tr>
      <w:tr w:rsidR="00D93A41" w:rsidRPr="00D93A41" w:rsidTr="00D93A41">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亩</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商服用地</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2.91</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18.35</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64.71</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27.73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119.71</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1795.69</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住宅用地</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3.95</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9.85</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24.23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5.94</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10.59</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26.19</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83.97</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1259.52</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工</w:t>
            </w:r>
            <w:r w:rsidRPr="00D93A41">
              <w:rPr>
                <w:rFonts w:ascii="微软雅黑" w:eastAsia="微软雅黑" w:hAnsi="微软雅黑" w:cs="宋体" w:hint="eastAsia"/>
                <w:kern w:val="0"/>
                <w:szCs w:val="21"/>
              </w:rPr>
              <w:lastRenderedPageBreak/>
              <w:t>矿仓储</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用地</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13.5</w:t>
            </w:r>
            <w:r w:rsidRPr="00D93A41">
              <w:rPr>
                <w:rFonts w:ascii="微软雅黑" w:eastAsia="微软雅黑" w:hAnsi="微软雅黑" w:cs="宋体" w:hint="eastAsia"/>
                <w:kern w:val="0"/>
                <w:szCs w:val="21"/>
              </w:rPr>
              <w:lastRenderedPageBreak/>
              <w:t>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27.0</w:t>
            </w:r>
            <w:r w:rsidRPr="00D93A41">
              <w:rPr>
                <w:rFonts w:ascii="微软雅黑" w:eastAsia="微软雅黑" w:hAnsi="微软雅黑" w:cs="宋体" w:hint="eastAsia"/>
                <w:kern w:val="0"/>
                <w:szCs w:val="21"/>
              </w:rPr>
              <w:lastRenderedPageBreak/>
              <w:t>8</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0.0</w:t>
            </w:r>
            <w:r w:rsidRPr="00D93A41">
              <w:rPr>
                <w:rFonts w:ascii="微软雅黑" w:eastAsia="微软雅黑" w:hAnsi="微软雅黑" w:cs="宋体" w:hint="eastAsia"/>
                <w:kern w:val="0"/>
                <w:szCs w:val="21"/>
              </w:rPr>
              <w:lastRenderedPageBreak/>
              <w:t>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140.5</w:t>
            </w:r>
            <w:r w:rsidRPr="00D93A41">
              <w:rPr>
                <w:rFonts w:ascii="微软雅黑" w:eastAsia="微软雅黑" w:hAnsi="微软雅黑" w:cs="宋体" w:hint="eastAsia"/>
                <w:kern w:val="0"/>
                <w:szCs w:val="21"/>
              </w:rPr>
              <w:lastRenderedPageBreak/>
              <w:t>0</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74.97</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26.0</w:t>
            </w:r>
            <w:r w:rsidRPr="00D93A41">
              <w:rPr>
                <w:rFonts w:ascii="微软雅黑" w:eastAsia="微软雅黑" w:hAnsi="微软雅黑" w:cs="宋体" w:hint="eastAsia"/>
                <w:kern w:val="0"/>
                <w:szCs w:val="21"/>
              </w:rPr>
              <w:lastRenderedPageBreak/>
              <w:t>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19.5</w:t>
            </w:r>
            <w:r w:rsidRPr="00D93A41">
              <w:rPr>
                <w:rFonts w:ascii="微软雅黑" w:eastAsia="微软雅黑" w:hAnsi="微软雅黑" w:cs="宋体" w:hint="eastAsia"/>
                <w:kern w:val="0"/>
                <w:szCs w:val="21"/>
              </w:rPr>
              <w:lastRenderedPageBreak/>
              <w:t>9</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0.0</w:t>
            </w:r>
            <w:r w:rsidRPr="00D93A41">
              <w:rPr>
                <w:rFonts w:ascii="微软雅黑" w:eastAsia="微软雅黑" w:hAnsi="微软雅黑" w:cs="宋体" w:hint="eastAsia"/>
                <w:kern w:val="0"/>
                <w:szCs w:val="21"/>
              </w:rPr>
              <w:lastRenderedPageBreak/>
              <w:t>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0.0</w:t>
            </w:r>
            <w:r w:rsidRPr="00D93A41">
              <w:rPr>
                <w:rFonts w:ascii="微软雅黑" w:eastAsia="微软雅黑" w:hAnsi="微软雅黑" w:cs="宋体" w:hint="eastAsia"/>
                <w:kern w:val="0"/>
                <w:szCs w:val="21"/>
              </w:rPr>
              <w:lastRenderedPageBreak/>
              <w:t>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15.7</w:t>
            </w:r>
            <w:r w:rsidRPr="00D93A41">
              <w:rPr>
                <w:rFonts w:ascii="微软雅黑" w:eastAsia="微软雅黑" w:hAnsi="微软雅黑" w:cs="宋体" w:hint="eastAsia"/>
                <w:kern w:val="0"/>
                <w:szCs w:val="21"/>
              </w:rPr>
              <w:lastRenderedPageBreak/>
              <w:t>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w:t>
            </w:r>
            <w:r w:rsidRPr="00D93A41">
              <w:rPr>
                <w:rFonts w:ascii="微软雅黑" w:eastAsia="微软雅黑" w:hAnsi="微软雅黑" w:cs="宋体" w:hint="eastAsia"/>
                <w:kern w:val="0"/>
                <w:szCs w:val="21"/>
              </w:rPr>
              <w:lastRenderedPageBreak/>
              <w:t>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0.0</w:t>
            </w:r>
            <w:r w:rsidRPr="00D93A41">
              <w:rPr>
                <w:rFonts w:ascii="微软雅黑" w:eastAsia="微软雅黑" w:hAnsi="微软雅黑" w:cs="宋体" w:hint="eastAsia"/>
                <w:kern w:val="0"/>
                <w:szCs w:val="21"/>
              </w:rPr>
              <w:lastRenderedPageBreak/>
              <w:t>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0.0</w:t>
            </w:r>
            <w:r w:rsidRPr="00D93A41">
              <w:rPr>
                <w:rFonts w:ascii="微软雅黑" w:eastAsia="微软雅黑" w:hAnsi="微软雅黑" w:cs="宋体" w:hint="eastAsia"/>
                <w:kern w:val="0"/>
                <w:szCs w:val="21"/>
              </w:rPr>
              <w:lastRenderedPageBreak/>
              <w:t>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0.0</w:t>
            </w:r>
            <w:r w:rsidRPr="00D93A41">
              <w:rPr>
                <w:rFonts w:ascii="微软雅黑" w:eastAsia="微软雅黑" w:hAnsi="微软雅黑" w:cs="宋体" w:hint="eastAsia"/>
                <w:kern w:val="0"/>
                <w:szCs w:val="21"/>
              </w:rPr>
              <w:lastRenderedPageBreak/>
              <w:t>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317.4</w:t>
            </w:r>
            <w:r w:rsidRPr="00D93A41">
              <w:rPr>
                <w:rFonts w:ascii="微软雅黑" w:eastAsia="微软雅黑" w:hAnsi="微软雅黑" w:cs="宋体" w:hint="eastAsia"/>
                <w:kern w:val="0"/>
                <w:szCs w:val="21"/>
              </w:rPr>
              <w:lastRenderedPageBreak/>
              <w:t>1</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4761.1</w:t>
            </w:r>
            <w:r w:rsidRPr="00D93A41">
              <w:rPr>
                <w:rFonts w:ascii="微软雅黑" w:eastAsia="微软雅黑" w:hAnsi="微软雅黑" w:cs="宋体" w:hint="eastAsia"/>
                <w:kern w:val="0"/>
                <w:szCs w:val="21"/>
              </w:rPr>
              <w:lastRenderedPageBreak/>
              <w:t>1</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交通运输</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用地</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11.95</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19.23</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148.94</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0.84</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8.88</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0.01</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189.86</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2847.85</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公共管理与公共服务</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用地</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6.92</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12.26</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2.11</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63.43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3.72</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8.30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4.66</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103.87</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1557.98</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特殊用地</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0.38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0.19</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0.57</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8.53</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水域及水利设施用地</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需求总量</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16.39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48.85</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3.95</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200.38</w:t>
            </w:r>
          </w:p>
        </w:tc>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314.96</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96.25</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19.59</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3.23</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42.64</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53.92</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8.30</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4.67</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815.38</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12230.69</w:t>
            </w:r>
          </w:p>
        </w:tc>
      </w:tr>
    </w:tbl>
    <w:p w:rsidR="00D93A41" w:rsidRPr="005D4572" w:rsidRDefault="00D93A41" w:rsidP="005D4572">
      <w:pPr>
        <w:widowControl/>
        <w:shd w:val="clear" w:color="auto" w:fill="FFFFFF"/>
        <w:rPr>
          <w:rFonts w:ascii="微软雅黑" w:eastAsia="微软雅黑" w:hAnsi="微软雅黑" w:cs="宋体"/>
          <w:color w:val="666666"/>
          <w:kern w:val="0"/>
          <w:szCs w:val="21"/>
        </w:rPr>
      </w:pPr>
      <w:bookmarkStart w:id="0" w:name="_GoBack"/>
      <w:bookmarkEnd w:id="0"/>
      <w:r w:rsidRPr="00D93A41">
        <w:rPr>
          <w:rFonts w:ascii="微软雅黑" w:eastAsia="微软雅黑" w:hAnsi="微软雅黑" w:cs="宋体" w:hint="eastAsia"/>
          <w:color w:val="666666"/>
          <w:kern w:val="0"/>
          <w:szCs w:val="21"/>
        </w:rPr>
        <w:br w:type="textWrapping" w:clear="all"/>
      </w:r>
      <w:r w:rsidRPr="00D93A41">
        <w:rPr>
          <w:rFonts w:ascii="微软雅黑" w:eastAsia="微软雅黑" w:hAnsi="微软雅黑" w:cs="宋体" w:hint="eastAsia"/>
          <w:color w:val="666666"/>
          <w:kern w:val="0"/>
          <w:szCs w:val="21"/>
          <w:shd w:val="clear" w:color="auto" w:fill="FFFFFF"/>
        </w:rPr>
        <w:t>4.2  2016年度国有建设用地供应能力分析</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4.2.1存量土地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根据海安县国土资源局提供的资料，截止2015年底，海安县已办理农用地转用和征用手续未供应土地即征而未</w:t>
      </w:r>
      <w:proofErr w:type="gramStart"/>
      <w:r w:rsidRPr="00D93A41">
        <w:rPr>
          <w:rFonts w:ascii="微软雅黑" w:eastAsia="微软雅黑" w:hAnsi="微软雅黑" w:cs="宋体" w:hint="eastAsia"/>
          <w:color w:val="666666"/>
          <w:kern w:val="0"/>
          <w:szCs w:val="21"/>
        </w:rPr>
        <w:t>供土地</w:t>
      </w:r>
      <w:proofErr w:type="gramEnd"/>
      <w:r w:rsidRPr="00D93A41">
        <w:rPr>
          <w:rFonts w:ascii="微软雅黑" w:eastAsia="微软雅黑" w:hAnsi="微软雅黑" w:cs="宋体" w:hint="eastAsia"/>
          <w:color w:val="666666"/>
          <w:kern w:val="0"/>
          <w:szCs w:val="21"/>
        </w:rPr>
        <w:t>为665.76公顷。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4.2.</w:t>
      </w:r>
      <w:proofErr w:type="gramStart"/>
      <w:r w:rsidRPr="00D93A41">
        <w:rPr>
          <w:rFonts w:ascii="微软雅黑" w:eastAsia="微软雅黑" w:hAnsi="微软雅黑" w:cs="宋体" w:hint="eastAsia"/>
          <w:color w:val="666666"/>
          <w:kern w:val="0"/>
          <w:szCs w:val="21"/>
        </w:rPr>
        <w:t>2</w:t>
      </w:r>
      <w:proofErr w:type="gramEnd"/>
      <w:r w:rsidRPr="00D93A41">
        <w:rPr>
          <w:rFonts w:ascii="微软雅黑" w:eastAsia="微软雅黑" w:hAnsi="微软雅黑" w:cs="宋体" w:hint="eastAsia"/>
          <w:color w:val="666666"/>
          <w:kern w:val="0"/>
          <w:szCs w:val="21"/>
        </w:rPr>
        <w:t>年度下达计划</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海安县国土资源局提供的资料，海安县2015年度新增建设用地计划分配为7128.5亩，即475.23公顷。由于2016年度新增建设用地计划还未下达，故将2015年度新增建设用地计划指标暂视为2016年度新增建设用地计划指标。</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4.2.3城乡建设用地增减挂钩项目指标</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根据海安县国土资源局提供的资料，预计2016年海安县城乡建设用地增减挂钩项目约6888.66 亩，即459.244公顷。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4.2.4供应能力汇总</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综上所述，2016年海安县国有建设用地总供应能力=665.76公顷+475.23公顷+459.244公顷=1600.23公顷，详见表4.2：</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表4.2  2015年海安县国有建设用地供应能力表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381"/>
        <w:gridCol w:w="1893"/>
        <w:gridCol w:w="1893"/>
        <w:gridCol w:w="1893"/>
        <w:gridCol w:w="1262"/>
      </w:tblGrid>
      <w:tr w:rsidR="00D93A41" w:rsidRPr="00D93A41" w:rsidTr="00D93A41">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分类</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存量土地</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年度下达计划</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城乡挂钩</w:t>
            </w:r>
            <w:proofErr w:type="gramStart"/>
            <w:r w:rsidRPr="00D93A41">
              <w:rPr>
                <w:rFonts w:ascii="微软雅黑" w:eastAsia="微软雅黑" w:hAnsi="微软雅黑" w:cs="宋体" w:hint="eastAsia"/>
                <w:kern w:val="0"/>
                <w:szCs w:val="21"/>
              </w:rPr>
              <w:t>和</w:t>
            </w:r>
            <w:proofErr w:type="gramEnd"/>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万顷良田</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w:t>
            </w:r>
          </w:p>
        </w:tc>
      </w:tr>
      <w:tr w:rsidR="00D93A41" w:rsidRPr="00D93A41" w:rsidTr="00D93A41">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合计（公顷）</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665.76</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475.23</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459.24</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1600.23</w:t>
            </w:r>
          </w:p>
        </w:tc>
      </w:tr>
      <w:tr w:rsidR="00D93A41" w:rsidRPr="00D93A41" w:rsidTr="00D93A41">
        <w:tc>
          <w:tcPr>
            <w:tcW w:w="13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合计（亩）</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9986.4</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7128.5</w:t>
            </w:r>
          </w:p>
        </w:tc>
        <w:tc>
          <w:tcPr>
            <w:tcW w:w="18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6888.66</w:t>
            </w:r>
          </w:p>
        </w:tc>
        <w:tc>
          <w:tcPr>
            <w:tcW w:w="12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24003.45</w:t>
            </w:r>
          </w:p>
        </w:tc>
      </w:tr>
    </w:tbl>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rPr>
        <w:br w:type="textWrapping" w:clear="all"/>
      </w:r>
      <w:r w:rsidRPr="00D93A41">
        <w:rPr>
          <w:rFonts w:ascii="微软雅黑" w:eastAsia="微软雅黑" w:hAnsi="微软雅黑" w:cs="宋体" w:hint="eastAsia"/>
          <w:color w:val="666666"/>
          <w:kern w:val="0"/>
          <w:szCs w:val="21"/>
          <w:shd w:val="clear" w:color="auto" w:fill="FFFFFF"/>
        </w:rPr>
        <w:t>4.3  2016年度国有建设用地需求预测与确定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4.3.1商服用地供应量预测与确定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4.3.1.1指数平滑法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914400" cy="228600"/>
            <wp:effectExtent l="0" t="0" r="0" b="0"/>
            <wp:docPr id="83" name="图片 83" descr="http://info.haian.gov.cn/EpointBigFileUpLoad/FCKFile/wordimage/20161111160424326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haian.gov.cn/EpointBigFileUpLoad/FCKFile/wordimage/20161111160424326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br/>
        <w:t>      </w:t>
      </w:r>
      <w:r>
        <w:rPr>
          <w:rFonts w:ascii="微软雅黑" w:eastAsia="微软雅黑" w:hAnsi="微软雅黑" w:cs="宋体"/>
          <w:noProof/>
          <w:color w:val="666666"/>
          <w:kern w:val="0"/>
          <w:szCs w:val="21"/>
        </w:rPr>
        <w:drawing>
          <wp:inline distT="0" distB="0" distL="0" distR="0">
            <wp:extent cx="1247775" cy="352425"/>
            <wp:effectExtent l="0" t="0" r="9525" b="9525"/>
            <wp:docPr id="82" name="图片 82" descr="http://info.haian.gov.cn/EpointBigFileUpLoad/FCKFile/wordimage/2016111116042486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fo.haian.gov.cn/EpointBigFileUpLoad/FCKFile/wordimage/20161111160424860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524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lastRenderedPageBreak/>
        <w:drawing>
          <wp:inline distT="0" distB="0" distL="0" distR="0">
            <wp:extent cx="1724025" cy="200025"/>
            <wp:effectExtent l="0" t="0" r="9525" b="9525"/>
            <wp:docPr id="81" name="图片 81" descr="http://info.haian.gov.cn/EpointBigFileUpLoad/FCKFile/wordimage/20161111160424417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fo.haian.gov.cn/EpointBigFileUpLoad/FCKFile/wordimage/20161111160424417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br/>
        <w:t>     式中t为当前时期数；T为由当前时期数t到预测期的时期数； </w:t>
      </w:r>
      <w:r>
        <w:rPr>
          <w:rFonts w:ascii="微软雅黑" w:eastAsia="微软雅黑" w:hAnsi="微软雅黑" w:cs="宋体"/>
          <w:noProof/>
          <w:color w:val="666666"/>
          <w:kern w:val="0"/>
          <w:szCs w:val="21"/>
        </w:rPr>
        <w:drawing>
          <wp:inline distT="0" distB="0" distL="0" distR="0">
            <wp:extent cx="276225" cy="228600"/>
            <wp:effectExtent l="0" t="0" r="9525" b="0"/>
            <wp:docPr id="80" name="图片 80" descr="http://info.haian.gov.cn/EpointBigFileUpLoad/FCKFile/wordimage/20161111160424479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fo.haian.gov.cn/EpointBigFileUpLoad/FCKFile/wordimage/20161111160424479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w:t>
      </w:r>
      <w:proofErr w:type="spellStart"/>
      <w:r w:rsidRPr="00D93A41">
        <w:rPr>
          <w:rFonts w:ascii="微软雅黑" w:eastAsia="微软雅黑" w:hAnsi="微软雅黑" w:cs="宋体" w:hint="eastAsia"/>
          <w:color w:val="666666"/>
          <w:kern w:val="0"/>
          <w:szCs w:val="21"/>
        </w:rPr>
        <w:t>t+T</w:t>
      </w:r>
      <w:proofErr w:type="spellEnd"/>
      <w:r w:rsidRPr="00D93A41">
        <w:rPr>
          <w:rFonts w:ascii="微软雅黑" w:eastAsia="微软雅黑" w:hAnsi="微软雅黑" w:cs="宋体" w:hint="eastAsia"/>
          <w:color w:val="666666"/>
          <w:kern w:val="0"/>
          <w:szCs w:val="21"/>
        </w:rPr>
        <w:t>期的预测值； </w:t>
      </w:r>
      <w:r>
        <w:rPr>
          <w:rFonts w:ascii="微软雅黑" w:eastAsia="微软雅黑" w:hAnsi="微软雅黑" w:cs="宋体"/>
          <w:noProof/>
          <w:color w:val="666666"/>
          <w:kern w:val="0"/>
          <w:szCs w:val="21"/>
        </w:rPr>
        <w:drawing>
          <wp:inline distT="0" distB="0" distL="0" distR="0">
            <wp:extent cx="152400" cy="200025"/>
            <wp:effectExtent l="0" t="0" r="0" b="9525"/>
            <wp:docPr id="79" name="图片 79" descr="http://info.haian.gov.cn/EpointBigFileUpLoad/FCKFile/wordimage/20161111160424411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fo.haian.gov.cn/EpointBigFileUpLoad/FCKFile/wordimage/20161111160424411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为截距， </w:t>
      </w:r>
      <w:r>
        <w:rPr>
          <w:rFonts w:ascii="微软雅黑" w:eastAsia="微软雅黑" w:hAnsi="微软雅黑" w:cs="宋体"/>
          <w:noProof/>
          <w:color w:val="666666"/>
          <w:kern w:val="0"/>
          <w:szCs w:val="21"/>
        </w:rPr>
        <w:drawing>
          <wp:inline distT="0" distB="0" distL="0" distR="0">
            <wp:extent cx="142875" cy="200025"/>
            <wp:effectExtent l="0" t="0" r="9525" b="9525"/>
            <wp:docPr id="78" name="图片 78" descr="http://info.haian.gov.cn/EpointBigFileUpLoad/FCKFile/wordimage/20161111160424198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nfo.haian.gov.cn/EpointBigFileUpLoad/FCKFile/wordimage/20161111160424198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为斜率, </w:t>
      </w:r>
      <w:r>
        <w:rPr>
          <w:rFonts w:ascii="微软雅黑" w:eastAsia="微软雅黑" w:hAnsi="微软雅黑" w:cs="宋体"/>
          <w:noProof/>
          <w:color w:val="666666"/>
          <w:kern w:val="0"/>
          <w:szCs w:val="21"/>
        </w:rPr>
        <w:drawing>
          <wp:inline distT="0" distB="0" distL="0" distR="0">
            <wp:extent cx="238125" cy="228600"/>
            <wp:effectExtent l="0" t="0" r="9525" b="0"/>
            <wp:docPr id="77" name="图片 77" descr="http://info.haian.gov.cn/EpointBigFileUpLoad/FCKFile/wordimage/2016111116042481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nfo.haian.gov.cn/EpointBigFileUpLoad/FCKFile/wordimage/20161111160424810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 t周期的一次指数平滑值，</w:t>
      </w:r>
      <w:r>
        <w:rPr>
          <w:rFonts w:ascii="微软雅黑" w:eastAsia="微软雅黑" w:hAnsi="微软雅黑" w:cs="宋体"/>
          <w:noProof/>
          <w:color w:val="666666"/>
          <w:kern w:val="0"/>
          <w:szCs w:val="21"/>
        </w:rPr>
        <w:drawing>
          <wp:inline distT="0" distB="0" distL="0" distR="0">
            <wp:extent cx="266700" cy="238125"/>
            <wp:effectExtent l="0" t="0" r="0" b="9525"/>
            <wp:docPr id="76" name="图片 76" descr="http://info.haian.gov.cn/EpointBigFileUpLoad/FCKFile/wordimage/20161111160424115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nfo.haian.gov.cn/EpointBigFileUpLoad/FCKFile/wordimage/20161111160424115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为第t周期的二次指数平滑值； </w:t>
      </w:r>
      <w:r>
        <w:rPr>
          <w:rFonts w:ascii="微软雅黑" w:eastAsia="微软雅黑" w:hAnsi="微软雅黑" w:cs="宋体"/>
          <w:noProof/>
          <w:color w:val="666666"/>
          <w:kern w:val="0"/>
          <w:szCs w:val="21"/>
        </w:rPr>
        <w:drawing>
          <wp:inline distT="0" distB="0" distL="0" distR="0">
            <wp:extent cx="142875" cy="142875"/>
            <wp:effectExtent l="0" t="0" r="9525" b="9525"/>
            <wp:docPr id="75" name="图片 75"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为加权系数，0＜ </w:t>
      </w:r>
      <w:r>
        <w:rPr>
          <w:rFonts w:ascii="微软雅黑" w:eastAsia="微软雅黑" w:hAnsi="微软雅黑" w:cs="宋体"/>
          <w:noProof/>
          <w:color w:val="666666"/>
          <w:kern w:val="0"/>
          <w:szCs w:val="21"/>
        </w:rPr>
        <w:drawing>
          <wp:inline distT="0" distB="0" distL="0" distR="0">
            <wp:extent cx="142875" cy="142875"/>
            <wp:effectExtent l="0" t="0" r="9525" b="9525"/>
            <wp:docPr id="74" name="图片 74"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＜1。本次指数平滑法加权系数</w:t>
      </w:r>
      <w:r>
        <w:rPr>
          <w:rFonts w:ascii="微软雅黑" w:eastAsia="微软雅黑" w:hAnsi="微软雅黑" w:cs="宋体"/>
          <w:noProof/>
          <w:color w:val="666666"/>
          <w:kern w:val="0"/>
          <w:szCs w:val="21"/>
        </w:rPr>
        <w:drawing>
          <wp:inline distT="0" distB="0" distL="0" distR="0">
            <wp:extent cx="142875" cy="142875"/>
            <wp:effectExtent l="0" t="0" r="9525" b="9525"/>
            <wp:docPr id="73" name="图片 73"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取0.7，2002至2015年海安县商服用地供应量如表4.3。</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表4.3  2002至2013年海安县商服用地供应量表</w:t>
      </w:r>
    </w:p>
    <w:tbl>
      <w:tblPr>
        <w:tblW w:w="535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761"/>
        <w:gridCol w:w="559"/>
        <w:gridCol w:w="565"/>
        <w:gridCol w:w="565"/>
        <w:gridCol w:w="565"/>
        <w:gridCol w:w="565"/>
        <w:gridCol w:w="565"/>
        <w:gridCol w:w="566"/>
        <w:gridCol w:w="566"/>
        <w:gridCol w:w="566"/>
        <w:gridCol w:w="566"/>
        <w:gridCol w:w="682"/>
        <w:gridCol w:w="566"/>
        <w:gridCol w:w="566"/>
        <w:gridCol w:w="682"/>
      </w:tblGrid>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年份</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15.61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21.68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12.04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52.54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18.52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35.70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23.95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6.42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36.32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22.67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119.40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56.35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r w:rsidRPr="00D93A41">
              <w:rPr>
                <w:rFonts w:ascii="微软雅黑" w:eastAsia="微软雅黑" w:hAnsi="微软雅黑" w:cs="宋体" w:hint="eastAsia"/>
                <w:kern w:val="0"/>
                <w:szCs w:val="21"/>
              </w:rPr>
              <w:t>18.71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176.95</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根据表4.3中的数据进行两次指数平滑，结果见表4.4、图4.1、图4.2：</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表4.4  两次指数平滑结果表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97"/>
        <w:gridCol w:w="597"/>
        <w:gridCol w:w="597"/>
        <w:gridCol w:w="597"/>
        <w:gridCol w:w="597"/>
        <w:gridCol w:w="597"/>
        <w:gridCol w:w="597"/>
        <w:gridCol w:w="597"/>
        <w:gridCol w:w="597"/>
        <w:gridCol w:w="597"/>
        <w:gridCol w:w="597"/>
        <w:gridCol w:w="598"/>
        <w:gridCol w:w="598"/>
        <w:gridCol w:w="559"/>
      </w:tblGrid>
      <w:tr w:rsidR="00D93A41" w:rsidRPr="00D93A41" w:rsidTr="00D93A41">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一次指数平滑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15.61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17.43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15.81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26.83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24.34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27.75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26.61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20.55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25.28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24.50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52.97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53.98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43.40</w:t>
            </w:r>
          </w:p>
        </w:tc>
      </w:tr>
      <w:tr w:rsidR="00D93A41" w:rsidRPr="00D93A41" w:rsidTr="00D93A41">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二次指数平滑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15.61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16.16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16.05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19.29</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20.80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22.89</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24.00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22.97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23.66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23.91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32.63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39.04</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72" name="图片 72" descr="http://info.haian.gov.cn/EpointBigFileUpLoad/FCKFile/wordimage/20161111160424788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nfo.haian.gov.cn/EpointBigFileUpLoad/FCKFile/wordimage/2016111116042478801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图4.1  商服用地供应量一次指数平滑图</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71" name="图片 71" descr="http://info.haian.gov.cn/EpointBigFileUpLoad/FCKFile/wordimage/2016111116042447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nfo.haian.gov.cn/EpointBigFileUpLoad/FCKFile/wordimage/2016111116042447001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图4.2  商服用地供应量二次指数平滑图</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根据以上结果进行分析预测，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2016年海安县商服用地供应量2×43.40-39.04+0.7/（1-0.7）×（43.40-39.04）=57.96公顷。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4.3.1.2移动平均法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866775" cy="200025"/>
            <wp:effectExtent l="0" t="0" r="9525" b="9525"/>
            <wp:docPr id="70" name="图片 70"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式中t为当前时期数；T为由当前时期数t到预测期的时期数，即t以后模型外推的时间； </w:t>
      </w:r>
      <w:r>
        <w:rPr>
          <w:rFonts w:ascii="微软雅黑" w:eastAsia="微软雅黑" w:hAnsi="微软雅黑" w:cs="宋体"/>
          <w:noProof/>
          <w:color w:val="666666"/>
          <w:kern w:val="0"/>
          <w:szCs w:val="21"/>
        </w:rPr>
        <w:drawing>
          <wp:inline distT="0" distB="0" distL="0" distR="0">
            <wp:extent cx="276225" cy="228600"/>
            <wp:effectExtent l="0" t="0" r="9525" b="0"/>
            <wp:docPr id="69" name="图片 69"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w:t>
      </w:r>
      <w:proofErr w:type="spellStart"/>
      <w:r w:rsidRPr="00D93A41">
        <w:rPr>
          <w:rFonts w:ascii="微软雅黑" w:eastAsia="微软雅黑" w:hAnsi="微软雅黑" w:cs="宋体" w:hint="eastAsia"/>
          <w:color w:val="666666"/>
          <w:kern w:val="0"/>
          <w:szCs w:val="21"/>
        </w:rPr>
        <w:t>t+T</w:t>
      </w:r>
      <w:proofErr w:type="spellEnd"/>
      <w:r w:rsidRPr="00D93A41">
        <w:rPr>
          <w:rFonts w:ascii="微软雅黑" w:eastAsia="微软雅黑" w:hAnsi="微软雅黑" w:cs="宋体" w:hint="eastAsia"/>
          <w:color w:val="666666"/>
          <w:kern w:val="0"/>
          <w:szCs w:val="21"/>
        </w:rPr>
        <w:t>期的预测值； </w:t>
      </w:r>
      <w:r>
        <w:rPr>
          <w:rFonts w:ascii="微软雅黑" w:eastAsia="微软雅黑" w:hAnsi="微软雅黑" w:cs="宋体"/>
          <w:noProof/>
          <w:color w:val="666666"/>
          <w:kern w:val="0"/>
          <w:szCs w:val="21"/>
        </w:rPr>
        <w:drawing>
          <wp:inline distT="0" distB="0" distL="0" distR="0">
            <wp:extent cx="152400" cy="200025"/>
            <wp:effectExtent l="0" t="0" r="0" b="9525"/>
            <wp:docPr id="68" name="图片 68"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为截距； </w:t>
      </w:r>
      <w:r>
        <w:rPr>
          <w:rFonts w:ascii="微软雅黑" w:eastAsia="微软雅黑" w:hAnsi="微软雅黑" w:cs="宋体"/>
          <w:noProof/>
          <w:color w:val="666666"/>
          <w:kern w:val="0"/>
          <w:szCs w:val="21"/>
        </w:rPr>
        <w:drawing>
          <wp:inline distT="0" distB="0" distL="0" distR="0">
            <wp:extent cx="142875" cy="200025"/>
            <wp:effectExtent l="0" t="0" r="9525" b="9525"/>
            <wp:docPr id="67" name="图片 67"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0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为斜率。 </w:t>
      </w:r>
      <w:r>
        <w:rPr>
          <w:rFonts w:ascii="微软雅黑" w:eastAsia="微软雅黑" w:hAnsi="微软雅黑" w:cs="宋体"/>
          <w:noProof/>
          <w:color w:val="666666"/>
          <w:kern w:val="0"/>
          <w:szCs w:val="21"/>
        </w:rPr>
        <w:drawing>
          <wp:inline distT="0" distB="0" distL="0" distR="0">
            <wp:extent cx="152400" cy="200025"/>
            <wp:effectExtent l="0" t="0" r="0" b="9525"/>
            <wp:docPr id="66" name="图片 66"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 </w:t>
      </w:r>
      <w:r>
        <w:rPr>
          <w:rFonts w:ascii="微软雅黑" w:eastAsia="微软雅黑" w:hAnsi="微软雅黑" w:cs="宋体"/>
          <w:noProof/>
          <w:color w:val="666666"/>
          <w:kern w:val="0"/>
          <w:szCs w:val="21"/>
        </w:rPr>
        <w:drawing>
          <wp:inline distT="0" distB="0" distL="0" distR="0">
            <wp:extent cx="142875" cy="200025"/>
            <wp:effectExtent l="0" t="0" r="9525" b="9525"/>
            <wp:docPr id="65" name="图片 65" descr="image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又称为平滑系数。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根据移动平均值可得截距 </w:t>
      </w:r>
      <w:r>
        <w:rPr>
          <w:rFonts w:ascii="微软雅黑" w:eastAsia="微软雅黑" w:hAnsi="微软雅黑" w:cs="宋体"/>
          <w:noProof/>
          <w:color w:val="666666"/>
          <w:kern w:val="0"/>
          <w:szCs w:val="21"/>
        </w:rPr>
        <w:drawing>
          <wp:inline distT="0" distB="0" distL="0" distR="0">
            <wp:extent cx="152400" cy="200025"/>
            <wp:effectExtent l="0" t="0" r="0" b="9525"/>
            <wp:docPr id="64" name="图片 64"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和斜率 </w:t>
      </w:r>
      <w:r>
        <w:rPr>
          <w:rFonts w:ascii="微软雅黑" w:eastAsia="微软雅黑" w:hAnsi="微软雅黑" w:cs="宋体"/>
          <w:noProof/>
          <w:color w:val="666666"/>
          <w:kern w:val="0"/>
          <w:szCs w:val="21"/>
        </w:rPr>
        <w:drawing>
          <wp:inline distT="0" distB="0" distL="0" distR="0">
            <wp:extent cx="142875" cy="200025"/>
            <wp:effectExtent l="0" t="0" r="9525" b="9525"/>
            <wp:docPr id="63" name="图片 63"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0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的计算公式为：</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1028700" cy="228600"/>
            <wp:effectExtent l="0" t="0" r="0" b="0"/>
            <wp:docPr id="62" name="图片 62"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0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1381125" cy="352425"/>
            <wp:effectExtent l="0" t="0" r="9525" b="9525"/>
            <wp:docPr id="61" name="图片 61"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3524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295275" cy="228600"/>
            <wp:effectExtent l="0" t="0" r="9525" b="0"/>
            <wp:docPr id="60" name="图片 60"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0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为第t周期的一次移动平均数，</w:t>
      </w:r>
      <w:r>
        <w:rPr>
          <w:rFonts w:ascii="微软雅黑" w:eastAsia="微软雅黑" w:hAnsi="微软雅黑" w:cs="宋体"/>
          <w:noProof/>
          <w:color w:val="666666"/>
          <w:kern w:val="0"/>
          <w:szCs w:val="21"/>
        </w:rPr>
        <w:drawing>
          <wp:inline distT="0" distB="0" distL="0" distR="0">
            <wp:extent cx="333375" cy="228600"/>
            <wp:effectExtent l="0" t="0" r="9525" b="0"/>
            <wp:docPr id="59" name="图片 59"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为第t周期的二次移动平均数，N为项数。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本次移动平均法以年份为时间数列，故项数N取2。根据表4.3中的数据进行二次移动平均，结果见表4.5、图4.3、图4.4:</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表4.5  两次移动平均结果表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32"/>
        <w:gridCol w:w="559"/>
        <w:gridCol w:w="559"/>
        <w:gridCol w:w="608"/>
        <w:gridCol w:w="559"/>
        <w:gridCol w:w="608"/>
        <w:gridCol w:w="608"/>
        <w:gridCol w:w="698"/>
        <w:gridCol w:w="698"/>
        <w:gridCol w:w="559"/>
        <w:gridCol w:w="608"/>
        <w:gridCol w:w="608"/>
        <w:gridCol w:w="609"/>
        <w:gridCol w:w="609"/>
      </w:tblGrid>
      <w:tr w:rsidR="00D93A41" w:rsidRPr="00D93A41" w:rsidTr="00D93A41">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一</w:t>
            </w:r>
            <w:r w:rsidRPr="00D93A41">
              <w:rPr>
                <w:rFonts w:ascii="微软雅黑" w:eastAsia="微软雅黑" w:hAnsi="微软雅黑" w:cs="宋体" w:hint="eastAsia"/>
                <w:kern w:val="0"/>
                <w:szCs w:val="21"/>
              </w:rPr>
              <w:lastRenderedPageBreak/>
              <w:t>次移动平均</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18.65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16.86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32.29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35.53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27.11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29.83</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15.19</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21.37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29.50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71.04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87.88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37.53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97.83</w:t>
            </w:r>
          </w:p>
        </w:tc>
      </w:tr>
      <w:tr w:rsidR="00D93A41" w:rsidRPr="00D93A41" w:rsidTr="00D93A41">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二次移动平均</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17.75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24.58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33.91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31.32</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28.47</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22.51</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18.28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25.43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50.27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79.46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62.70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67.68</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58" name="图片 58" descr="http://info.haian.gov.cn/EpointBigFileUpLoad/FCKFile/wordimage/20161111160425392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nfo.haian.gov.cn/EpointBigFileUpLoad/FCKFile/wordimage/20161111160425392022.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图4.3   商服用地供应量一次移动平均图</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57" name="图片 57" descr="http://info.haian.gov.cn/EpointBigFileUpLoad/FCKFile/wordimage/20161111160425143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nfo.haian.gov.cn/EpointBigFileUpLoad/FCKFile/wordimage/2016111116042514302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图4.4   商服用地供应量二次移动平均图</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根据以上结果进行分析预测，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2016年海安县商服用地供应量=(2×97.83-67.68)+[2÷(2-1)]×(97.83-67.68)=67.68公顷。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4.3.1.3供应量确定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指数平滑法和趋势预测法两种方法预测出的结果相差较大，由于运用移动平均法进行数据处理消除了个别年份随机因素的影响，因此采用加权平均法确定供应量，即移动平均法预测结果权重为0.8，趋势预测法</w:t>
      </w:r>
      <w:proofErr w:type="gramStart"/>
      <w:r w:rsidRPr="00D93A41">
        <w:rPr>
          <w:rFonts w:ascii="微软雅黑" w:eastAsia="微软雅黑" w:hAnsi="微软雅黑" w:cs="宋体" w:hint="eastAsia"/>
          <w:color w:val="666666"/>
          <w:kern w:val="0"/>
          <w:szCs w:val="21"/>
        </w:rPr>
        <w:t>法</w:t>
      </w:r>
      <w:proofErr w:type="gramEnd"/>
      <w:r w:rsidRPr="00D93A41">
        <w:rPr>
          <w:rFonts w:ascii="微软雅黑" w:eastAsia="微软雅黑" w:hAnsi="微软雅黑" w:cs="宋体" w:hint="eastAsia"/>
          <w:color w:val="666666"/>
          <w:kern w:val="0"/>
          <w:szCs w:val="21"/>
        </w:rPr>
        <w:t>预测结果权重为0.2，故2016年海安县商服用地供应量，即67.68公顷×0.8+57.96公顷×0.2=65.74公顷。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4.3.2住宅用地供应量预测与确定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4.3.2.1指数平滑法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914400" cy="228600"/>
            <wp:effectExtent l="0" t="0" r="0" b="0"/>
            <wp:docPr id="56" name="图片 56" descr="http://info.haian.gov.cn/EpointBigFileUpLoad/FCKFile/wordimage/20161111160424326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info.haian.gov.cn/EpointBigFileUpLoad/FCKFile/wordimage/20161111160424326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br/>
        <w:t>      </w:t>
      </w:r>
      <w:r>
        <w:rPr>
          <w:rFonts w:ascii="微软雅黑" w:eastAsia="微软雅黑" w:hAnsi="微软雅黑" w:cs="宋体"/>
          <w:noProof/>
          <w:color w:val="666666"/>
          <w:kern w:val="0"/>
          <w:szCs w:val="21"/>
        </w:rPr>
        <w:drawing>
          <wp:inline distT="0" distB="0" distL="0" distR="0">
            <wp:extent cx="1247775" cy="352425"/>
            <wp:effectExtent l="0" t="0" r="9525" b="9525"/>
            <wp:docPr id="55" name="图片 55" descr="http://info.haian.gov.cn/EpointBigFileUpLoad/FCKFile/wordimage/2016111116042486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nfo.haian.gov.cn/EpointBigFileUpLoad/FCKFile/wordimage/20161111160424860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524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1724025" cy="200025"/>
            <wp:effectExtent l="0" t="0" r="9525" b="9525"/>
            <wp:docPr id="54" name="图片 54" descr="http://info.haian.gov.cn/EpointBigFileUpLoad/FCKFile/wordimage/20161111160424417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nfo.haian.gov.cn/EpointBigFileUpLoad/FCKFile/wordimage/20161111160424417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br/>
        <w:t>     式中t为当前时期数；T为由当前时期数t到预测期的时期数； </w:t>
      </w:r>
      <w:r>
        <w:rPr>
          <w:rFonts w:ascii="微软雅黑" w:eastAsia="微软雅黑" w:hAnsi="微软雅黑" w:cs="宋体"/>
          <w:noProof/>
          <w:color w:val="666666"/>
          <w:kern w:val="0"/>
          <w:szCs w:val="21"/>
        </w:rPr>
        <w:drawing>
          <wp:inline distT="0" distB="0" distL="0" distR="0">
            <wp:extent cx="276225" cy="228600"/>
            <wp:effectExtent l="0" t="0" r="9525" b="0"/>
            <wp:docPr id="53" name="图片 53" descr="http://info.haian.gov.cn/EpointBigFileUpLoad/FCKFile/wordimage/20161111160424479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info.haian.gov.cn/EpointBigFileUpLoad/FCKFile/wordimage/20161111160424479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w:t>
      </w:r>
      <w:proofErr w:type="spellStart"/>
      <w:r w:rsidRPr="00D93A41">
        <w:rPr>
          <w:rFonts w:ascii="微软雅黑" w:eastAsia="微软雅黑" w:hAnsi="微软雅黑" w:cs="宋体" w:hint="eastAsia"/>
          <w:color w:val="666666"/>
          <w:kern w:val="0"/>
          <w:szCs w:val="21"/>
        </w:rPr>
        <w:t>t+T</w:t>
      </w:r>
      <w:proofErr w:type="spellEnd"/>
      <w:r w:rsidRPr="00D93A41">
        <w:rPr>
          <w:rFonts w:ascii="微软雅黑" w:eastAsia="微软雅黑" w:hAnsi="微软雅黑" w:cs="宋体" w:hint="eastAsia"/>
          <w:color w:val="666666"/>
          <w:kern w:val="0"/>
          <w:szCs w:val="21"/>
        </w:rPr>
        <w:t>期的预测值； </w:t>
      </w:r>
      <w:r>
        <w:rPr>
          <w:rFonts w:ascii="微软雅黑" w:eastAsia="微软雅黑" w:hAnsi="微软雅黑" w:cs="宋体"/>
          <w:noProof/>
          <w:color w:val="666666"/>
          <w:kern w:val="0"/>
          <w:szCs w:val="21"/>
        </w:rPr>
        <w:drawing>
          <wp:inline distT="0" distB="0" distL="0" distR="0">
            <wp:extent cx="152400" cy="200025"/>
            <wp:effectExtent l="0" t="0" r="0" b="9525"/>
            <wp:docPr id="52" name="图片 52" descr="http://info.haian.gov.cn/EpointBigFileUpLoad/FCKFile/wordimage/20161111160424411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nfo.haian.gov.cn/EpointBigFileUpLoad/FCKFile/wordimage/20161111160424411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为截距， </w:t>
      </w:r>
      <w:r>
        <w:rPr>
          <w:rFonts w:ascii="微软雅黑" w:eastAsia="微软雅黑" w:hAnsi="微软雅黑" w:cs="宋体"/>
          <w:noProof/>
          <w:color w:val="666666"/>
          <w:kern w:val="0"/>
          <w:szCs w:val="21"/>
        </w:rPr>
        <w:drawing>
          <wp:inline distT="0" distB="0" distL="0" distR="0">
            <wp:extent cx="142875" cy="200025"/>
            <wp:effectExtent l="0" t="0" r="9525" b="9525"/>
            <wp:docPr id="51" name="图片 51" descr="http://info.haian.gov.cn/EpointBigFileUpLoad/FCKFile/wordimage/20161111160424198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nfo.haian.gov.cn/EpointBigFileUpLoad/FCKFile/wordimage/20161111160424198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为斜率, </w:t>
      </w:r>
      <w:r>
        <w:rPr>
          <w:rFonts w:ascii="微软雅黑" w:eastAsia="微软雅黑" w:hAnsi="微软雅黑" w:cs="宋体"/>
          <w:noProof/>
          <w:color w:val="666666"/>
          <w:kern w:val="0"/>
          <w:szCs w:val="21"/>
        </w:rPr>
        <w:drawing>
          <wp:inline distT="0" distB="0" distL="0" distR="0">
            <wp:extent cx="238125" cy="228600"/>
            <wp:effectExtent l="0" t="0" r="9525" b="0"/>
            <wp:docPr id="50" name="图片 50" descr="http://info.haian.gov.cn/EpointBigFileUpLoad/FCKFile/wordimage/2016111116042481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info.haian.gov.cn/EpointBigFileUpLoad/FCKFile/wordimage/20161111160424810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 t周期的一次指数平滑值，</w:t>
      </w:r>
      <w:r>
        <w:rPr>
          <w:rFonts w:ascii="微软雅黑" w:eastAsia="微软雅黑" w:hAnsi="微软雅黑" w:cs="宋体"/>
          <w:noProof/>
          <w:color w:val="666666"/>
          <w:kern w:val="0"/>
          <w:szCs w:val="21"/>
        </w:rPr>
        <w:drawing>
          <wp:inline distT="0" distB="0" distL="0" distR="0">
            <wp:extent cx="266700" cy="238125"/>
            <wp:effectExtent l="0" t="0" r="0" b="9525"/>
            <wp:docPr id="49" name="图片 49" descr="http://info.haian.gov.cn/EpointBigFileUpLoad/FCKFile/wordimage/20161111160424115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nfo.haian.gov.cn/EpointBigFileUpLoad/FCKFile/wordimage/20161111160424115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为第t周期的二次指数平滑值； </w:t>
      </w:r>
      <w:r>
        <w:rPr>
          <w:rFonts w:ascii="微软雅黑" w:eastAsia="微软雅黑" w:hAnsi="微软雅黑" w:cs="宋体"/>
          <w:noProof/>
          <w:color w:val="666666"/>
          <w:kern w:val="0"/>
          <w:szCs w:val="21"/>
        </w:rPr>
        <w:drawing>
          <wp:inline distT="0" distB="0" distL="0" distR="0">
            <wp:extent cx="142875" cy="142875"/>
            <wp:effectExtent l="0" t="0" r="9525" b="9525"/>
            <wp:docPr id="48" name="图片 48"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为加权系数，0＜ </w:t>
      </w:r>
      <w:r>
        <w:rPr>
          <w:rFonts w:ascii="微软雅黑" w:eastAsia="微软雅黑" w:hAnsi="微软雅黑" w:cs="宋体"/>
          <w:noProof/>
          <w:color w:val="666666"/>
          <w:kern w:val="0"/>
          <w:szCs w:val="21"/>
        </w:rPr>
        <w:drawing>
          <wp:inline distT="0" distB="0" distL="0" distR="0">
            <wp:extent cx="142875" cy="142875"/>
            <wp:effectExtent l="0" t="0" r="9525" b="9525"/>
            <wp:docPr id="47" name="图片 47"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＜1。本次指数平滑法加权系数</w:t>
      </w:r>
      <w:r>
        <w:rPr>
          <w:rFonts w:ascii="微软雅黑" w:eastAsia="微软雅黑" w:hAnsi="微软雅黑" w:cs="宋体"/>
          <w:noProof/>
          <w:color w:val="666666"/>
          <w:kern w:val="0"/>
          <w:szCs w:val="21"/>
        </w:rPr>
        <w:drawing>
          <wp:inline distT="0" distB="0" distL="0" distR="0">
            <wp:extent cx="142875" cy="142875"/>
            <wp:effectExtent l="0" t="0" r="9525" b="9525"/>
            <wp:docPr id="46" name="图片 46"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取0.8，2002至2015年海安县住宅用地供应量如表4.6。</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表4.6  2002至2015年海安县住宅用地供应量表</w:t>
      </w:r>
    </w:p>
    <w:tbl>
      <w:tblPr>
        <w:tblW w:w="535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761"/>
        <w:gridCol w:w="559"/>
        <w:gridCol w:w="565"/>
        <w:gridCol w:w="565"/>
        <w:gridCol w:w="565"/>
        <w:gridCol w:w="565"/>
        <w:gridCol w:w="565"/>
        <w:gridCol w:w="566"/>
        <w:gridCol w:w="566"/>
        <w:gridCol w:w="566"/>
        <w:gridCol w:w="566"/>
        <w:gridCol w:w="566"/>
        <w:gridCol w:w="682"/>
        <w:gridCol w:w="566"/>
        <w:gridCol w:w="682"/>
      </w:tblGrid>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年份</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2014</w:t>
            </w:r>
          </w:p>
        </w:tc>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16.70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54.97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11.78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49.39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64.57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17.69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45.74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49.16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87.25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88.82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18.14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131.03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21.96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411.25</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根据表4.5中的数据进行两次指数平滑，结果见表4.7、图4.5、图4.6：</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表4.7  两次指数平滑结果表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95"/>
        <w:gridCol w:w="595"/>
        <w:gridCol w:w="595"/>
        <w:gridCol w:w="595"/>
        <w:gridCol w:w="595"/>
        <w:gridCol w:w="595"/>
        <w:gridCol w:w="594"/>
        <w:gridCol w:w="594"/>
        <w:gridCol w:w="594"/>
        <w:gridCol w:w="594"/>
        <w:gridCol w:w="594"/>
        <w:gridCol w:w="594"/>
        <w:gridCol w:w="594"/>
        <w:gridCol w:w="594"/>
      </w:tblGrid>
      <w:tr w:rsidR="00D93A41" w:rsidRPr="00D93A41" w:rsidTr="00D93A41">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一次指数平滑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24.35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21.84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27.35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34.79</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31.37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34.25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37.23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47.23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55.55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48.07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64.66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56.12</w:t>
            </w:r>
          </w:p>
        </w:tc>
      </w:tr>
      <w:tr w:rsidR="00D93A41" w:rsidRPr="00D93A41" w:rsidTr="00D93A41">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二次指数平滑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16.70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18.23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18.95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20.63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23.46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25.05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26.89</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28.95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32.61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37.20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39.37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44.43</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45" name="图片 45" descr="http://info.haian.gov.cn/EpointBigFileUpLoad/FCKFile/wordimage/20161111160425905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info.haian.gov.cn/EpointBigFileUpLoad/FCKFile/wordimage/20161111160425905024.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图4.5  住宅用地供应量一次指数平滑图</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44" name="图片 44" descr="http://info.haian.gov.cn/EpointBigFileUpLoad/FCKFile/wordimage/20161111160425207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info.haian.gov.cn/EpointBigFileUpLoad/FCKFile/wordimage/20161111160425207025.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图4.6  住宅用地供应量二次指数平滑图</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根据以上结果进行分析预测，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2016年海安县住宅用地供应量=2×56.12-44.43+0.8/（1-0.8）×（56.12-44.43）=114.57公顷。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4.3.2.2移动平均法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lastRenderedPageBreak/>
        <w:drawing>
          <wp:inline distT="0" distB="0" distL="0" distR="0">
            <wp:extent cx="866775" cy="200025"/>
            <wp:effectExtent l="0" t="0" r="9525" b="9525"/>
            <wp:docPr id="43" name="图片 43"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式中t为当前时期数；T为由当前时期数t到预测期的时期数，即t以后模型外推的时间； </w:t>
      </w:r>
      <w:r>
        <w:rPr>
          <w:rFonts w:ascii="微软雅黑" w:eastAsia="微软雅黑" w:hAnsi="微软雅黑" w:cs="宋体"/>
          <w:noProof/>
          <w:color w:val="666666"/>
          <w:kern w:val="0"/>
          <w:szCs w:val="21"/>
        </w:rPr>
        <w:drawing>
          <wp:inline distT="0" distB="0" distL="0" distR="0">
            <wp:extent cx="276225" cy="228600"/>
            <wp:effectExtent l="0" t="0" r="9525" b="0"/>
            <wp:docPr id="42" name="图片 42"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w:t>
      </w:r>
      <w:proofErr w:type="spellStart"/>
      <w:r w:rsidRPr="00D93A41">
        <w:rPr>
          <w:rFonts w:ascii="微软雅黑" w:eastAsia="微软雅黑" w:hAnsi="微软雅黑" w:cs="宋体" w:hint="eastAsia"/>
          <w:color w:val="666666"/>
          <w:kern w:val="0"/>
          <w:szCs w:val="21"/>
        </w:rPr>
        <w:t>t+T</w:t>
      </w:r>
      <w:proofErr w:type="spellEnd"/>
      <w:r w:rsidRPr="00D93A41">
        <w:rPr>
          <w:rFonts w:ascii="微软雅黑" w:eastAsia="微软雅黑" w:hAnsi="微软雅黑" w:cs="宋体" w:hint="eastAsia"/>
          <w:color w:val="666666"/>
          <w:kern w:val="0"/>
          <w:szCs w:val="21"/>
        </w:rPr>
        <w:t>期的预测值； </w:t>
      </w:r>
      <w:r>
        <w:rPr>
          <w:rFonts w:ascii="微软雅黑" w:eastAsia="微软雅黑" w:hAnsi="微软雅黑" w:cs="宋体"/>
          <w:noProof/>
          <w:color w:val="666666"/>
          <w:kern w:val="0"/>
          <w:szCs w:val="21"/>
        </w:rPr>
        <w:drawing>
          <wp:inline distT="0" distB="0" distL="0" distR="0">
            <wp:extent cx="152400" cy="200025"/>
            <wp:effectExtent l="0" t="0" r="0" b="9525"/>
            <wp:docPr id="41" name="图片 41"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为截距； </w:t>
      </w:r>
      <w:r>
        <w:rPr>
          <w:rFonts w:ascii="微软雅黑" w:eastAsia="微软雅黑" w:hAnsi="微软雅黑" w:cs="宋体"/>
          <w:noProof/>
          <w:color w:val="666666"/>
          <w:kern w:val="0"/>
          <w:szCs w:val="21"/>
        </w:rPr>
        <w:drawing>
          <wp:inline distT="0" distB="0" distL="0" distR="0">
            <wp:extent cx="142875" cy="200025"/>
            <wp:effectExtent l="0" t="0" r="9525" b="9525"/>
            <wp:docPr id="40" name="图片 40"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为斜率。 </w:t>
      </w:r>
      <w:r>
        <w:rPr>
          <w:rFonts w:ascii="微软雅黑" w:eastAsia="微软雅黑" w:hAnsi="微软雅黑" w:cs="宋体"/>
          <w:noProof/>
          <w:color w:val="666666"/>
          <w:kern w:val="0"/>
          <w:szCs w:val="21"/>
        </w:rPr>
        <w:drawing>
          <wp:inline distT="0" distB="0" distL="0" distR="0">
            <wp:extent cx="152400" cy="200025"/>
            <wp:effectExtent l="0" t="0" r="0" b="9525"/>
            <wp:docPr id="39" name="图片 39"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 </w:t>
      </w:r>
      <w:r>
        <w:rPr>
          <w:rFonts w:ascii="微软雅黑" w:eastAsia="微软雅黑" w:hAnsi="微软雅黑" w:cs="宋体"/>
          <w:noProof/>
          <w:color w:val="666666"/>
          <w:kern w:val="0"/>
          <w:szCs w:val="21"/>
        </w:rPr>
        <w:drawing>
          <wp:inline distT="0" distB="0" distL="0" distR="0">
            <wp:extent cx="142875" cy="200025"/>
            <wp:effectExtent l="0" t="0" r="9525" b="9525"/>
            <wp:docPr id="38" name="图片 38" descr="image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又称为平滑系数。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根据移动平均值可得截距 </w:t>
      </w:r>
      <w:r>
        <w:rPr>
          <w:rFonts w:ascii="微软雅黑" w:eastAsia="微软雅黑" w:hAnsi="微软雅黑" w:cs="宋体"/>
          <w:noProof/>
          <w:color w:val="666666"/>
          <w:kern w:val="0"/>
          <w:szCs w:val="21"/>
        </w:rPr>
        <w:drawing>
          <wp:inline distT="0" distB="0" distL="0" distR="0">
            <wp:extent cx="152400" cy="200025"/>
            <wp:effectExtent l="0" t="0" r="0" b="9525"/>
            <wp:docPr id="37" name="图片 37"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和斜率 </w:t>
      </w:r>
      <w:r>
        <w:rPr>
          <w:rFonts w:ascii="微软雅黑" w:eastAsia="微软雅黑" w:hAnsi="微软雅黑" w:cs="宋体"/>
          <w:noProof/>
          <w:color w:val="666666"/>
          <w:kern w:val="0"/>
          <w:szCs w:val="21"/>
        </w:rPr>
        <w:drawing>
          <wp:inline distT="0" distB="0" distL="0" distR="0">
            <wp:extent cx="142875" cy="200025"/>
            <wp:effectExtent l="0" t="0" r="9525" b="9525"/>
            <wp:docPr id="36" name="图片 36"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的计算公式为：</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1028700" cy="228600"/>
            <wp:effectExtent l="0" t="0" r="0" b="0"/>
            <wp:docPr id="35" name="图片 35"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0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1381125" cy="352425"/>
            <wp:effectExtent l="0" t="0" r="9525" b="9525"/>
            <wp:docPr id="34" name="图片 34"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0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3524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295275" cy="228600"/>
            <wp:effectExtent l="0" t="0" r="9525" b="0"/>
            <wp:docPr id="33" name="图片 3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0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为第t周期的一次移动平均数，</w:t>
      </w:r>
      <w:r>
        <w:rPr>
          <w:rFonts w:ascii="微软雅黑" w:eastAsia="微软雅黑" w:hAnsi="微软雅黑" w:cs="宋体"/>
          <w:noProof/>
          <w:color w:val="666666"/>
          <w:kern w:val="0"/>
          <w:szCs w:val="21"/>
        </w:rPr>
        <w:drawing>
          <wp:inline distT="0" distB="0" distL="0" distR="0">
            <wp:extent cx="333375" cy="228600"/>
            <wp:effectExtent l="0" t="0" r="9525" b="0"/>
            <wp:docPr id="32" name="图片 32"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0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为第t周期的二次移动平均数，N为项数。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本次移动平均法以年份为时间数列，故项数N取2。根据表4.5中的数据进行二次移动平均，结果见表4.8、图4.7、图4.8:</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表4.8  两次移动平均结果表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24"/>
        <w:gridCol w:w="559"/>
        <w:gridCol w:w="559"/>
        <w:gridCol w:w="600"/>
        <w:gridCol w:w="559"/>
        <w:gridCol w:w="600"/>
        <w:gridCol w:w="600"/>
        <w:gridCol w:w="690"/>
        <w:gridCol w:w="690"/>
        <w:gridCol w:w="559"/>
        <w:gridCol w:w="600"/>
        <w:gridCol w:w="600"/>
        <w:gridCol w:w="600"/>
        <w:gridCol w:w="682"/>
      </w:tblGrid>
      <w:tr w:rsidR="00D93A41" w:rsidRPr="00D93A41" w:rsidTr="00D93A41">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一次移动平均</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35.84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33.38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30.59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56.98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41.13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31.72</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47.45</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68.21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88.04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53.48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74.58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76.49</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216.61</w:t>
            </w:r>
          </w:p>
        </w:tc>
      </w:tr>
      <w:tr w:rsidR="00D93A41" w:rsidRPr="00D93A41" w:rsidTr="00D93A41">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二次移动平均</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34.61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31.98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43.78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49.06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36.42</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39.58</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57.83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78.12</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70.76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64.03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75.54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146.55</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31" name="图片 31" descr="http://info.haian.gov.cn/EpointBigFileUpLoad/FCKFile/wordimage/20161111160425367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nfo.haian.gov.cn/EpointBigFileUpLoad/FCKFile/wordimage/20161111160425367026.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图4.7   住宅用地供应量一次移动平均图</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30" name="图片 30" descr="http://info.haian.gov.cn/EpointBigFileUpLoad/FCKFile/wordimage/20161111160425905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nfo.haian.gov.cn/EpointBigFileUpLoad/FCKFile/wordimage/20161111160425905027.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图4.8  住宅用地供应量二次移动平均图</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根据以上结果进行分析预测，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2016年海安县住宅用地供应量=(2×216.61-146.55)+[2÷(2-1)]×(216.61-146.55)=146.55公顷。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4.3.1.3供应量确定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指数平滑法和趋势预测法两种方法预测出的结果相差较大，由于运用移动平均法进行数据处理消除了个别年份随机因素的影响，因此采用加权平均法确定供应量，即移动平均法预测结果权重为0.8，趋势预测法</w:t>
      </w:r>
      <w:proofErr w:type="gramStart"/>
      <w:r w:rsidRPr="00D93A41">
        <w:rPr>
          <w:rFonts w:ascii="微软雅黑" w:eastAsia="微软雅黑" w:hAnsi="微软雅黑" w:cs="宋体" w:hint="eastAsia"/>
          <w:color w:val="666666"/>
          <w:kern w:val="0"/>
          <w:szCs w:val="21"/>
        </w:rPr>
        <w:t>法</w:t>
      </w:r>
      <w:proofErr w:type="gramEnd"/>
      <w:r w:rsidRPr="00D93A41">
        <w:rPr>
          <w:rFonts w:ascii="微软雅黑" w:eastAsia="微软雅黑" w:hAnsi="微软雅黑" w:cs="宋体" w:hint="eastAsia"/>
          <w:color w:val="666666"/>
          <w:kern w:val="0"/>
          <w:szCs w:val="21"/>
        </w:rPr>
        <w:t>预测结果权重为0.2，故2016年海安县住宅用地供应量，即146.55公顷×0.8+114.57公顷×0.2=140.15公顷。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4.3.3工矿仓储用地供应量预测与确定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4.3.3.1</w:t>
      </w:r>
      <w:r>
        <w:rPr>
          <w:rFonts w:ascii="微软雅黑" w:eastAsia="微软雅黑" w:hAnsi="微软雅黑" w:cs="宋体"/>
          <w:noProof/>
          <w:color w:val="666666"/>
          <w:kern w:val="0"/>
          <w:szCs w:val="21"/>
        </w:rPr>
        <w:drawing>
          <wp:inline distT="0" distB="0" distL="0" distR="0">
            <wp:extent cx="866775" cy="200025"/>
            <wp:effectExtent l="0" t="0" r="9525" b="9525"/>
            <wp:docPr id="29" name="图片 29" descr="image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式中t为当前时期数；T为由当前时期数t到预测期的时期数，即t以后模型外推的时间； </w:t>
      </w:r>
      <w:r>
        <w:rPr>
          <w:rFonts w:ascii="微软雅黑" w:eastAsia="微软雅黑" w:hAnsi="微软雅黑" w:cs="宋体"/>
          <w:noProof/>
          <w:color w:val="666666"/>
          <w:kern w:val="0"/>
          <w:szCs w:val="21"/>
        </w:rPr>
        <w:drawing>
          <wp:inline distT="0" distB="0" distL="0" distR="0">
            <wp:extent cx="276225" cy="228600"/>
            <wp:effectExtent l="0" t="0" r="9525" b="0"/>
            <wp:docPr id="28" name="图片 28" descr="image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w:t>
      </w:r>
      <w:proofErr w:type="spellStart"/>
      <w:r w:rsidRPr="00D93A41">
        <w:rPr>
          <w:rFonts w:ascii="微软雅黑" w:eastAsia="微软雅黑" w:hAnsi="微软雅黑" w:cs="宋体" w:hint="eastAsia"/>
          <w:color w:val="666666"/>
          <w:kern w:val="0"/>
          <w:szCs w:val="21"/>
        </w:rPr>
        <w:t>t+T</w:t>
      </w:r>
      <w:proofErr w:type="spellEnd"/>
      <w:r w:rsidRPr="00D93A41">
        <w:rPr>
          <w:rFonts w:ascii="微软雅黑" w:eastAsia="微软雅黑" w:hAnsi="微软雅黑" w:cs="宋体" w:hint="eastAsia"/>
          <w:color w:val="666666"/>
          <w:kern w:val="0"/>
          <w:szCs w:val="21"/>
        </w:rPr>
        <w:t>期的预测值； </w:t>
      </w:r>
      <w:r>
        <w:rPr>
          <w:rFonts w:ascii="微软雅黑" w:eastAsia="微软雅黑" w:hAnsi="微软雅黑" w:cs="宋体"/>
          <w:noProof/>
          <w:color w:val="666666"/>
          <w:kern w:val="0"/>
          <w:szCs w:val="21"/>
        </w:rPr>
        <w:drawing>
          <wp:inline distT="0" distB="0" distL="0" distR="0">
            <wp:extent cx="152400" cy="200025"/>
            <wp:effectExtent l="0" t="0" r="0" b="9525"/>
            <wp:docPr id="27" name="图片 27" descr="image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为截距； </w:t>
      </w:r>
      <w:r>
        <w:rPr>
          <w:rFonts w:ascii="微软雅黑" w:eastAsia="微软雅黑" w:hAnsi="微软雅黑" w:cs="宋体"/>
          <w:noProof/>
          <w:color w:val="666666"/>
          <w:kern w:val="0"/>
          <w:szCs w:val="21"/>
        </w:rPr>
        <w:drawing>
          <wp:inline distT="0" distB="0" distL="0" distR="0">
            <wp:extent cx="142875" cy="200025"/>
            <wp:effectExtent l="0" t="0" r="9525" b="9525"/>
            <wp:docPr id="26" name="图片 26" descr="image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0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为斜率。 </w:t>
      </w:r>
      <w:r>
        <w:rPr>
          <w:rFonts w:ascii="微软雅黑" w:eastAsia="微软雅黑" w:hAnsi="微软雅黑" w:cs="宋体"/>
          <w:noProof/>
          <w:color w:val="666666"/>
          <w:kern w:val="0"/>
          <w:szCs w:val="21"/>
        </w:rPr>
        <w:drawing>
          <wp:inline distT="0" distB="0" distL="0" distR="0">
            <wp:extent cx="152400" cy="200025"/>
            <wp:effectExtent l="0" t="0" r="0" b="9525"/>
            <wp:docPr id="25" name="图片 25" descr="image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 </w:t>
      </w:r>
      <w:r>
        <w:rPr>
          <w:rFonts w:ascii="微软雅黑" w:eastAsia="微软雅黑" w:hAnsi="微软雅黑" w:cs="宋体"/>
          <w:noProof/>
          <w:color w:val="666666"/>
          <w:kern w:val="0"/>
          <w:szCs w:val="21"/>
        </w:rPr>
        <w:drawing>
          <wp:inline distT="0" distB="0" distL="0" distR="0">
            <wp:extent cx="142875" cy="200025"/>
            <wp:effectExtent l="0" t="0" r="9525" b="9525"/>
            <wp:docPr id="24" name="图片 24" descr="image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又称为平滑系数。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根据移动平均值可得截距 </w:t>
      </w:r>
      <w:r>
        <w:rPr>
          <w:rFonts w:ascii="微软雅黑" w:eastAsia="微软雅黑" w:hAnsi="微软雅黑" w:cs="宋体"/>
          <w:noProof/>
          <w:color w:val="666666"/>
          <w:kern w:val="0"/>
          <w:szCs w:val="21"/>
        </w:rPr>
        <w:drawing>
          <wp:inline distT="0" distB="0" distL="0" distR="0">
            <wp:extent cx="152400" cy="200025"/>
            <wp:effectExtent l="0" t="0" r="0" b="9525"/>
            <wp:docPr id="23" name="图片 23" descr="image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0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和斜率 </w:t>
      </w:r>
      <w:r>
        <w:rPr>
          <w:rFonts w:ascii="微软雅黑" w:eastAsia="微软雅黑" w:hAnsi="微软雅黑" w:cs="宋体"/>
          <w:noProof/>
          <w:color w:val="666666"/>
          <w:kern w:val="0"/>
          <w:szCs w:val="21"/>
        </w:rPr>
        <w:drawing>
          <wp:inline distT="0" distB="0" distL="0" distR="0">
            <wp:extent cx="142875" cy="200025"/>
            <wp:effectExtent l="0" t="0" r="9525" b="9525"/>
            <wp:docPr id="22" name="图片 22" descr="image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0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的计算公式为：</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1028700" cy="228600"/>
            <wp:effectExtent l="0" t="0" r="0" b="0"/>
            <wp:docPr id="21" name="图片 21" descr="image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0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1381125" cy="352425"/>
            <wp:effectExtent l="0" t="0" r="9525" b="9525"/>
            <wp:docPr id="20" name="图片 20" descr="image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0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125" cy="3524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295275" cy="228600"/>
            <wp:effectExtent l="0" t="0" r="9525" b="0"/>
            <wp:docPr id="19" name="图片 19"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0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为第t周期的一次移动平均数，</w:t>
      </w:r>
      <w:r>
        <w:rPr>
          <w:rFonts w:ascii="微软雅黑" w:eastAsia="微软雅黑" w:hAnsi="微软雅黑" w:cs="宋体"/>
          <w:noProof/>
          <w:color w:val="666666"/>
          <w:kern w:val="0"/>
          <w:szCs w:val="21"/>
        </w:rPr>
        <w:drawing>
          <wp:inline distT="0" distB="0" distL="0" distR="0">
            <wp:extent cx="333375" cy="228600"/>
            <wp:effectExtent l="0" t="0" r="9525" b="0"/>
            <wp:docPr id="18" name="图片 18" descr="image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0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为第t周期的二次移动平均数，N为项数。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本次移动平均法以年份为时间数列，故项数N取2。2002至2015年海安县工矿仓储用地供应量如表4.9：</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表4.9  2002至2015年海安县工矿仓储用地供应量表</w:t>
      </w:r>
    </w:p>
    <w:tbl>
      <w:tblPr>
        <w:tblW w:w="535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35"/>
        <w:gridCol w:w="559"/>
        <w:gridCol w:w="682"/>
        <w:gridCol w:w="682"/>
        <w:gridCol w:w="682"/>
        <w:gridCol w:w="682"/>
        <w:gridCol w:w="682"/>
        <w:gridCol w:w="682"/>
        <w:gridCol w:w="682"/>
        <w:gridCol w:w="682"/>
        <w:gridCol w:w="682"/>
        <w:gridCol w:w="682"/>
        <w:gridCol w:w="682"/>
        <w:gridCol w:w="682"/>
        <w:gridCol w:w="682"/>
      </w:tblGrid>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年份</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2014</w:t>
            </w:r>
          </w:p>
        </w:tc>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w:t>
            </w:r>
          </w:p>
        </w:tc>
      </w:tr>
      <w:tr w:rsidR="00D93A41" w:rsidRPr="00D93A41" w:rsidTr="00D93A41">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面积</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83.26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319.09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131.78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260.08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534.94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145.00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255.60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348.06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277.22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263.95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193.76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348.53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393.71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335.91</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根据表4.9中的数据进行两次移动平均，结果见表4.10、图4.9、图4.10:</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表4.10  两次移动平均结果表</w:t>
      </w:r>
    </w:p>
    <w:tbl>
      <w:tblPr>
        <w:tblW w:w="505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25"/>
        <w:gridCol w:w="682"/>
        <w:gridCol w:w="682"/>
        <w:gridCol w:w="682"/>
        <w:gridCol w:w="682"/>
        <w:gridCol w:w="682"/>
        <w:gridCol w:w="682"/>
        <w:gridCol w:w="682"/>
        <w:gridCol w:w="682"/>
        <w:gridCol w:w="682"/>
        <w:gridCol w:w="682"/>
        <w:gridCol w:w="682"/>
        <w:gridCol w:w="682"/>
        <w:gridCol w:w="682"/>
      </w:tblGrid>
      <w:tr w:rsidR="00D93A41" w:rsidRPr="00D93A41" w:rsidTr="00D93A41">
        <w:tc>
          <w:tcPr>
            <w:tcW w:w="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一次移动平均</w:t>
            </w:r>
          </w:p>
        </w:tc>
        <w:tc>
          <w:tcPr>
            <w:tcW w:w="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201.18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225.44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195.93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397.51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339.97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301.83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312.64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270.59</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228.86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271.14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371.12</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364.81</w:t>
            </w:r>
          </w:p>
        </w:tc>
      </w:tr>
      <w:tr w:rsidR="00D93A41" w:rsidRPr="00D93A41" w:rsidTr="00D93A41">
        <w:tc>
          <w:tcPr>
            <w:tcW w:w="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二</w:t>
            </w:r>
            <w:r w:rsidRPr="00D93A41">
              <w:rPr>
                <w:rFonts w:ascii="微软雅黑" w:eastAsia="微软雅黑" w:hAnsi="微软雅黑" w:cs="宋体" w:hint="eastAsia"/>
                <w:kern w:val="0"/>
                <w:szCs w:val="21"/>
              </w:rPr>
              <w:lastRenderedPageBreak/>
              <w:t>次移动平均</w:t>
            </w:r>
          </w:p>
        </w:tc>
        <w:tc>
          <w:tcPr>
            <w:tcW w:w="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213.31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210.68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296.72</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368.74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270.14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251.07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307.24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291.61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249.72</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250.00</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321.13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367.96</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17" name="图片 17" descr="http://info.haian.gov.cn/EpointBigFileUpLoad/FCKFile/wordimage/20161111160425639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info.haian.gov.cn/EpointBigFileUpLoad/FCKFile/wordimage/20161111160425639028.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图4.9   工矿仓储用地供应量一次移动平均结果图</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r>
        <w:rPr>
          <w:rFonts w:ascii="微软雅黑" w:eastAsia="微软雅黑" w:hAnsi="微软雅黑" w:cs="宋体"/>
          <w:noProof/>
          <w:color w:val="666666"/>
          <w:kern w:val="0"/>
          <w:szCs w:val="21"/>
        </w:rPr>
        <w:drawing>
          <wp:inline distT="0" distB="0" distL="0" distR="0">
            <wp:extent cx="4124325" cy="1724025"/>
            <wp:effectExtent l="0" t="0" r="9525" b="9525"/>
            <wp:docPr id="16" name="图片 16" descr="http://info.haian.gov.cn/EpointBigFileUpLoad/FCKFile/wordimage/20161111160426344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nfo.haian.gov.cn/EpointBigFileUpLoad/FCKFile/wordimage/20161111160426344029.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图4.10  工矿仓储用地供应量二次移动平均结果图</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根据以上结果进行分析预测，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2016年海安县工矿仓储用地供应量=(2×364.81-367.96)+[2÷(2-1)]×(364.81-367.96)=355.35公顷。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4.3.3.2灰色模型法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采用灰色模型法建立灰色GM（1,1）模型，GM（1,1）模型的实质是对原始数据作一次累加生成，使生成数据列呈现一定规律，各数据列的曲线可以用典型曲线逼近，然后用逼近的曲线作为模型，最后将模型预测值作一次累减还原，用以对系统进行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根据表4.8中的数据建立灰色模型，得出预测模型为X(t+1)= 13271.1314 * e(.0194t)-13187.8714，从而预测出2016年海安县工矿仓储用地供应量为343.23公顷。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4.3.3.3供应量确定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移动平均法和灰色模型法预测结果差距不大，最终采用两种方法的算术平均作为2016年海安县工矿仓储用地的供应量，2016海安县工矿仓储用地供应量为355.35公顷×0.5+343.23公顷×0.5=349.29公顷。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4.3.4公共管理与公共服务用地供应量预测与确定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2002至2015年海安县公共管理与公共服务用地供应量如表4.11。</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表4.11  2002至2015年公共管理与公共服务用地供应量表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832"/>
        <w:gridCol w:w="508"/>
        <w:gridCol w:w="508"/>
        <w:gridCol w:w="559"/>
        <w:gridCol w:w="508"/>
        <w:gridCol w:w="508"/>
        <w:gridCol w:w="508"/>
        <w:gridCol w:w="508"/>
        <w:gridCol w:w="508"/>
        <w:gridCol w:w="508"/>
        <w:gridCol w:w="559"/>
        <w:gridCol w:w="559"/>
        <w:gridCol w:w="559"/>
        <w:gridCol w:w="508"/>
        <w:gridCol w:w="682"/>
      </w:tblGrid>
      <w:tr w:rsidR="00D93A41" w:rsidRPr="00D93A41" w:rsidTr="00D93A41">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年  份</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w:t>
            </w:r>
          </w:p>
        </w:tc>
      </w:tr>
      <w:tr w:rsidR="00D93A41" w:rsidRPr="00D93A41" w:rsidTr="00D93A41">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供应量</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5.73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10.45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6.84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4.42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21.12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24.02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16.16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113.01</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从上表可以看出，公共管理与公共服务用地每年供地量规律性不强，基本为按需供应，所以本次公共管理与公共服务用地需求量预测采取定额指标法，即根据各单位填报的《计划期国有建设用地需求情况申报表》中公共管理与公共服务用地需求数据，结合海安县2016年土地利用年度计划、海安县2016年国民经济和社会发展基本思路等综合确定2016年海安县公共管理与公共服务用地供应量为103.87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4.3.5交通运输用地供应量预测与确定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2002至2015年海安县交通运输用地供应量如表4.12所示：</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表4.12  2002至2015年交通运输用地供应量表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961"/>
        <w:gridCol w:w="523"/>
        <w:gridCol w:w="523"/>
        <w:gridCol w:w="523"/>
        <w:gridCol w:w="523"/>
        <w:gridCol w:w="523"/>
        <w:gridCol w:w="523"/>
        <w:gridCol w:w="523"/>
        <w:gridCol w:w="523"/>
        <w:gridCol w:w="523"/>
        <w:gridCol w:w="523"/>
        <w:gridCol w:w="524"/>
        <w:gridCol w:w="524"/>
        <w:gridCol w:w="524"/>
        <w:gridCol w:w="559"/>
      </w:tblGrid>
      <w:tr w:rsidR="00D93A41" w:rsidRPr="00D93A41" w:rsidTr="00D93A41">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年  份</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2005</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2006</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2007</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2008</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2009</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2011</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2013</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w:t>
            </w:r>
          </w:p>
        </w:tc>
      </w:tr>
      <w:tr w:rsidR="00D93A41" w:rsidRPr="00D93A41" w:rsidTr="00D93A41">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供应量</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0.14</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0.32</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19.12</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从上表可以看出，交通运输用地每年供地量规律性不强，基本为按需供应，所以本次交通运输用地需求量预测采取定额指标法，即根据各单位填报的《计划期国有建设用地需求情况申报表》中交通运输用地需求数据，结合海安县2016年土地利用年度计划、海安县2016年国民经济和社会发展基本思路等综合确定2016年海安县交通运输用地供应量为260.00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4.3.6水域及水利设施用地供应量预测与确定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根据海安县国土局提供的供地台帐，2002至2015年海安县未供应过该类用地，结合海安县2016年土地利用年度计划、海安县2016年国民经济和社会发展基本思路等， 2016年海安县无水域及水利设施用地。</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4.3.7特殊用地供应量预测与确定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海安县国土局提供的供地台帐，2002至2015年海安县未供应过该类用地，，结合海安县2016年土地利用年度计划、海安县2016年国民经济和社会发展基本思路等，采取定额指标法确定2016年海安县特殊用地供应量为0.57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4.3.8国有建设用地供应总量预测与确定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4.3.8.1指数平滑法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914400" cy="228600"/>
            <wp:effectExtent l="0" t="0" r="0" b="0"/>
            <wp:docPr id="15" name="图片 15" descr="http://info.haian.gov.cn/EpointBigFileUpLoad/FCKFile/wordimage/20161111160424326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info.haian.gov.cn/EpointBigFileUpLoad/FCKFile/wordimage/20161111160424326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br/>
        <w:t>    </w:t>
      </w:r>
      <w:r>
        <w:rPr>
          <w:rFonts w:ascii="微软雅黑" w:eastAsia="微软雅黑" w:hAnsi="微软雅黑" w:cs="宋体"/>
          <w:noProof/>
          <w:color w:val="666666"/>
          <w:kern w:val="0"/>
          <w:szCs w:val="21"/>
        </w:rPr>
        <w:drawing>
          <wp:inline distT="0" distB="0" distL="0" distR="0">
            <wp:extent cx="1247775" cy="352425"/>
            <wp:effectExtent l="0" t="0" r="9525" b="9525"/>
            <wp:docPr id="14" name="图片 14" descr="http://info.haian.gov.cn/EpointBigFileUpLoad/FCKFile/wordimage/2016111116042486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nfo.haian.gov.cn/EpointBigFileUpLoad/FCKFile/wordimage/20161111160424860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3524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lastRenderedPageBreak/>
        <w:drawing>
          <wp:inline distT="0" distB="0" distL="0" distR="0">
            <wp:extent cx="1724025" cy="200025"/>
            <wp:effectExtent l="0" t="0" r="9525" b="9525"/>
            <wp:docPr id="13" name="图片 13" descr="http://info.haian.gov.cn/EpointBigFileUpLoad/FCKFile/wordimage/20161111160424417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info.haian.gov.cn/EpointBigFileUpLoad/FCKFile/wordimage/20161111160424417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br/>
        <w:t>     式中t为当前时期数；T为由当前时期数t到预测期的时期数； </w:t>
      </w:r>
      <w:r>
        <w:rPr>
          <w:rFonts w:ascii="微软雅黑" w:eastAsia="微软雅黑" w:hAnsi="微软雅黑" w:cs="宋体"/>
          <w:noProof/>
          <w:color w:val="666666"/>
          <w:kern w:val="0"/>
          <w:szCs w:val="21"/>
        </w:rPr>
        <w:drawing>
          <wp:inline distT="0" distB="0" distL="0" distR="0">
            <wp:extent cx="276225" cy="228600"/>
            <wp:effectExtent l="0" t="0" r="9525" b="0"/>
            <wp:docPr id="12" name="图片 12" descr="http://info.haian.gov.cn/EpointBigFileUpLoad/FCKFile/wordimage/20161111160424479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nfo.haian.gov.cn/EpointBigFileUpLoad/FCKFile/wordimage/20161111160424479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w:t>
      </w:r>
      <w:proofErr w:type="spellStart"/>
      <w:r w:rsidRPr="00D93A41">
        <w:rPr>
          <w:rFonts w:ascii="微软雅黑" w:eastAsia="微软雅黑" w:hAnsi="微软雅黑" w:cs="宋体" w:hint="eastAsia"/>
          <w:color w:val="666666"/>
          <w:kern w:val="0"/>
          <w:szCs w:val="21"/>
        </w:rPr>
        <w:t>t+T</w:t>
      </w:r>
      <w:proofErr w:type="spellEnd"/>
      <w:r w:rsidRPr="00D93A41">
        <w:rPr>
          <w:rFonts w:ascii="微软雅黑" w:eastAsia="微软雅黑" w:hAnsi="微软雅黑" w:cs="宋体" w:hint="eastAsia"/>
          <w:color w:val="666666"/>
          <w:kern w:val="0"/>
          <w:szCs w:val="21"/>
        </w:rPr>
        <w:t>期的预测值； </w:t>
      </w:r>
      <w:r>
        <w:rPr>
          <w:rFonts w:ascii="微软雅黑" w:eastAsia="微软雅黑" w:hAnsi="微软雅黑" w:cs="宋体"/>
          <w:noProof/>
          <w:color w:val="666666"/>
          <w:kern w:val="0"/>
          <w:szCs w:val="21"/>
        </w:rPr>
        <w:drawing>
          <wp:inline distT="0" distB="0" distL="0" distR="0">
            <wp:extent cx="152400" cy="200025"/>
            <wp:effectExtent l="0" t="0" r="0" b="9525"/>
            <wp:docPr id="11" name="图片 11" descr="http://info.haian.gov.cn/EpointBigFileUpLoad/FCKFile/wordimage/20161111160424411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info.haian.gov.cn/EpointBigFileUpLoad/FCKFile/wordimage/20161111160424411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为截距， </w:t>
      </w:r>
      <w:r>
        <w:rPr>
          <w:rFonts w:ascii="微软雅黑" w:eastAsia="微软雅黑" w:hAnsi="微软雅黑" w:cs="宋体"/>
          <w:noProof/>
          <w:color w:val="666666"/>
          <w:kern w:val="0"/>
          <w:szCs w:val="21"/>
        </w:rPr>
        <w:drawing>
          <wp:inline distT="0" distB="0" distL="0" distR="0">
            <wp:extent cx="142875" cy="200025"/>
            <wp:effectExtent l="0" t="0" r="9525" b="9525"/>
            <wp:docPr id="10" name="图片 10" descr="http://info.haian.gov.cn/EpointBigFileUpLoad/FCKFile/wordimage/20161111160424198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nfo.haian.gov.cn/EpointBigFileUpLoad/FCKFile/wordimage/20161111160424198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为斜率, </w:t>
      </w:r>
      <w:r>
        <w:rPr>
          <w:rFonts w:ascii="微软雅黑" w:eastAsia="微软雅黑" w:hAnsi="微软雅黑" w:cs="宋体"/>
          <w:noProof/>
          <w:color w:val="666666"/>
          <w:kern w:val="0"/>
          <w:szCs w:val="21"/>
        </w:rPr>
        <w:drawing>
          <wp:inline distT="0" distB="0" distL="0" distR="0">
            <wp:extent cx="238125" cy="228600"/>
            <wp:effectExtent l="0" t="0" r="9525" b="0"/>
            <wp:docPr id="9" name="图片 9" descr="http://info.haian.gov.cn/EpointBigFileUpLoad/FCKFile/wordimage/2016111116042481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nfo.haian.gov.cn/EpointBigFileUpLoad/FCKFile/wordimage/20161111160424810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 t周期的一次指数平滑值，</w:t>
      </w:r>
      <w:r>
        <w:rPr>
          <w:rFonts w:ascii="微软雅黑" w:eastAsia="微软雅黑" w:hAnsi="微软雅黑" w:cs="宋体"/>
          <w:noProof/>
          <w:color w:val="666666"/>
          <w:kern w:val="0"/>
          <w:szCs w:val="21"/>
        </w:rPr>
        <w:drawing>
          <wp:inline distT="0" distB="0" distL="0" distR="0">
            <wp:extent cx="266700" cy="238125"/>
            <wp:effectExtent l="0" t="0" r="0" b="9525"/>
            <wp:docPr id="8" name="图片 8" descr="http://info.haian.gov.cn/EpointBigFileUpLoad/FCKFile/wordimage/20161111160424115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nfo.haian.gov.cn/EpointBigFileUpLoad/FCKFile/wordimage/20161111160424115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为第t周期的二次指数平滑值； </w:t>
      </w:r>
      <w:r>
        <w:rPr>
          <w:rFonts w:ascii="微软雅黑" w:eastAsia="微软雅黑" w:hAnsi="微软雅黑" w:cs="宋体"/>
          <w:noProof/>
          <w:color w:val="666666"/>
          <w:kern w:val="0"/>
          <w:szCs w:val="21"/>
        </w:rPr>
        <w:drawing>
          <wp:inline distT="0" distB="0" distL="0" distR="0">
            <wp:extent cx="142875" cy="142875"/>
            <wp:effectExtent l="0" t="0" r="9525" b="9525"/>
            <wp:docPr id="7" name="图片 7"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为加权系数，0＜ </w:t>
      </w:r>
      <w:r>
        <w:rPr>
          <w:rFonts w:ascii="微软雅黑" w:eastAsia="微软雅黑" w:hAnsi="微软雅黑" w:cs="宋体"/>
          <w:noProof/>
          <w:color w:val="666666"/>
          <w:kern w:val="0"/>
          <w:szCs w:val="21"/>
        </w:rPr>
        <w:drawing>
          <wp:inline distT="0" distB="0" distL="0" distR="0">
            <wp:extent cx="142875" cy="142875"/>
            <wp:effectExtent l="0" t="0" r="9525" b="9525"/>
            <wp:docPr id="6" name="图片 6"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＜1。本次指数平滑法加权系数</w:t>
      </w:r>
      <w:r>
        <w:rPr>
          <w:rFonts w:ascii="微软雅黑" w:eastAsia="微软雅黑" w:hAnsi="微软雅黑" w:cs="宋体"/>
          <w:noProof/>
          <w:color w:val="666666"/>
          <w:kern w:val="0"/>
          <w:szCs w:val="21"/>
        </w:rPr>
        <w:drawing>
          <wp:inline distT="0" distB="0" distL="0" distR="0">
            <wp:extent cx="142875" cy="142875"/>
            <wp:effectExtent l="0" t="0" r="9525" b="9525"/>
            <wp:docPr id="5" name="图片 5" descr="http://info.haian.gov.cn/EpointBigFileUpLoad/FCKFile/wordimage/20161111160424826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info.haian.gov.cn/EpointBigFileUpLoad/FCKFile/wordimage/20161111160424826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93A41">
        <w:rPr>
          <w:rFonts w:ascii="微软雅黑" w:eastAsia="微软雅黑" w:hAnsi="微软雅黑" w:cs="宋体" w:hint="eastAsia"/>
          <w:color w:val="666666"/>
          <w:kern w:val="0"/>
          <w:szCs w:val="21"/>
        </w:rPr>
        <w:t>取0.3，2002至2015年海安县国有建设用地总供应量如表4.13。</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表4.13  2002至2015年海安县国有建设用地总供应量表</w:t>
      </w:r>
    </w:p>
    <w:tbl>
      <w:tblPr>
        <w:tblW w:w="834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435"/>
        <w:gridCol w:w="682"/>
        <w:gridCol w:w="682"/>
        <w:gridCol w:w="682"/>
        <w:gridCol w:w="682"/>
        <w:gridCol w:w="682"/>
        <w:gridCol w:w="682"/>
        <w:gridCol w:w="682"/>
        <w:gridCol w:w="682"/>
        <w:gridCol w:w="682"/>
        <w:gridCol w:w="682"/>
        <w:gridCol w:w="682"/>
        <w:gridCol w:w="682"/>
        <w:gridCol w:w="682"/>
        <w:gridCol w:w="805"/>
      </w:tblGrid>
      <w:tr w:rsidR="00D93A41" w:rsidRPr="00D93A41" w:rsidTr="00D93A41">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年份</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2013</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2014</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w:t>
            </w:r>
          </w:p>
        </w:tc>
      </w:tr>
      <w:tr w:rsidR="00D93A41" w:rsidRPr="00D93A41" w:rsidTr="00D93A41">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117.03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401.47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166.05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365.20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621.28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205.23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325.29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403.65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405.21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396.70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355.32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555.49</w:t>
            </w:r>
          </w:p>
        </w:tc>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393.71</w:t>
            </w:r>
          </w:p>
        </w:tc>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1057.80</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根据表4.12中的数据进行两次指数平滑，结果见表4.13、图4.11、图4.12：</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表4.13  两次指数平滑结果表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08"/>
        <w:gridCol w:w="625"/>
        <w:gridCol w:w="625"/>
        <w:gridCol w:w="624"/>
        <w:gridCol w:w="624"/>
        <w:gridCol w:w="624"/>
        <w:gridCol w:w="624"/>
        <w:gridCol w:w="624"/>
        <w:gridCol w:w="624"/>
        <w:gridCol w:w="624"/>
        <w:gridCol w:w="624"/>
        <w:gridCol w:w="624"/>
        <w:gridCol w:w="624"/>
        <w:gridCol w:w="624"/>
      </w:tblGrid>
      <w:tr w:rsidR="00D93A41" w:rsidRPr="00D93A41" w:rsidTr="00D93A41">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一次指数平滑</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117.03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316.14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211.08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318.96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530.58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302.84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318.55</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378.12</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397.08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396.82</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367.77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499.17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454.04</w:t>
            </w:r>
          </w:p>
        </w:tc>
      </w:tr>
      <w:tr w:rsidR="00D93A41" w:rsidRPr="00D93A41" w:rsidTr="00D93A41">
        <w:tc>
          <w:tcPr>
            <w:tcW w:w="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二次指数</w:t>
            </w:r>
            <w:r w:rsidRPr="00D93A41">
              <w:rPr>
                <w:rFonts w:ascii="微软雅黑" w:eastAsia="微软雅黑" w:hAnsi="微软雅黑" w:cs="宋体" w:hint="eastAsia"/>
                <w:kern w:val="0"/>
                <w:szCs w:val="21"/>
              </w:rPr>
              <w:lastRenderedPageBreak/>
              <w:t>平滑</w:t>
            </w:r>
          </w:p>
        </w:tc>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117.03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256.41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224.68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290.68</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458.61</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349.57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327.86</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363.04</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386.87</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393.83</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375.59</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462.10</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lastRenderedPageBreak/>
        <w:drawing>
          <wp:inline distT="0" distB="0" distL="0" distR="0">
            <wp:extent cx="4124325" cy="1724025"/>
            <wp:effectExtent l="0" t="0" r="9525" b="9525"/>
            <wp:docPr id="4" name="图片 4" descr="http://info.haian.gov.cn/EpointBigFileUpLoad/FCKFile/wordimage/20161111160426940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nfo.haian.gov.cn/EpointBigFileUpLoad/FCKFile/wordimage/20161111160426940030.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图4. 11 国有建设用地供应总量一次指数平滑图</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124325" cy="1724025"/>
            <wp:effectExtent l="0" t="0" r="9525" b="9525"/>
            <wp:docPr id="3" name="图片 3" descr="http://info.haian.gov.cn/EpointBigFileUpLoad/FCKFile/wordimage/20161111160426165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info.haian.gov.cn/EpointBigFileUpLoad/FCKFile/wordimage/20161111160426165031.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24325" cy="17240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图4.12  国有建设用地供应总量二次指数平滑图</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根据以上结果进行分析预测，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2016年海安县国有建设用地供应总量=2×454.04-462.10+0.3/（1-0.3）×（454.04-462.10）=442.53公顷。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4.3.8.2灰色模型法</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采用灰色模型法建立灰色GM（1,1）模型，GM（1,1）模型的实质是对原始数据作一次累加生成，使生成数据列呈现一定规律，各数据列的曲线可以用典型曲线逼近，然后用逼近的曲线作为模型，最后将模型预测值作一次累减还原，用以对系统进行预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根据表4.12中的数据建立灰色模型，得出预测模型为X(t+1)= 10253.564 * e(.0311t)-10136.534，从而预测出2016年海安县国有建设用地供应总量为440.93公顷。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4.3.8.3供应总量确定</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（1）指数平滑法和灰色模型法预测结果差距不大，最终采用两种方法的算术平均作为2016年海安县国有建设供应总量，故2016年海安县国有建设用地供应总量为442.53公顷×0.5+440.93公顷×0.5=441.73公顷。</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（2）根据上述商服用地、住宅用地、工矿仓储用地、公共管理与公共服务用地、交通运输用地、水域及水利设施用地、特殊用地的预测结果汇总，2016年海安县国有建设用地供应总量为919.62公顷，见表4.14。</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表4.14  2016年海安县各类用地供应量预测结果汇总表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3966"/>
        <w:gridCol w:w="4356"/>
      </w:tblGrid>
      <w:tr w:rsidR="00D93A41" w:rsidRPr="00D93A41" w:rsidTr="00D93A41">
        <w:trPr>
          <w:tblHeader/>
        </w:trPr>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地类名称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预测供应量（公顷）</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商服用地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65.74</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住宅用地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140.15</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工矿仓储用地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349.29</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交通运输用地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260.00</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公共管理与公共服务用地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103.87</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特殊用地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0.57</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水域及水利设施用地</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r>
      <w:tr w:rsidR="00D93A41" w:rsidRPr="00D93A41" w:rsidTr="00D93A41">
        <w:tc>
          <w:tcPr>
            <w:tcW w:w="39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w:t>
            </w:r>
          </w:p>
        </w:tc>
        <w:tc>
          <w:tcPr>
            <w:tcW w:w="435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919.62</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供应总量预测结果和各类用地预测结果之和存在较大差距，由于公共管理与公共服务用地、交通运输用地、水域及水利设施用地、特殊用地的年度需求和供应随机性较大，因此以各类用地预测结果之和作为2016年海安县国有建设用地供应总量，即919.62公顷。</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5、计划编制成果 5.1国有建设用地供应总量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lastRenderedPageBreak/>
        <w:t>2016年度海安县国有建设用地供应总量控制在919.62公顷以内。</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5.2国有建设用地供应结构</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度海安县国有建设用地供应总量中，商服用地65.74公顷，工矿仓储用地349.29公顷，住宅用地140.15公顷（其中：公共租赁房用地0公顷，棚户区危旧房改造安置住房用地11.58公顷，中小套型商品房用地112.54公顷，其他商品房用地16.03公顷），公共管理与公共服务用地103.87公顷，交通运输用地260.00公顷，特殊用地0.57公顷，无水域及水利设施用地，详见表5.1、图5.1。</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rPr>
        <w:br w:type="textWrapping" w:clear="all"/>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表5.1  海安县2016年度国有建设用地供应计划表</w:t>
      </w:r>
    </w:p>
    <w:tbl>
      <w:tblPr>
        <w:tblW w:w="1452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335"/>
        <w:gridCol w:w="1080"/>
        <w:gridCol w:w="1080"/>
        <w:gridCol w:w="1080"/>
        <w:gridCol w:w="1080"/>
        <w:gridCol w:w="1080"/>
        <w:gridCol w:w="1140"/>
        <w:gridCol w:w="1095"/>
        <w:gridCol w:w="1110"/>
        <w:gridCol w:w="1140"/>
        <w:gridCol w:w="1140"/>
        <w:gridCol w:w="1080"/>
        <w:gridCol w:w="1080"/>
      </w:tblGrid>
      <w:tr w:rsidR="00D93A41" w:rsidRPr="00D93A41" w:rsidTr="00D93A41">
        <w:tc>
          <w:tcPr>
            <w:tcW w:w="133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用途</w:t>
            </w:r>
          </w:p>
          <w:p w:rsidR="00D93A41" w:rsidRPr="00D93A41" w:rsidRDefault="00D93A41" w:rsidP="00D93A41">
            <w:pPr>
              <w:widowControl/>
              <w:jc w:val="left"/>
              <w:rPr>
                <w:rFonts w:ascii="微软雅黑" w:eastAsia="微软雅黑" w:hAnsi="微软雅黑" w:cs="宋体"/>
                <w:kern w:val="0"/>
                <w:szCs w:val="21"/>
              </w:rPr>
            </w:pPr>
            <w:r w:rsidRPr="00D93A41">
              <w:rPr>
                <w:rFonts w:ascii="微软雅黑" w:eastAsia="微软雅黑" w:hAnsi="微软雅黑" w:cs="宋体" w:hint="eastAsia"/>
                <w:kern w:val="0"/>
                <w:szCs w:val="21"/>
              </w:rPr>
              <w:t> </w:t>
            </w:r>
          </w:p>
          <w:p w:rsidR="00D93A41" w:rsidRPr="00D93A41" w:rsidRDefault="00D93A41" w:rsidP="00D93A41">
            <w:pPr>
              <w:widowControl/>
              <w:jc w:val="left"/>
              <w:rPr>
                <w:rFonts w:ascii="微软雅黑" w:eastAsia="微软雅黑" w:hAnsi="微软雅黑" w:cs="宋体"/>
                <w:kern w:val="0"/>
                <w:szCs w:val="21"/>
              </w:rPr>
            </w:pPr>
            <w:r w:rsidRPr="00D93A41">
              <w:rPr>
                <w:rFonts w:ascii="微软雅黑" w:eastAsia="微软雅黑" w:hAnsi="微软雅黑" w:cs="宋体" w:hint="eastAsia"/>
                <w:kern w:val="0"/>
                <w:szCs w:val="21"/>
              </w:rPr>
              <w:t>面积</w:t>
            </w:r>
          </w:p>
        </w:tc>
        <w:tc>
          <w:tcPr>
            <w:tcW w:w="10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合计</w:t>
            </w:r>
          </w:p>
        </w:tc>
        <w:tc>
          <w:tcPr>
            <w:tcW w:w="10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商服用地</w:t>
            </w:r>
          </w:p>
        </w:tc>
        <w:tc>
          <w:tcPr>
            <w:tcW w:w="10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工矿仓储用地</w:t>
            </w:r>
          </w:p>
        </w:tc>
        <w:tc>
          <w:tcPr>
            <w:tcW w:w="5505" w:type="dxa"/>
            <w:gridSpan w:val="5"/>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住宅用地</w:t>
            </w:r>
          </w:p>
        </w:tc>
        <w:tc>
          <w:tcPr>
            <w:tcW w:w="114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公共管理与公共服务用地</w:t>
            </w:r>
          </w:p>
        </w:tc>
        <w:tc>
          <w:tcPr>
            <w:tcW w:w="114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交通运输用地</w:t>
            </w:r>
          </w:p>
        </w:tc>
        <w:tc>
          <w:tcPr>
            <w:tcW w:w="10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水域及水利设施用地</w:t>
            </w:r>
          </w:p>
        </w:tc>
        <w:tc>
          <w:tcPr>
            <w:tcW w:w="1080"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特殊用地</w:t>
            </w:r>
          </w:p>
        </w:tc>
      </w:tr>
      <w:tr w:rsidR="00D93A41" w:rsidRPr="00D93A41" w:rsidTr="00D93A41">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小计</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公租房用地</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棚户区危旧房改造安置住房用地</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中小套型商品房用地</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其他商品房用地</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r>
      <w:tr w:rsidR="00D93A41" w:rsidRPr="00D93A41" w:rsidTr="00D93A41">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公顷</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bottom"/>
            <w:hideMark/>
          </w:tcPr>
          <w:p w:rsidR="00D93A41" w:rsidRPr="00D93A41" w:rsidRDefault="00D93A41" w:rsidP="00D93A41">
            <w:pPr>
              <w:widowControl/>
              <w:jc w:val="right"/>
              <w:rPr>
                <w:rFonts w:ascii="微软雅黑" w:eastAsia="微软雅黑" w:hAnsi="微软雅黑" w:cs="宋体"/>
                <w:kern w:val="0"/>
                <w:szCs w:val="21"/>
              </w:rPr>
            </w:pPr>
            <w:r w:rsidRPr="00D93A41">
              <w:rPr>
                <w:rFonts w:ascii="微软雅黑" w:eastAsia="微软雅黑" w:hAnsi="微软雅黑" w:cs="宋体" w:hint="eastAsia"/>
                <w:kern w:val="0"/>
                <w:szCs w:val="21"/>
              </w:rPr>
              <w:t>919.62</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65.74</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349.29</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140.15</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11.58</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112.54</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16.03</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103.87</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260.00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0.57</w:t>
            </w:r>
          </w:p>
        </w:tc>
      </w:tr>
      <w:tr w:rsidR="00D93A41" w:rsidRPr="00D93A41" w:rsidTr="00D93A41">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亩</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13794.20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986.04</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5239.35</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2102.30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173.70</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1688.10</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240.50</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1557.98</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3900.00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8.53</w:t>
            </w:r>
          </w:p>
        </w:tc>
      </w:tr>
      <w:tr w:rsidR="00D93A41" w:rsidRPr="00D93A41" w:rsidTr="00D93A41">
        <w:tc>
          <w:tcPr>
            <w:tcW w:w="13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百分比（%）</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100.00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7.15</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37.98</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15.24</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1.26</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12.24</w:t>
            </w:r>
          </w:p>
        </w:tc>
        <w:tc>
          <w:tcPr>
            <w:tcW w:w="10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1.74</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11.29</w:t>
            </w:r>
          </w:p>
        </w:tc>
        <w:tc>
          <w:tcPr>
            <w:tcW w:w="114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28.27</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0.07</w:t>
            </w:r>
          </w:p>
        </w:tc>
      </w:tr>
    </w:tbl>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lastRenderedPageBreak/>
        <w:drawing>
          <wp:inline distT="0" distB="0" distL="0" distR="0">
            <wp:extent cx="4581525" cy="2752725"/>
            <wp:effectExtent l="0" t="0" r="9525" b="9525"/>
            <wp:docPr id="2" name="图片 2" descr="http://info.haian.gov.cn/EpointBigFileUpLoad/FCKFile/wordimage/20161111160426612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nfo.haian.gov.cn/EpointBigFileUpLoad/FCKFile/wordimage/20161111160426612032.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图5.1   海安县2016年度国有建设用地供应结构图</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rPr>
        <w:br w:type="textWrapping" w:clear="all"/>
      </w:r>
      <w:r w:rsidRPr="00D93A41">
        <w:rPr>
          <w:rFonts w:ascii="微软雅黑" w:eastAsia="微软雅黑" w:hAnsi="微软雅黑" w:cs="宋体" w:hint="eastAsia"/>
          <w:color w:val="666666"/>
          <w:kern w:val="0"/>
          <w:szCs w:val="21"/>
          <w:shd w:val="clear" w:color="auto" w:fill="FFFFFF"/>
        </w:rPr>
        <w:t>5.3国有建设用地供应方式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国有建设用地供应方式包括划拨、出让、租赁、作价出资或入股等方式。根据《招标拍卖挂牌出让国有建设用地使用权规定》（国土资源部令第39号）要求，工业、商业、旅游、娱乐和商品住宅等经营性用地出让须采用</w:t>
      </w:r>
      <w:proofErr w:type="gramStart"/>
      <w:r w:rsidRPr="00D93A41">
        <w:rPr>
          <w:rFonts w:ascii="微软雅黑" w:eastAsia="微软雅黑" w:hAnsi="微软雅黑" w:cs="宋体" w:hint="eastAsia"/>
          <w:color w:val="666666"/>
          <w:kern w:val="0"/>
          <w:szCs w:val="21"/>
        </w:rPr>
        <w:t>招拍挂</w:t>
      </w:r>
      <w:proofErr w:type="gramEnd"/>
      <w:r w:rsidRPr="00D93A41">
        <w:rPr>
          <w:rFonts w:ascii="微软雅黑" w:eastAsia="微软雅黑" w:hAnsi="微软雅黑" w:cs="宋体" w:hint="eastAsia"/>
          <w:color w:val="666666"/>
          <w:kern w:val="0"/>
          <w:szCs w:val="21"/>
        </w:rPr>
        <w:t>形式。因此，对于本年度供应的商服用地都将采用</w:t>
      </w:r>
      <w:proofErr w:type="gramStart"/>
      <w:r w:rsidRPr="00D93A41">
        <w:rPr>
          <w:rFonts w:ascii="微软雅黑" w:eastAsia="微软雅黑" w:hAnsi="微软雅黑" w:cs="宋体" w:hint="eastAsia"/>
          <w:color w:val="666666"/>
          <w:kern w:val="0"/>
          <w:szCs w:val="21"/>
        </w:rPr>
        <w:t>招拍挂形式</w:t>
      </w:r>
      <w:proofErr w:type="gramEnd"/>
      <w:r w:rsidRPr="00D93A41">
        <w:rPr>
          <w:rFonts w:ascii="微软雅黑" w:eastAsia="微软雅黑" w:hAnsi="微软雅黑" w:cs="宋体" w:hint="eastAsia"/>
          <w:color w:val="666666"/>
          <w:kern w:val="0"/>
          <w:szCs w:val="21"/>
        </w:rPr>
        <w:t>出让；住房</w:t>
      </w:r>
      <w:proofErr w:type="gramStart"/>
      <w:r w:rsidRPr="00D93A41">
        <w:rPr>
          <w:rFonts w:ascii="微软雅黑" w:eastAsia="微软雅黑" w:hAnsi="微软雅黑" w:cs="宋体" w:hint="eastAsia"/>
          <w:color w:val="666666"/>
          <w:kern w:val="0"/>
          <w:szCs w:val="21"/>
        </w:rPr>
        <w:t>用地中除廉租房</w:t>
      </w:r>
      <w:proofErr w:type="gramEnd"/>
      <w:r w:rsidRPr="00D93A41">
        <w:rPr>
          <w:rFonts w:ascii="微软雅黑" w:eastAsia="微软雅黑" w:hAnsi="微软雅黑" w:cs="宋体" w:hint="eastAsia"/>
          <w:color w:val="666666"/>
          <w:kern w:val="0"/>
          <w:szCs w:val="21"/>
        </w:rPr>
        <w:t>用地和公共租赁房用地可采取划拨形式供应外，经济适用房用地和商品房用地都将采用</w:t>
      </w:r>
      <w:proofErr w:type="gramStart"/>
      <w:r w:rsidRPr="00D93A41">
        <w:rPr>
          <w:rFonts w:ascii="微软雅黑" w:eastAsia="微软雅黑" w:hAnsi="微软雅黑" w:cs="宋体" w:hint="eastAsia"/>
          <w:color w:val="666666"/>
          <w:kern w:val="0"/>
          <w:szCs w:val="21"/>
        </w:rPr>
        <w:t>招拍挂形式</w:t>
      </w:r>
      <w:proofErr w:type="gramEnd"/>
      <w:r w:rsidRPr="00D93A41">
        <w:rPr>
          <w:rFonts w:ascii="微软雅黑" w:eastAsia="微软雅黑" w:hAnsi="微软雅黑" w:cs="宋体" w:hint="eastAsia"/>
          <w:color w:val="666666"/>
          <w:kern w:val="0"/>
          <w:szCs w:val="21"/>
        </w:rPr>
        <w:t>出让；对于工矿仓储用地，除同一地块只有一个意向用地者的和个别补办出让地块经国土资源行政主管部门同意后可采取协议方式出让外，其余均采用</w:t>
      </w:r>
      <w:proofErr w:type="gramStart"/>
      <w:r w:rsidRPr="00D93A41">
        <w:rPr>
          <w:rFonts w:ascii="微软雅黑" w:eastAsia="微软雅黑" w:hAnsi="微软雅黑" w:cs="宋体" w:hint="eastAsia"/>
          <w:color w:val="666666"/>
          <w:kern w:val="0"/>
          <w:szCs w:val="21"/>
        </w:rPr>
        <w:t>招拍挂形式</w:t>
      </w:r>
      <w:proofErr w:type="gramEnd"/>
      <w:r w:rsidRPr="00D93A41">
        <w:rPr>
          <w:rFonts w:ascii="微软雅黑" w:eastAsia="微软雅黑" w:hAnsi="微软雅黑" w:cs="宋体" w:hint="eastAsia"/>
          <w:color w:val="666666"/>
          <w:kern w:val="0"/>
          <w:szCs w:val="21"/>
        </w:rPr>
        <w:t>出让。从各单位填报的《计划期国有建设用地需求情况申报表》来看，公共管理与公共服务用地、交通运输用地、水域及水利设施用地和特殊用地中的用地项目均符合《江苏省划拨用地目录》规定的供地范围，都将采用划拨方式供地。综上所述，我们拟定了2016年海安县各类国有建设用地的供应方式，见表5.2。</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表5.2  海安县2016年度国有建设用地供应方式计划表</w:t>
      </w:r>
    </w:p>
    <w:tbl>
      <w:tblPr>
        <w:tblW w:w="485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120"/>
        <w:gridCol w:w="2177"/>
        <w:gridCol w:w="2386"/>
        <w:gridCol w:w="2389"/>
      </w:tblGrid>
      <w:tr w:rsidR="00D93A41" w:rsidRPr="00D93A41" w:rsidTr="00D93A41">
        <w:trPr>
          <w:tblHeader/>
        </w:trPr>
        <w:tc>
          <w:tcPr>
            <w:tcW w:w="331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地类名称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拟供应</w:t>
            </w:r>
            <w:proofErr w:type="gramEnd"/>
            <w:r w:rsidRPr="00D93A41">
              <w:rPr>
                <w:rFonts w:ascii="微软雅黑" w:eastAsia="微软雅黑" w:hAnsi="微软雅黑" w:cs="宋体" w:hint="eastAsia"/>
                <w:kern w:val="0"/>
                <w:szCs w:val="21"/>
              </w:rPr>
              <w:t>方式</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拟供应量（公顷）</w:t>
            </w:r>
          </w:p>
        </w:tc>
      </w:tr>
      <w:tr w:rsidR="00D93A41" w:rsidRPr="00D93A41" w:rsidTr="00D93A41">
        <w:tc>
          <w:tcPr>
            <w:tcW w:w="331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商服用地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招拍挂</w:t>
            </w:r>
            <w:proofErr w:type="gramEnd"/>
            <w:r w:rsidRPr="00D93A41">
              <w:rPr>
                <w:rFonts w:ascii="微软雅黑" w:eastAsia="微软雅黑" w:hAnsi="微软雅黑" w:cs="宋体" w:hint="eastAsia"/>
                <w:kern w:val="0"/>
                <w:szCs w:val="21"/>
              </w:rPr>
              <w:t>出让</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65.74</w:t>
            </w:r>
          </w:p>
        </w:tc>
      </w:tr>
      <w:tr w:rsidR="00D93A41" w:rsidRPr="00D93A41" w:rsidTr="00D93A41">
        <w:tc>
          <w:tcPr>
            <w:tcW w:w="112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w:t>
            </w: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公共租赁房用地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划拨</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r>
      <w:tr w:rsidR="00D93A41" w:rsidRPr="00D93A41" w:rsidTr="00D93A41">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棚户区危旧房改造安置住房用地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划拨</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11.58</w:t>
            </w:r>
          </w:p>
        </w:tc>
      </w:tr>
      <w:tr w:rsidR="00D93A41" w:rsidRPr="00D93A41" w:rsidTr="00D93A41">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中小套型商品房用地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招拍挂</w:t>
            </w:r>
            <w:proofErr w:type="gramEnd"/>
            <w:r w:rsidRPr="00D93A41">
              <w:rPr>
                <w:rFonts w:ascii="微软雅黑" w:eastAsia="微软雅黑" w:hAnsi="微软雅黑" w:cs="宋体" w:hint="eastAsia"/>
                <w:kern w:val="0"/>
                <w:szCs w:val="21"/>
              </w:rPr>
              <w:t>出让</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112.54</w:t>
            </w:r>
          </w:p>
        </w:tc>
      </w:tr>
      <w:tr w:rsidR="00D93A41" w:rsidRPr="00D93A41" w:rsidTr="00D93A41">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left"/>
              <w:rPr>
                <w:rFonts w:ascii="微软雅黑" w:eastAsia="微软雅黑" w:hAnsi="微软雅黑" w:cs="宋体"/>
                <w:kern w:val="0"/>
                <w:szCs w:val="21"/>
              </w:rPr>
            </w:pPr>
          </w:p>
        </w:tc>
        <w:tc>
          <w:tcPr>
            <w:tcW w:w="219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其他商品房用地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招拍挂</w:t>
            </w:r>
            <w:proofErr w:type="gramEnd"/>
            <w:r w:rsidRPr="00D93A41">
              <w:rPr>
                <w:rFonts w:ascii="微软雅黑" w:eastAsia="微软雅黑" w:hAnsi="微软雅黑" w:cs="宋体" w:hint="eastAsia"/>
                <w:kern w:val="0"/>
                <w:szCs w:val="21"/>
              </w:rPr>
              <w:t>出让</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16.03</w:t>
            </w:r>
          </w:p>
        </w:tc>
      </w:tr>
      <w:tr w:rsidR="00D93A41" w:rsidRPr="00D93A41" w:rsidTr="00D93A41">
        <w:tc>
          <w:tcPr>
            <w:tcW w:w="331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工矿仓储用地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招拍挂或</w:t>
            </w:r>
            <w:proofErr w:type="gramEnd"/>
            <w:r w:rsidRPr="00D93A41">
              <w:rPr>
                <w:rFonts w:ascii="微软雅黑" w:eastAsia="微软雅黑" w:hAnsi="微软雅黑" w:cs="宋体" w:hint="eastAsia"/>
                <w:kern w:val="0"/>
                <w:szCs w:val="21"/>
              </w:rPr>
              <w:t>协议出让</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349.29</w:t>
            </w:r>
          </w:p>
        </w:tc>
      </w:tr>
      <w:tr w:rsidR="00D93A41" w:rsidRPr="00D93A41" w:rsidTr="00D93A41">
        <w:tc>
          <w:tcPr>
            <w:tcW w:w="331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公共管理与公共服务用地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划拨</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103.87</w:t>
            </w:r>
          </w:p>
        </w:tc>
      </w:tr>
      <w:tr w:rsidR="00D93A41" w:rsidRPr="00D93A41" w:rsidTr="00D93A41">
        <w:tc>
          <w:tcPr>
            <w:tcW w:w="331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交通运输用地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划拨</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260.00</w:t>
            </w:r>
          </w:p>
        </w:tc>
      </w:tr>
      <w:tr w:rsidR="00D93A41" w:rsidRPr="00D93A41" w:rsidTr="00D93A41">
        <w:tc>
          <w:tcPr>
            <w:tcW w:w="331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水域及水利设施用地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划拨</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w:t>
            </w:r>
          </w:p>
        </w:tc>
      </w:tr>
      <w:tr w:rsidR="00D93A41" w:rsidRPr="00D93A41" w:rsidTr="00D93A41">
        <w:tc>
          <w:tcPr>
            <w:tcW w:w="331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特殊用地</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划拨</w:t>
            </w:r>
          </w:p>
        </w:tc>
        <w:tc>
          <w:tcPr>
            <w:tcW w:w="24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0.57</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经汇总统计，2016年度海安县国有建设用地供应总量中，采用出让方式供地543.60公顷，采用划拨方式供地376.02公顷。</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5.4住房用地供应量</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2016年度海安县住宅用地供应总量约140.15公顷。</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5.5住房用地供应结构</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2016年度海安县国有建设用地供应总量中，公共租赁房用地0公顷，棚户区危旧房改造安置住房</w:t>
      </w:r>
      <w:proofErr w:type="gramStart"/>
      <w:r w:rsidRPr="00D93A41">
        <w:rPr>
          <w:rFonts w:ascii="微软雅黑" w:eastAsia="微软雅黑" w:hAnsi="微软雅黑" w:cs="宋体" w:hint="eastAsia"/>
          <w:color w:val="666666"/>
          <w:kern w:val="0"/>
          <w:szCs w:val="21"/>
        </w:rPr>
        <w:t>用地用地</w:t>
      </w:r>
      <w:proofErr w:type="gramEnd"/>
      <w:r w:rsidRPr="00D93A41">
        <w:rPr>
          <w:rFonts w:ascii="微软雅黑" w:eastAsia="微软雅黑" w:hAnsi="微软雅黑" w:cs="宋体" w:hint="eastAsia"/>
          <w:color w:val="666666"/>
          <w:kern w:val="0"/>
          <w:szCs w:val="21"/>
        </w:rPr>
        <w:t>11.58公顷，中小套型商品房用地112.54公顷，其他商品房用地16.03公顷，如表5.3、图5.2。</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表5.3  海安县2016年度住房用地供应计划表</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190"/>
        <w:gridCol w:w="1278"/>
        <w:gridCol w:w="2491"/>
        <w:gridCol w:w="1626"/>
        <w:gridCol w:w="932"/>
        <w:gridCol w:w="805"/>
      </w:tblGrid>
      <w:tr w:rsidR="00D93A41" w:rsidRPr="00D93A41" w:rsidTr="00D93A41">
        <w:tc>
          <w:tcPr>
            <w:tcW w:w="7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类别</w:t>
            </w:r>
          </w:p>
        </w:tc>
        <w:tc>
          <w:tcPr>
            <w:tcW w:w="7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公共租赁房</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用地</w:t>
            </w:r>
          </w:p>
        </w:tc>
        <w:tc>
          <w:tcPr>
            <w:tcW w:w="1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棚户区危旧房改造</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安置住房用地</w:t>
            </w:r>
          </w:p>
        </w:tc>
        <w:tc>
          <w:tcPr>
            <w:tcW w:w="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中小套型商品房</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用地</w:t>
            </w: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其他</w:t>
            </w:r>
          </w:p>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商品房</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合计</w:t>
            </w:r>
          </w:p>
        </w:tc>
      </w:tr>
      <w:tr w:rsidR="00D93A41" w:rsidRPr="00D93A41" w:rsidTr="00D93A41">
        <w:tc>
          <w:tcPr>
            <w:tcW w:w="7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面积（公顷）</w:t>
            </w:r>
          </w:p>
        </w:tc>
        <w:tc>
          <w:tcPr>
            <w:tcW w:w="7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11.58</w:t>
            </w:r>
          </w:p>
        </w:tc>
        <w:tc>
          <w:tcPr>
            <w:tcW w:w="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112.54</w:t>
            </w: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16.03</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140.15</w:t>
            </w:r>
          </w:p>
        </w:tc>
      </w:tr>
      <w:tr w:rsidR="00D93A41" w:rsidRPr="00D93A41" w:rsidTr="00D93A41">
        <w:tc>
          <w:tcPr>
            <w:tcW w:w="7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面积（亩）</w:t>
            </w:r>
          </w:p>
        </w:tc>
        <w:tc>
          <w:tcPr>
            <w:tcW w:w="7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173.70</w:t>
            </w:r>
          </w:p>
        </w:tc>
        <w:tc>
          <w:tcPr>
            <w:tcW w:w="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1688.10</w:t>
            </w: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240.50</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2102.30</w:t>
            </w:r>
          </w:p>
        </w:tc>
      </w:tr>
      <w:tr w:rsidR="00D93A41" w:rsidRPr="00D93A41" w:rsidTr="00D93A41">
        <w:tc>
          <w:tcPr>
            <w:tcW w:w="7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百分比（%）</w:t>
            </w:r>
          </w:p>
        </w:tc>
        <w:tc>
          <w:tcPr>
            <w:tcW w:w="7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0.00</w:t>
            </w:r>
          </w:p>
        </w:tc>
        <w:tc>
          <w:tcPr>
            <w:tcW w:w="14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8.26</w:t>
            </w:r>
          </w:p>
        </w:tc>
        <w:tc>
          <w:tcPr>
            <w:tcW w:w="9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80.30</w:t>
            </w: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11.44</w:t>
            </w:r>
          </w:p>
        </w:tc>
        <w:tc>
          <w:tcPr>
            <w:tcW w:w="4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100.00</w:t>
            </w:r>
          </w:p>
        </w:tc>
      </w:tr>
    </w:tbl>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rPr>
        <w:br w:type="textWrapping" w:clear="all"/>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581525" cy="2752725"/>
            <wp:effectExtent l="0" t="0" r="9525" b="9525"/>
            <wp:docPr id="1" name="图片 1" descr="http://info.haian.gov.cn/EpointBigFileUpLoad/FCKFile/wordimage/20161111160426458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info.haian.gov.cn/EpointBigFileUpLoad/FCKFile/wordimage/20161111160426458033.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图5.2  海安县2016年度住房用地供应结构图</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5.6住房用地供应类型</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根据对海安县2016年度国有建设用地供应能力的分析，增量土地约占25%，因此，预计2016年海安县住房用地供应计划中增量土地约35.04公顷，存量土地105.11公顷。</w:t>
      </w:r>
    </w:p>
    <w:p w:rsidR="00D93A41" w:rsidRPr="00D93A41" w:rsidRDefault="00D93A41" w:rsidP="00D93A41">
      <w:pPr>
        <w:widowControl/>
        <w:jc w:val="left"/>
        <w:rPr>
          <w:rFonts w:ascii="宋体" w:eastAsia="宋体" w:hAnsi="宋体" w:cs="宋体"/>
          <w:kern w:val="0"/>
          <w:sz w:val="24"/>
          <w:szCs w:val="24"/>
        </w:rPr>
      </w:pPr>
      <w:r w:rsidRPr="00D93A41">
        <w:rPr>
          <w:rFonts w:ascii="微软雅黑" w:eastAsia="微软雅黑" w:hAnsi="微软雅黑" w:cs="宋体" w:hint="eastAsia"/>
          <w:color w:val="666666"/>
          <w:kern w:val="0"/>
          <w:szCs w:val="21"/>
          <w:shd w:val="clear" w:color="auto" w:fill="FFFFFF"/>
        </w:rPr>
        <w:t>5.7海安县2016年度</w:t>
      </w:r>
      <w:proofErr w:type="gramStart"/>
      <w:r w:rsidRPr="00D93A41">
        <w:rPr>
          <w:rFonts w:ascii="微软雅黑" w:eastAsia="微软雅黑" w:hAnsi="微软雅黑" w:cs="宋体" w:hint="eastAsia"/>
          <w:color w:val="666666"/>
          <w:kern w:val="0"/>
          <w:szCs w:val="21"/>
          <w:shd w:val="clear" w:color="auto" w:fill="FFFFFF"/>
        </w:rPr>
        <w:t>拟供应</w:t>
      </w:r>
      <w:proofErr w:type="gramEnd"/>
      <w:r w:rsidRPr="00D93A41">
        <w:rPr>
          <w:rFonts w:ascii="微软雅黑" w:eastAsia="微软雅黑" w:hAnsi="微软雅黑" w:cs="宋体" w:hint="eastAsia"/>
          <w:color w:val="666666"/>
          <w:kern w:val="0"/>
          <w:szCs w:val="21"/>
          <w:shd w:val="clear" w:color="auto" w:fill="FFFFFF"/>
        </w:rPr>
        <w:t>经营性用地地块一览表</w:t>
      </w:r>
    </w:p>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根据各单位、部门上报的用地需求情况，经过对拟上市地块的前期条件进行了整理，2016年度海安县拟上市经营性用地地块约86宗，各宗地具体情况详见表5.4。</w:t>
      </w:r>
    </w:p>
    <w:p w:rsidR="00D93A41" w:rsidRPr="00D93A41" w:rsidRDefault="00D93A41" w:rsidP="00D93A41">
      <w:pPr>
        <w:widowControl/>
        <w:shd w:val="clear" w:color="auto" w:fill="FFFFFF"/>
        <w:jc w:val="center"/>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表5.4  海安县2016年度</w:t>
      </w:r>
      <w:proofErr w:type="gramStart"/>
      <w:r w:rsidRPr="00D93A41">
        <w:rPr>
          <w:rFonts w:ascii="微软雅黑" w:eastAsia="微软雅黑" w:hAnsi="微软雅黑" w:cs="宋体" w:hint="eastAsia"/>
          <w:color w:val="666666"/>
          <w:kern w:val="0"/>
          <w:szCs w:val="21"/>
        </w:rPr>
        <w:t>拟供应</w:t>
      </w:r>
      <w:proofErr w:type="gramEnd"/>
      <w:r w:rsidRPr="00D93A41">
        <w:rPr>
          <w:rFonts w:ascii="微软雅黑" w:eastAsia="微软雅黑" w:hAnsi="微软雅黑" w:cs="宋体" w:hint="eastAsia"/>
          <w:color w:val="666666"/>
          <w:kern w:val="0"/>
          <w:szCs w:val="21"/>
        </w:rPr>
        <w:t>经营性用地地块一览表</w:t>
      </w:r>
    </w:p>
    <w:tbl>
      <w:tblPr>
        <w:tblW w:w="834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1080"/>
        <w:gridCol w:w="1815"/>
        <w:gridCol w:w="1080"/>
        <w:gridCol w:w="2385"/>
        <w:gridCol w:w="1080"/>
        <w:gridCol w:w="900"/>
      </w:tblGrid>
      <w:tr w:rsidR="00D93A41" w:rsidRPr="00D93A41" w:rsidTr="00D93A41">
        <w:trPr>
          <w:tblHeader/>
        </w:trPr>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序号</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项目名称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申报单位</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宗地位置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土地面积(平方米)</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规划用途</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农贸市场</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白</w:t>
            </w:r>
            <w:proofErr w:type="gramStart"/>
            <w:r w:rsidRPr="00D93A41">
              <w:rPr>
                <w:rFonts w:ascii="微软雅黑" w:eastAsia="微软雅黑" w:hAnsi="微软雅黑" w:cs="宋体" w:hint="eastAsia"/>
                <w:kern w:val="0"/>
                <w:szCs w:val="21"/>
              </w:rPr>
              <w:t>甸</w:t>
            </w:r>
            <w:proofErr w:type="gramEnd"/>
            <w:r w:rsidRPr="00D93A41">
              <w:rPr>
                <w:rFonts w:ascii="微软雅黑" w:eastAsia="微软雅黑" w:hAnsi="微软雅黑" w:cs="宋体" w:hint="eastAsia"/>
                <w:kern w:val="0"/>
                <w:szCs w:val="21"/>
              </w:rPr>
              <w:t>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白</w:t>
            </w:r>
            <w:proofErr w:type="gramStart"/>
            <w:r w:rsidRPr="00D93A41">
              <w:rPr>
                <w:rFonts w:ascii="微软雅黑" w:eastAsia="微软雅黑" w:hAnsi="微软雅黑" w:cs="宋体" w:hint="eastAsia"/>
                <w:kern w:val="0"/>
                <w:szCs w:val="21"/>
              </w:rPr>
              <w:t>甸</w:t>
            </w:r>
            <w:proofErr w:type="gramEnd"/>
            <w:r w:rsidRPr="00D93A41">
              <w:rPr>
                <w:rFonts w:ascii="微软雅黑" w:eastAsia="微软雅黑" w:hAnsi="微软雅黑" w:cs="宋体" w:hint="eastAsia"/>
                <w:kern w:val="0"/>
                <w:szCs w:val="21"/>
              </w:rPr>
              <w:t>村22组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382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roofErr w:type="gramStart"/>
            <w:r w:rsidRPr="00D93A41">
              <w:rPr>
                <w:rFonts w:ascii="微软雅黑" w:eastAsia="微软雅黑" w:hAnsi="微软雅黑" w:cs="宋体" w:hint="eastAsia"/>
                <w:kern w:val="0"/>
                <w:szCs w:val="21"/>
              </w:rPr>
              <w:t>贲</w:t>
            </w:r>
            <w:proofErr w:type="gramEnd"/>
            <w:r w:rsidRPr="00D93A41">
              <w:rPr>
                <w:rFonts w:ascii="微软雅黑" w:eastAsia="微软雅黑" w:hAnsi="微软雅黑" w:cs="宋体" w:hint="eastAsia"/>
                <w:kern w:val="0"/>
                <w:szCs w:val="21"/>
              </w:rPr>
              <w:t>巷村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8891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精致酒店</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roofErr w:type="gramStart"/>
            <w:r w:rsidRPr="00D93A41">
              <w:rPr>
                <w:rFonts w:ascii="微软雅黑" w:eastAsia="微软雅黑" w:hAnsi="微软雅黑" w:cs="宋体" w:hint="eastAsia"/>
                <w:kern w:val="0"/>
                <w:szCs w:val="21"/>
              </w:rPr>
              <w:t>王院村</w:t>
            </w:r>
            <w:proofErr w:type="gramEnd"/>
            <w:r w:rsidRPr="00D93A41">
              <w:rPr>
                <w:rFonts w:ascii="微软雅黑" w:eastAsia="微软雅黑" w:hAnsi="微软雅黑" w:cs="宋体" w:hint="eastAsia"/>
                <w:kern w:val="0"/>
                <w:szCs w:val="21"/>
              </w:rPr>
              <w:t>17组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2414</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水上加油点</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roofErr w:type="gramStart"/>
            <w:r w:rsidRPr="00D93A41">
              <w:rPr>
                <w:rFonts w:ascii="微软雅黑" w:eastAsia="微软雅黑" w:hAnsi="微软雅黑" w:cs="宋体" w:hint="eastAsia"/>
                <w:kern w:val="0"/>
                <w:szCs w:val="21"/>
              </w:rPr>
              <w:t>贲</w:t>
            </w:r>
            <w:proofErr w:type="gramEnd"/>
            <w:r w:rsidRPr="00D93A41">
              <w:rPr>
                <w:rFonts w:ascii="微软雅黑" w:eastAsia="微软雅黑" w:hAnsi="微软雅黑" w:cs="宋体" w:hint="eastAsia"/>
                <w:kern w:val="0"/>
                <w:szCs w:val="21"/>
              </w:rPr>
              <w:t>集村25组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2667</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农贸市场</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roofErr w:type="gramStart"/>
            <w:r w:rsidRPr="00D93A41">
              <w:rPr>
                <w:rFonts w:ascii="微软雅黑" w:eastAsia="微软雅黑" w:hAnsi="微软雅黑" w:cs="宋体" w:hint="eastAsia"/>
                <w:kern w:val="0"/>
                <w:szCs w:val="21"/>
              </w:rPr>
              <w:t>贲</w:t>
            </w:r>
            <w:proofErr w:type="gramEnd"/>
            <w:r w:rsidRPr="00D93A41">
              <w:rPr>
                <w:rFonts w:ascii="微软雅黑" w:eastAsia="微软雅黑" w:hAnsi="微软雅黑" w:cs="宋体" w:hint="eastAsia"/>
                <w:kern w:val="0"/>
                <w:szCs w:val="21"/>
              </w:rPr>
              <w:t>巷村18组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14420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古贲花</w:t>
            </w:r>
            <w:proofErr w:type="gramStart"/>
            <w:r w:rsidRPr="00D93A41">
              <w:rPr>
                <w:rFonts w:ascii="微软雅黑" w:eastAsia="微软雅黑" w:hAnsi="微软雅黑" w:cs="宋体" w:hint="eastAsia"/>
                <w:kern w:val="0"/>
                <w:szCs w:val="21"/>
              </w:rPr>
              <w:t>苑农民</w:t>
            </w:r>
            <w:proofErr w:type="gramEnd"/>
            <w:r w:rsidRPr="00D93A41">
              <w:rPr>
                <w:rFonts w:ascii="微软雅黑" w:eastAsia="微软雅黑" w:hAnsi="微软雅黑" w:cs="宋体" w:hint="eastAsia"/>
                <w:kern w:val="0"/>
                <w:szCs w:val="21"/>
              </w:rPr>
              <w:t>安置房</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大公镇古贲村1组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11111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北凌花</w:t>
            </w:r>
            <w:proofErr w:type="gramStart"/>
            <w:r w:rsidRPr="00D93A41">
              <w:rPr>
                <w:rFonts w:ascii="微软雅黑" w:eastAsia="微软雅黑" w:hAnsi="微软雅黑" w:cs="宋体" w:hint="eastAsia"/>
                <w:kern w:val="0"/>
                <w:szCs w:val="21"/>
              </w:rPr>
              <w:t>苑农民</w:t>
            </w:r>
            <w:proofErr w:type="gramEnd"/>
            <w:r w:rsidRPr="00D93A41">
              <w:rPr>
                <w:rFonts w:ascii="微软雅黑" w:eastAsia="微软雅黑" w:hAnsi="微软雅黑" w:cs="宋体" w:hint="eastAsia"/>
                <w:kern w:val="0"/>
                <w:szCs w:val="21"/>
              </w:rPr>
              <w:t>安置房</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roofErr w:type="gramStart"/>
            <w:r w:rsidRPr="00D93A41">
              <w:rPr>
                <w:rFonts w:ascii="微软雅黑" w:eastAsia="微软雅黑" w:hAnsi="微软雅黑" w:cs="宋体" w:hint="eastAsia"/>
                <w:kern w:val="0"/>
                <w:szCs w:val="21"/>
              </w:rPr>
              <w:t>北凌村6组</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11632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贲巷花苑农民</w:t>
            </w:r>
            <w:proofErr w:type="gramEnd"/>
            <w:r w:rsidRPr="00D93A41">
              <w:rPr>
                <w:rFonts w:ascii="微软雅黑" w:eastAsia="微软雅黑" w:hAnsi="微软雅黑" w:cs="宋体" w:hint="eastAsia"/>
                <w:kern w:val="0"/>
                <w:szCs w:val="21"/>
              </w:rPr>
              <w:t>安置房</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roofErr w:type="gramStart"/>
            <w:r w:rsidRPr="00D93A41">
              <w:rPr>
                <w:rFonts w:ascii="微软雅黑" w:eastAsia="微软雅黑" w:hAnsi="微软雅黑" w:cs="宋体" w:hint="eastAsia"/>
                <w:kern w:val="0"/>
                <w:szCs w:val="21"/>
              </w:rPr>
              <w:t>贲</w:t>
            </w:r>
            <w:proofErr w:type="gramEnd"/>
            <w:r w:rsidRPr="00D93A41">
              <w:rPr>
                <w:rFonts w:ascii="微软雅黑" w:eastAsia="微软雅黑" w:hAnsi="微软雅黑" w:cs="宋体" w:hint="eastAsia"/>
                <w:kern w:val="0"/>
                <w:szCs w:val="21"/>
              </w:rPr>
              <w:t>巷村17、18组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42509</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9</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挂2015004056</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海安县城东镇</w:t>
            </w:r>
            <w:proofErr w:type="gramStart"/>
            <w:r w:rsidRPr="00D93A41">
              <w:rPr>
                <w:rFonts w:ascii="微软雅黑" w:eastAsia="微软雅黑" w:hAnsi="微软雅黑" w:cs="宋体" w:hint="eastAsia"/>
                <w:kern w:val="0"/>
                <w:szCs w:val="21"/>
              </w:rPr>
              <w:t>立发桥村</w:t>
            </w:r>
            <w:proofErr w:type="gramEnd"/>
            <w:r w:rsidRPr="00D93A41">
              <w:rPr>
                <w:rFonts w:ascii="微软雅黑" w:eastAsia="微软雅黑" w:hAnsi="微软雅黑" w:cs="宋体" w:hint="eastAsia"/>
                <w:kern w:val="0"/>
                <w:szCs w:val="21"/>
              </w:rPr>
              <w:t>19组，13组，海安县城东镇</w:t>
            </w:r>
            <w:proofErr w:type="gramStart"/>
            <w:r w:rsidRPr="00D93A41">
              <w:rPr>
                <w:rFonts w:ascii="微软雅黑" w:eastAsia="微软雅黑" w:hAnsi="微软雅黑" w:cs="宋体" w:hint="eastAsia"/>
                <w:kern w:val="0"/>
                <w:szCs w:val="21"/>
              </w:rPr>
              <w:t>立发桥村</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8748</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挂2015004001</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w:t>
            </w:r>
            <w:proofErr w:type="gramStart"/>
            <w:r w:rsidRPr="00D93A41">
              <w:rPr>
                <w:rFonts w:ascii="微软雅黑" w:eastAsia="微软雅黑" w:hAnsi="微软雅黑" w:cs="宋体" w:hint="eastAsia"/>
                <w:kern w:val="0"/>
                <w:szCs w:val="21"/>
              </w:rPr>
              <w:t>镇五坝村</w:t>
            </w:r>
            <w:proofErr w:type="gramEnd"/>
            <w:r w:rsidRPr="00D93A41">
              <w:rPr>
                <w:rFonts w:ascii="微软雅黑" w:eastAsia="微软雅黑" w:hAnsi="微软雅黑" w:cs="宋体" w:hint="eastAsia"/>
                <w:kern w:val="0"/>
                <w:szCs w:val="21"/>
              </w:rPr>
              <w:t>11组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6237</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挂2015004002</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w:t>
            </w:r>
            <w:proofErr w:type="gramStart"/>
            <w:r w:rsidRPr="00D93A41">
              <w:rPr>
                <w:rFonts w:ascii="微软雅黑" w:eastAsia="微软雅黑" w:hAnsi="微软雅黑" w:cs="宋体" w:hint="eastAsia"/>
                <w:kern w:val="0"/>
                <w:szCs w:val="21"/>
              </w:rPr>
              <w:t>镇五坝村</w:t>
            </w:r>
            <w:proofErr w:type="gramEnd"/>
            <w:r w:rsidRPr="00D93A41">
              <w:rPr>
                <w:rFonts w:ascii="微软雅黑" w:eastAsia="微软雅黑" w:hAnsi="微软雅黑" w:cs="宋体" w:hint="eastAsia"/>
                <w:kern w:val="0"/>
                <w:szCs w:val="21"/>
              </w:rPr>
              <w:t>11组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1034</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2015004004</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海安县城东镇</w:t>
            </w:r>
            <w:proofErr w:type="gramStart"/>
            <w:r w:rsidRPr="00D93A41">
              <w:rPr>
                <w:rFonts w:ascii="微软雅黑" w:eastAsia="微软雅黑" w:hAnsi="微软雅黑" w:cs="宋体" w:hint="eastAsia"/>
                <w:kern w:val="0"/>
                <w:szCs w:val="21"/>
              </w:rPr>
              <w:t>立发桥村</w:t>
            </w:r>
            <w:proofErr w:type="gramEnd"/>
            <w:r w:rsidRPr="00D93A41">
              <w:rPr>
                <w:rFonts w:ascii="微软雅黑" w:eastAsia="微软雅黑" w:hAnsi="微软雅黑" w:cs="宋体" w:hint="eastAsia"/>
                <w:kern w:val="0"/>
                <w:szCs w:val="21"/>
              </w:rPr>
              <w:t>13组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2731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13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2015004019</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w:t>
            </w:r>
            <w:proofErr w:type="gramStart"/>
            <w:r w:rsidRPr="00D93A41">
              <w:rPr>
                <w:rFonts w:ascii="微软雅黑" w:eastAsia="微软雅黑" w:hAnsi="微软雅黑" w:cs="宋体" w:hint="eastAsia"/>
                <w:kern w:val="0"/>
                <w:szCs w:val="21"/>
              </w:rPr>
              <w:t>镇五坝村</w:t>
            </w:r>
            <w:proofErr w:type="gramEnd"/>
            <w:r w:rsidRPr="00D93A41">
              <w:rPr>
                <w:rFonts w:ascii="微软雅黑" w:eastAsia="微软雅黑" w:hAnsi="微软雅黑" w:cs="宋体" w:hint="eastAsia"/>
                <w:kern w:val="0"/>
                <w:szCs w:val="21"/>
              </w:rPr>
              <w:t>11组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1855</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2015009022</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海安县城东镇</w:t>
            </w:r>
            <w:proofErr w:type="gramStart"/>
            <w:r w:rsidRPr="00D93A41">
              <w:rPr>
                <w:rFonts w:ascii="微软雅黑" w:eastAsia="微软雅黑" w:hAnsi="微软雅黑" w:cs="宋体" w:hint="eastAsia"/>
                <w:kern w:val="0"/>
                <w:szCs w:val="21"/>
              </w:rPr>
              <w:t>立发桥村</w:t>
            </w:r>
            <w:proofErr w:type="gramEnd"/>
            <w:r w:rsidRPr="00D93A41">
              <w:rPr>
                <w:rFonts w:ascii="微软雅黑" w:eastAsia="微软雅黑" w:hAnsi="微软雅黑" w:cs="宋体" w:hint="eastAsia"/>
                <w:kern w:val="0"/>
                <w:szCs w:val="21"/>
              </w:rPr>
              <w:t>19组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11951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2015011023</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海安县城东镇，海安县城东镇葛家桥村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2075</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2015011030</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海安县城东镇</w:t>
            </w:r>
            <w:proofErr w:type="gramStart"/>
            <w:r w:rsidRPr="00D93A41">
              <w:rPr>
                <w:rFonts w:ascii="微软雅黑" w:eastAsia="微软雅黑" w:hAnsi="微软雅黑" w:cs="宋体" w:hint="eastAsia"/>
                <w:kern w:val="0"/>
                <w:szCs w:val="21"/>
              </w:rPr>
              <w:t>立发桥村</w:t>
            </w:r>
            <w:proofErr w:type="gramEnd"/>
            <w:r w:rsidRPr="00D93A41">
              <w:rPr>
                <w:rFonts w:ascii="微软雅黑" w:eastAsia="微软雅黑" w:hAnsi="微软雅黑" w:cs="宋体" w:hint="eastAsia"/>
                <w:kern w:val="0"/>
                <w:szCs w:val="21"/>
              </w:rPr>
              <w:t>6组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1436</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17</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2015011032</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开发区</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海安县城东镇南屏村9组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1551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18</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五金销售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5397</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19</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钢材销售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山村6组、12组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2752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旅游、休闲</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海安镇周吴村4组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1370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物流</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海安镇东庙村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3178</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五金销售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海安镇三塘村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3763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物流</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海安镇、凤山村5、6、10组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2228</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物流</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山村、4组、5组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16043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石油销售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roofErr w:type="gramStart"/>
            <w:r w:rsidRPr="00D93A41">
              <w:rPr>
                <w:rFonts w:ascii="微软雅黑" w:eastAsia="微软雅黑" w:hAnsi="微软雅黑" w:cs="宋体" w:hint="eastAsia"/>
                <w:kern w:val="0"/>
                <w:szCs w:val="21"/>
              </w:rPr>
              <w:t>隆政村28组</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2757</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小商品销售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山村18组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1219</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27</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食品批发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山村21组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2554</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28</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物流</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海安镇、凤山村、10组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8852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物流</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海安镇光华村15组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24068</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石油销售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海安镇光华村18组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4900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机电销售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山村13组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8930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钢材销售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山村6组，7组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16199</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海安镇，胡集村10组，谢河村8组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16773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海安镇，凤山村34组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21592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物流</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山村17组，18组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27149</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山村34组，31组，33组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29895</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37</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海安县海安镇</w:t>
            </w:r>
            <w:proofErr w:type="gramStart"/>
            <w:r w:rsidRPr="00D93A41">
              <w:rPr>
                <w:rFonts w:ascii="微软雅黑" w:eastAsia="微软雅黑" w:hAnsi="微软雅黑" w:cs="宋体" w:hint="eastAsia"/>
                <w:kern w:val="0"/>
                <w:szCs w:val="21"/>
              </w:rPr>
              <w:t>凤</w:t>
            </w:r>
            <w:proofErr w:type="gramEnd"/>
            <w:r w:rsidRPr="00D93A41">
              <w:rPr>
                <w:rFonts w:ascii="微软雅黑" w:eastAsia="微软雅黑" w:hAnsi="微软雅黑" w:cs="宋体" w:hint="eastAsia"/>
                <w:kern w:val="0"/>
                <w:szCs w:val="21"/>
              </w:rPr>
              <w:t>山村27组，26组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33156</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38</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开发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海安县海安镇海南村15组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33333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39</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五金销售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海安镇，三塘村11组，海</w:t>
            </w:r>
            <w:r w:rsidRPr="00D93A41">
              <w:rPr>
                <w:rFonts w:ascii="微软雅黑" w:eastAsia="微软雅黑" w:hAnsi="微软雅黑" w:cs="宋体" w:hint="eastAsia"/>
                <w:kern w:val="0"/>
                <w:szCs w:val="21"/>
              </w:rPr>
              <w:lastRenderedPageBreak/>
              <w:t>安县海安镇三塘村，16组</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47680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40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帝都花苑安置房项目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角斜镇</w:t>
            </w:r>
            <w:proofErr w:type="gramEnd"/>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w:t>
            </w:r>
            <w:proofErr w:type="gramStart"/>
            <w:r w:rsidRPr="00D93A41">
              <w:rPr>
                <w:rFonts w:ascii="微软雅黑" w:eastAsia="微软雅黑" w:hAnsi="微软雅黑" w:cs="宋体" w:hint="eastAsia"/>
                <w:kern w:val="0"/>
                <w:szCs w:val="21"/>
              </w:rPr>
              <w:t>角斜镇角</w:t>
            </w:r>
            <w:proofErr w:type="gramEnd"/>
            <w:r w:rsidRPr="00D93A41">
              <w:rPr>
                <w:rFonts w:ascii="微软雅黑" w:eastAsia="微软雅黑" w:hAnsi="微软雅黑" w:cs="宋体" w:hint="eastAsia"/>
                <w:kern w:val="0"/>
                <w:szCs w:val="21"/>
              </w:rPr>
              <w:t>斜村</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704</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住宅</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41</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旅游项目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雅周镇</w:t>
            </w:r>
            <w:proofErr w:type="gramEnd"/>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张垛村</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20000.1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驾驶证培训基地</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雅周镇</w:t>
            </w:r>
            <w:proofErr w:type="gramEnd"/>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张垛村</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16000.08</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旅游项目</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雅周镇</w:t>
            </w:r>
            <w:proofErr w:type="gramEnd"/>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雅周镇张垛村23组</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1274</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海安陈港加油站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海安镇陈港13组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1333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海安黄河加油站</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S221与和畅路交汇处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3300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海安胡集加油站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海安镇胡集服务区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3300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47</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海安临海加油站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滨海新区新城区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3300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48</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海安闸西加油站</w:t>
            </w:r>
            <w:proofErr w:type="gramEnd"/>
            <w:r w:rsidRPr="00D93A41">
              <w:rPr>
                <w:rFonts w:ascii="微软雅黑" w:eastAsia="微软雅黑" w:hAnsi="微软雅黑" w:cs="宋体" w:hint="eastAsia"/>
                <w:kern w:val="0"/>
                <w:szCs w:val="21"/>
              </w:rPr>
              <w:t xml:space="preserve">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海安镇闸西村</w:t>
            </w:r>
            <w:proofErr w:type="gramEnd"/>
            <w:r w:rsidRPr="00D93A41">
              <w:rPr>
                <w:rFonts w:ascii="微软雅黑" w:eastAsia="微软雅黑" w:hAnsi="微软雅黑" w:cs="宋体" w:hint="eastAsia"/>
                <w:kern w:val="0"/>
                <w:szCs w:val="21"/>
              </w:rPr>
              <w:t xml:space="preserve">（原物资局玻璃厂内）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3300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49</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海安姜桥加油站</w:t>
            </w:r>
            <w:proofErr w:type="gramEnd"/>
            <w:r w:rsidRPr="00D93A41">
              <w:rPr>
                <w:rFonts w:ascii="微软雅黑" w:eastAsia="微软雅黑" w:hAnsi="微软雅黑" w:cs="宋体" w:hint="eastAsia"/>
                <w:kern w:val="0"/>
                <w:szCs w:val="21"/>
              </w:rPr>
              <w:t xml:space="preserve">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w:t>
            </w:r>
            <w:proofErr w:type="gramStart"/>
            <w:r w:rsidRPr="00D93A41">
              <w:rPr>
                <w:rFonts w:ascii="微软雅黑" w:eastAsia="微软雅黑" w:hAnsi="微软雅黑" w:cs="宋体" w:hint="eastAsia"/>
                <w:kern w:val="0"/>
                <w:szCs w:val="21"/>
              </w:rPr>
              <w:t>镇姜桥村</w:t>
            </w:r>
            <w:proofErr w:type="gramEnd"/>
            <w:r w:rsidRPr="00D93A41">
              <w:rPr>
                <w:rFonts w:ascii="微软雅黑" w:eastAsia="微软雅黑" w:hAnsi="微软雅黑" w:cs="宋体" w:hint="eastAsia"/>
                <w:kern w:val="0"/>
                <w:szCs w:val="21"/>
              </w:rPr>
              <w:t xml:space="preserve">（方姜路与353省道交界处）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3300</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　海安县</w:t>
            </w:r>
            <w:proofErr w:type="gramStart"/>
            <w:r w:rsidRPr="00D93A41">
              <w:rPr>
                <w:rFonts w:ascii="微软雅黑" w:eastAsia="微软雅黑" w:hAnsi="微软雅黑" w:cs="宋体" w:hint="eastAsia"/>
                <w:kern w:val="0"/>
                <w:szCs w:val="21"/>
              </w:rPr>
              <w:t>贲</w:t>
            </w:r>
            <w:proofErr w:type="gramEnd"/>
            <w:r w:rsidRPr="00D93A41">
              <w:rPr>
                <w:rFonts w:ascii="微软雅黑" w:eastAsia="微软雅黑" w:hAnsi="微软雅黑" w:cs="宋体" w:hint="eastAsia"/>
                <w:kern w:val="0"/>
                <w:szCs w:val="21"/>
              </w:rPr>
              <w:t>集水上加油点</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大公镇</w:t>
            </w:r>
            <w:proofErr w:type="gramStart"/>
            <w:r w:rsidRPr="00D93A41">
              <w:rPr>
                <w:rFonts w:ascii="微软雅黑" w:eastAsia="微软雅黑" w:hAnsi="微软雅黑" w:cs="宋体" w:hint="eastAsia"/>
                <w:kern w:val="0"/>
                <w:szCs w:val="21"/>
              </w:rPr>
              <w:t>贲</w:t>
            </w:r>
            <w:proofErr w:type="gramEnd"/>
            <w:r w:rsidRPr="00D93A41">
              <w:rPr>
                <w:rFonts w:ascii="微软雅黑" w:eastAsia="微软雅黑" w:hAnsi="微软雅黑" w:cs="宋体" w:hint="eastAsia"/>
                <w:kern w:val="0"/>
                <w:szCs w:val="21"/>
              </w:rPr>
              <w:t xml:space="preserve">集村26组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1333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51</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海安县紫菜城水上加油点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滨海新区紫菜城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1333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海安县爱凌水上加</w:t>
            </w:r>
            <w:r w:rsidRPr="00D93A41">
              <w:rPr>
                <w:rFonts w:ascii="微软雅黑" w:eastAsia="微软雅黑" w:hAnsi="微软雅黑" w:cs="宋体" w:hint="eastAsia"/>
                <w:kern w:val="0"/>
                <w:szCs w:val="21"/>
              </w:rPr>
              <w:lastRenderedPageBreak/>
              <w:t xml:space="preserve">油点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城东镇</w:t>
            </w:r>
            <w:proofErr w:type="gramStart"/>
            <w:r w:rsidRPr="00D93A41">
              <w:rPr>
                <w:rFonts w:ascii="微软雅黑" w:eastAsia="微软雅黑" w:hAnsi="微软雅黑" w:cs="宋体" w:hint="eastAsia"/>
                <w:kern w:val="0"/>
                <w:szCs w:val="21"/>
              </w:rPr>
              <w:t>爱凌村</w:t>
            </w:r>
            <w:proofErr w:type="gramEnd"/>
            <w:r w:rsidRPr="00D93A41">
              <w:rPr>
                <w:rFonts w:ascii="微软雅黑" w:eastAsia="微软雅黑" w:hAnsi="微软雅黑" w:cs="宋体" w:hint="eastAsia"/>
                <w:kern w:val="0"/>
                <w:szCs w:val="21"/>
              </w:rPr>
              <w:t xml:space="preserve">11组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1333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53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海安县仁桥水上加油船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商务局</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 xml:space="preserve">海安镇孙庄街道仁桥村11组　</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666</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商服</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原县政府区域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原县政府区域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31912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商业服务</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城南中学区域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曙光路北侧、草坝路东侧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8071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商办</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总工会区域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中坝路西侧</w:t>
            </w:r>
            <w:proofErr w:type="gramEnd"/>
            <w:r w:rsidRPr="00D93A41">
              <w:rPr>
                <w:rFonts w:ascii="微软雅黑" w:eastAsia="微软雅黑" w:hAnsi="微软雅黑" w:cs="宋体" w:hint="eastAsia"/>
                <w:kern w:val="0"/>
                <w:szCs w:val="21"/>
              </w:rPr>
              <w:t>、曙光路北侧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13482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商办</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57</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高尔夫南侧（商业综合体）</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中坝南路西侧、广场南路南侧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84172.2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商业服务</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58</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海安电大区域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海安电大区域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28958</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59</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广电</w:t>
            </w:r>
            <w:proofErr w:type="gramStart"/>
            <w:r w:rsidRPr="00D93A41">
              <w:rPr>
                <w:rFonts w:ascii="微软雅黑" w:eastAsia="微软雅黑" w:hAnsi="微软雅黑" w:cs="宋体" w:hint="eastAsia"/>
                <w:kern w:val="0"/>
                <w:szCs w:val="21"/>
              </w:rPr>
              <w:t>局区域</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中坝路西侧</w:t>
            </w:r>
            <w:proofErr w:type="gramEnd"/>
            <w:r w:rsidRPr="00D93A41">
              <w:rPr>
                <w:rFonts w:ascii="微软雅黑" w:eastAsia="微软雅黑" w:hAnsi="微软雅黑" w:cs="宋体" w:hint="eastAsia"/>
                <w:kern w:val="0"/>
                <w:szCs w:val="21"/>
              </w:rPr>
              <w:t>、28层南侧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23138.1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60</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海中北侧区域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海中北侧、新安路东侧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66903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61</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种子公司区域(农商行)</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长江路、宁海路交叉西北角</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15702.3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商业办公</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62</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原电子市场区域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长江路南侧、宁海路西侧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47819.21</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商业办公</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63</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邮局</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高庄路南侧、万星路东侧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10667</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办公</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64</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新园菜市场区域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老通扬河北侧、永安路东</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41277</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65</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proofErr w:type="gramStart"/>
            <w:r w:rsidRPr="00D93A41">
              <w:rPr>
                <w:rFonts w:ascii="微软雅黑" w:eastAsia="微软雅黑" w:hAnsi="微软雅黑" w:cs="宋体" w:hint="eastAsia"/>
                <w:kern w:val="0"/>
                <w:szCs w:val="21"/>
              </w:rPr>
              <w:t>老法院</w:t>
            </w:r>
            <w:proofErr w:type="gramEnd"/>
            <w:r w:rsidRPr="00D93A41">
              <w:rPr>
                <w:rFonts w:ascii="微软雅黑" w:eastAsia="微软雅黑" w:hAnsi="微软雅黑" w:cs="宋体" w:hint="eastAsia"/>
                <w:kern w:val="0"/>
                <w:szCs w:val="21"/>
              </w:rPr>
              <w:t>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黄沙港路东侧、江海路北侧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26713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66</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苏</w:t>
            </w:r>
            <w:proofErr w:type="gramStart"/>
            <w:r w:rsidRPr="00D93A41">
              <w:rPr>
                <w:rFonts w:ascii="微软雅黑" w:eastAsia="微软雅黑" w:hAnsi="微软雅黑" w:cs="宋体" w:hint="eastAsia"/>
                <w:kern w:val="0"/>
                <w:szCs w:val="21"/>
              </w:rPr>
              <w:t>中大厦</w:t>
            </w:r>
            <w:proofErr w:type="gramEnd"/>
            <w:r w:rsidRPr="00D93A41">
              <w:rPr>
                <w:rFonts w:ascii="微软雅黑" w:eastAsia="微软雅黑" w:hAnsi="微软雅黑" w:cs="宋体" w:hint="eastAsia"/>
                <w:kern w:val="0"/>
                <w:szCs w:val="21"/>
              </w:rPr>
              <w:t>区域</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宁海路西侧、江海路北侧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79333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lastRenderedPageBreak/>
              <w:t>67</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老交通</w:t>
            </w:r>
            <w:proofErr w:type="gramStart"/>
            <w:r w:rsidRPr="00D93A41">
              <w:rPr>
                <w:rFonts w:ascii="微软雅黑" w:eastAsia="微软雅黑" w:hAnsi="微软雅黑" w:cs="宋体" w:hint="eastAsia"/>
                <w:kern w:val="0"/>
                <w:szCs w:val="21"/>
              </w:rPr>
              <w:t>局区域</w:t>
            </w:r>
            <w:proofErr w:type="gramEnd"/>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宁海路东侧、江海路北侧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54692</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r w:rsidR="00D93A41" w:rsidRPr="00D93A41" w:rsidTr="00D93A41">
        <w:tc>
          <w:tcPr>
            <w:tcW w:w="1080" w:type="dxa"/>
            <w:tcBorders>
              <w:top w:val="outset" w:sz="6" w:space="0" w:color="000000"/>
              <w:left w:val="outset" w:sz="6" w:space="0" w:color="000000"/>
              <w:bottom w:val="outset" w:sz="6" w:space="0" w:color="000000"/>
              <w:right w:val="outset" w:sz="6" w:space="0" w:color="000000"/>
            </w:tcBorders>
            <w:shd w:val="clear" w:color="auto" w:fill="FFFFFF"/>
            <w:noWrap/>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68</w:t>
            </w:r>
          </w:p>
        </w:tc>
        <w:tc>
          <w:tcPr>
            <w:tcW w:w="181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棉麻小区</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县本级</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曙光路北侧、恒天东侧</w:t>
            </w:r>
          </w:p>
        </w:tc>
        <w:tc>
          <w:tcPr>
            <w:tcW w:w="10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6363</w:t>
            </w:r>
          </w:p>
        </w:tc>
        <w:tc>
          <w:tcPr>
            <w:tcW w:w="9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D93A41" w:rsidRPr="00D93A41" w:rsidRDefault="00D93A41" w:rsidP="00D93A41">
            <w:pPr>
              <w:widowControl/>
              <w:jc w:val="center"/>
              <w:rPr>
                <w:rFonts w:ascii="微软雅黑" w:eastAsia="微软雅黑" w:hAnsi="微软雅黑" w:cs="宋体"/>
                <w:kern w:val="0"/>
                <w:szCs w:val="21"/>
              </w:rPr>
            </w:pPr>
            <w:r w:rsidRPr="00D93A41">
              <w:rPr>
                <w:rFonts w:ascii="微软雅黑" w:eastAsia="微软雅黑" w:hAnsi="微软雅黑" w:cs="宋体" w:hint="eastAsia"/>
                <w:kern w:val="0"/>
                <w:szCs w:val="21"/>
              </w:rPr>
              <w:t>商住</w:t>
            </w:r>
          </w:p>
        </w:tc>
      </w:tr>
    </w:tbl>
    <w:p w:rsidR="00D93A41" w:rsidRPr="00D93A41" w:rsidRDefault="00D93A41" w:rsidP="00D93A41">
      <w:pPr>
        <w:widowControl/>
        <w:shd w:val="clear" w:color="auto" w:fill="FFFFFF"/>
        <w:jc w:val="left"/>
        <w:rPr>
          <w:rFonts w:ascii="微软雅黑" w:eastAsia="微软雅黑" w:hAnsi="微软雅黑" w:cs="宋体"/>
          <w:color w:val="666666"/>
          <w:kern w:val="0"/>
          <w:szCs w:val="21"/>
        </w:rPr>
      </w:pPr>
      <w:r w:rsidRPr="00D93A41">
        <w:rPr>
          <w:rFonts w:ascii="微软雅黑" w:eastAsia="微软雅黑" w:hAnsi="微软雅黑" w:cs="宋体" w:hint="eastAsia"/>
          <w:color w:val="666666"/>
          <w:kern w:val="0"/>
          <w:szCs w:val="21"/>
        </w:rPr>
        <w:t> </w:t>
      </w:r>
    </w:p>
    <w:p w:rsidR="0055575D" w:rsidRDefault="005D4572"/>
    <w:sectPr w:rsidR="00555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41"/>
    <w:rsid w:val="00530A97"/>
    <w:rsid w:val="005D4572"/>
    <w:rsid w:val="00D93A41"/>
    <w:rsid w:val="00DF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A4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93A41"/>
  </w:style>
  <w:style w:type="paragraph" w:styleId="a4">
    <w:name w:val="Balloon Text"/>
    <w:basedOn w:val="a"/>
    <w:link w:val="Char"/>
    <w:uiPriority w:val="99"/>
    <w:semiHidden/>
    <w:unhideWhenUsed/>
    <w:rsid w:val="005D4572"/>
    <w:rPr>
      <w:sz w:val="18"/>
      <w:szCs w:val="18"/>
    </w:rPr>
  </w:style>
  <w:style w:type="character" w:customStyle="1" w:styleId="Char">
    <w:name w:val="批注框文本 Char"/>
    <w:basedOn w:val="a0"/>
    <w:link w:val="a4"/>
    <w:uiPriority w:val="99"/>
    <w:semiHidden/>
    <w:rsid w:val="005D457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3A4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93A41"/>
  </w:style>
  <w:style w:type="paragraph" w:styleId="a4">
    <w:name w:val="Balloon Text"/>
    <w:basedOn w:val="a"/>
    <w:link w:val="Char"/>
    <w:uiPriority w:val="99"/>
    <w:semiHidden/>
    <w:unhideWhenUsed/>
    <w:rsid w:val="005D4572"/>
    <w:rPr>
      <w:sz w:val="18"/>
      <w:szCs w:val="18"/>
    </w:rPr>
  </w:style>
  <w:style w:type="character" w:customStyle="1" w:styleId="Char">
    <w:name w:val="批注框文本 Char"/>
    <w:basedOn w:val="a0"/>
    <w:link w:val="a4"/>
    <w:uiPriority w:val="99"/>
    <w:semiHidden/>
    <w:rsid w:val="005D45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fontTable" Target="fontTable.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2427</Words>
  <Characters>13836</Characters>
  <Application>Microsoft Office Word</Application>
  <DocSecurity>0</DocSecurity>
  <Lines>115</Lines>
  <Paragraphs>32</Paragraphs>
  <ScaleCrop>false</ScaleCrop>
  <Company>Microsoft</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dc:creator>
  <cp:lastModifiedBy>Coral</cp:lastModifiedBy>
  <cp:revision>2</cp:revision>
  <dcterms:created xsi:type="dcterms:W3CDTF">2017-05-23T08:25:00Z</dcterms:created>
  <dcterms:modified xsi:type="dcterms:W3CDTF">2017-05-23T08:28:00Z</dcterms:modified>
</cp:coreProperties>
</file>